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61"/>
        <w:gridCol w:w="694"/>
        <w:gridCol w:w="5776"/>
        <w:gridCol w:w="2480"/>
      </w:tblGrid>
      <w:tr w:rsidR="009C0ACF" w:rsidRPr="009C0ACF" w14:paraId="5E770A64" w14:textId="77777777" w:rsidTr="00FF7288">
        <w:tc>
          <w:tcPr>
            <w:tcW w:w="1075" w:type="dxa"/>
            <w:tcBorders>
              <w:bottom w:val="single" w:sz="4" w:space="0" w:color="auto"/>
              <w:right w:val="single" w:sz="4" w:space="0" w:color="auto"/>
            </w:tcBorders>
          </w:tcPr>
          <w:p w14:paraId="38E07168" w14:textId="77777777" w:rsidR="009C0ACF" w:rsidRPr="00FF7288" w:rsidRDefault="009C0ACF" w:rsidP="00BF79DE">
            <w:pPr>
              <w:pStyle w:val="a3"/>
              <w:spacing w:before="58"/>
              <w:ind w:left="110" w:right="-18"/>
              <w:rPr>
                <w:rFonts w:ascii="Times New Roman" w:hAnsi="Times New Roman" w:cs="Times New Roman"/>
              </w:rPr>
            </w:pPr>
            <w:bookmarkStart w:id="0" w:name="_GoBack"/>
            <w:bookmarkEnd w:id="0"/>
            <w:r w:rsidRPr="00FF7288">
              <w:rPr>
                <w:rFonts w:ascii="Times New Roman" w:hAnsi="Times New Roman" w:cs="Times New Roman"/>
                <w:lang w:bidi="ru-RU"/>
              </w:rPr>
              <w:t>L 180/84</w:t>
            </w:r>
          </w:p>
        </w:tc>
        <w:tc>
          <w:tcPr>
            <w:tcW w:w="661" w:type="dxa"/>
            <w:tcBorders>
              <w:bottom w:val="single" w:sz="4" w:space="0" w:color="auto"/>
              <w:right w:val="single" w:sz="4" w:space="0" w:color="auto"/>
            </w:tcBorders>
          </w:tcPr>
          <w:p w14:paraId="306EE423" w14:textId="77777777" w:rsidR="009C0ACF" w:rsidRPr="009C0ACF" w:rsidRDefault="009C0ACF" w:rsidP="00BF79DE">
            <w:pPr>
              <w:spacing w:line="198" w:lineRule="exact"/>
              <w:ind w:left="122"/>
              <w:rPr>
                <w:rFonts w:ascii="Times New Roman" w:hAnsi="Times New Roman" w:cs="Times New Roman"/>
                <w:sz w:val="18"/>
                <w:lang w:bidi="ru-RU"/>
              </w:rPr>
            </w:pPr>
          </w:p>
        </w:tc>
        <w:tc>
          <w:tcPr>
            <w:tcW w:w="694" w:type="dxa"/>
            <w:tcBorders>
              <w:top w:val="single" w:sz="4" w:space="0" w:color="auto"/>
              <w:left w:val="single" w:sz="4" w:space="0" w:color="auto"/>
              <w:bottom w:val="single" w:sz="4" w:space="0" w:color="auto"/>
              <w:right w:val="single" w:sz="4" w:space="0" w:color="auto"/>
            </w:tcBorders>
          </w:tcPr>
          <w:p w14:paraId="156B798D" w14:textId="7928E1E4" w:rsidR="009C0ACF" w:rsidRPr="00FF7288" w:rsidRDefault="009C0ACF" w:rsidP="00BF79DE">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5776" w:type="dxa"/>
            <w:tcBorders>
              <w:left w:val="single" w:sz="4" w:space="0" w:color="auto"/>
              <w:bottom w:val="single" w:sz="4" w:space="0" w:color="auto"/>
            </w:tcBorders>
          </w:tcPr>
          <w:p w14:paraId="5722D6BC" w14:textId="77777777" w:rsidR="009C0ACF" w:rsidRPr="00FF7288" w:rsidRDefault="009C0ACF" w:rsidP="00BF79DE">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480" w:type="dxa"/>
            <w:tcBorders>
              <w:bottom w:val="single" w:sz="4" w:space="0" w:color="auto"/>
            </w:tcBorders>
          </w:tcPr>
          <w:p w14:paraId="6E94D332" w14:textId="77777777" w:rsidR="009C0ACF" w:rsidRPr="00FF7288" w:rsidRDefault="009C0ACF" w:rsidP="00BF79DE">
            <w:pPr>
              <w:jc w:val="right"/>
              <w:rPr>
                <w:rFonts w:ascii="Times New Roman" w:hAnsi="Times New Roman" w:cs="Times New Roman"/>
                <w:sz w:val="19"/>
                <w:szCs w:val="19"/>
              </w:rPr>
            </w:pPr>
            <w:r w:rsidRPr="00FF7288">
              <w:rPr>
                <w:rFonts w:ascii="Times New Roman" w:hAnsi="Times New Roman" w:cs="Times New Roman"/>
                <w:sz w:val="19"/>
                <w:lang w:bidi="ru-RU"/>
              </w:rPr>
              <w:t>21.05.2021</w:t>
            </w:r>
          </w:p>
        </w:tc>
      </w:tr>
    </w:tbl>
    <w:p w14:paraId="17D68775" w14:textId="77777777" w:rsidR="002B0B30" w:rsidRPr="00FF7288" w:rsidRDefault="002B0B30">
      <w:pPr>
        <w:pStyle w:val="a3"/>
        <w:spacing w:before="5"/>
        <w:rPr>
          <w:rFonts w:ascii="Times New Roman" w:hAnsi="Times New Roman" w:cs="Times New Roman"/>
          <w:sz w:val="21"/>
        </w:rPr>
      </w:pPr>
    </w:p>
    <w:p w14:paraId="1C1740EA" w14:textId="77777777" w:rsidR="002B0B30" w:rsidRPr="00FF7288" w:rsidRDefault="00BF79DE">
      <w:pPr>
        <w:pStyle w:val="1"/>
        <w:ind w:left="1128" w:right="1128"/>
        <w:jc w:val="center"/>
        <w:rPr>
          <w:rFonts w:ascii="Times New Roman" w:hAnsi="Times New Roman" w:cs="Times New Roman"/>
        </w:rPr>
      </w:pPr>
      <w:bookmarkStart w:id="1" w:name="Commission_Implementing_Regulation_(EU)_"/>
      <w:bookmarkEnd w:id="1"/>
      <w:r w:rsidRPr="00FF7288">
        <w:rPr>
          <w:rFonts w:ascii="Times New Roman" w:hAnsi="Times New Roman" w:cs="Times New Roman"/>
          <w:lang w:bidi="ru-RU"/>
        </w:rPr>
        <w:t>ИСПОЛНИТЕЛЬНЫЙ РЕГЛАМЕНТ КОМИССИИ (ЕС) № 2021/808</w:t>
      </w:r>
    </w:p>
    <w:p w14:paraId="43220755" w14:textId="77777777" w:rsidR="002B0B30" w:rsidRPr="00FF7288" w:rsidRDefault="00BF79DE">
      <w:pPr>
        <w:spacing w:before="112"/>
        <w:ind w:left="1128" w:right="1128"/>
        <w:jc w:val="center"/>
        <w:rPr>
          <w:rFonts w:ascii="Times New Roman" w:hAnsi="Times New Roman" w:cs="Times New Roman"/>
          <w:b/>
          <w:sz w:val="19"/>
        </w:rPr>
      </w:pPr>
      <w:r w:rsidRPr="00FF7288">
        <w:rPr>
          <w:rFonts w:ascii="Times New Roman" w:hAnsi="Times New Roman" w:cs="Times New Roman"/>
          <w:b/>
          <w:sz w:val="19"/>
          <w:lang w:bidi="ru-RU"/>
        </w:rPr>
        <w:t>от 22 марта 2021 года</w:t>
      </w:r>
    </w:p>
    <w:p w14:paraId="0B8015CF" w14:textId="77777777" w:rsidR="002B0B30" w:rsidRPr="00FF7288" w:rsidRDefault="00BF79DE">
      <w:pPr>
        <w:spacing w:before="119" w:line="214" w:lineRule="exact"/>
        <w:ind w:left="1130" w:right="1128"/>
        <w:jc w:val="center"/>
        <w:rPr>
          <w:rFonts w:ascii="Times New Roman" w:hAnsi="Times New Roman" w:cs="Times New Roman"/>
          <w:b/>
          <w:sz w:val="19"/>
        </w:rPr>
      </w:pPr>
      <w:r w:rsidRPr="00FF7288">
        <w:rPr>
          <w:rFonts w:ascii="Times New Roman" w:hAnsi="Times New Roman" w:cs="Times New Roman"/>
          <w:b/>
          <w:sz w:val="19"/>
          <w:lang w:bidi="ru-RU"/>
        </w:rPr>
        <w:t>о применении аналитических методов для определения остатков фармакологически активных веществ, используемых у сельскохозяйственных животных, и об интерпретации результатов, а также о методах, которые будут использоваться для отбора проб и отмены Решений 2002/657/ЕС и 98/179/ЕС</w:t>
      </w:r>
    </w:p>
    <w:p w14:paraId="4BD15614" w14:textId="77777777" w:rsidR="002B0B30" w:rsidRPr="00FF7288" w:rsidRDefault="002B0B30">
      <w:pPr>
        <w:pStyle w:val="a3"/>
        <w:spacing w:before="8"/>
        <w:rPr>
          <w:rFonts w:ascii="Times New Roman" w:hAnsi="Times New Roman" w:cs="Times New Roman"/>
          <w:b/>
          <w:sz w:val="22"/>
        </w:rPr>
      </w:pPr>
    </w:p>
    <w:p w14:paraId="38E019BA" w14:textId="77777777" w:rsidR="002B0B30" w:rsidRPr="00FF7288" w:rsidRDefault="00BF79DE" w:rsidP="00BF79DE">
      <w:pPr>
        <w:ind w:left="4269" w:right="2011"/>
        <w:rPr>
          <w:rFonts w:ascii="Times New Roman" w:hAnsi="Times New Roman" w:cs="Times New Roman"/>
          <w:b/>
          <w:sz w:val="17"/>
        </w:rPr>
      </w:pPr>
      <w:r w:rsidRPr="00FF7288">
        <w:rPr>
          <w:rFonts w:ascii="Times New Roman" w:hAnsi="Times New Roman" w:cs="Times New Roman"/>
          <w:b/>
          <w:sz w:val="17"/>
          <w:lang w:bidi="ru-RU"/>
        </w:rPr>
        <w:t>(Текст применим в ЕЭЗ)</w:t>
      </w:r>
    </w:p>
    <w:p w14:paraId="0847D3F5" w14:textId="77777777" w:rsidR="002B0B30" w:rsidRPr="00FF7288" w:rsidRDefault="002B0B30">
      <w:pPr>
        <w:pStyle w:val="a3"/>
        <w:spacing w:before="11"/>
        <w:rPr>
          <w:rFonts w:ascii="Times New Roman" w:hAnsi="Times New Roman" w:cs="Times New Roman"/>
          <w:b/>
          <w:sz w:val="15"/>
        </w:rPr>
      </w:pPr>
    </w:p>
    <w:p w14:paraId="469B1A3F" w14:textId="77777777" w:rsidR="002B0B30" w:rsidRPr="00FF7288" w:rsidRDefault="00BF79DE">
      <w:pPr>
        <w:ind w:left="620"/>
        <w:jc w:val="both"/>
        <w:rPr>
          <w:rFonts w:ascii="Times New Roman" w:hAnsi="Times New Roman" w:cs="Times New Roman"/>
          <w:sz w:val="17"/>
        </w:rPr>
      </w:pPr>
      <w:r w:rsidRPr="00FF7288">
        <w:rPr>
          <w:rFonts w:ascii="Times New Roman" w:hAnsi="Times New Roman" w:cs="Times New Roman"/>
          <w:sz w:val="17"/>
          <w:lang w:bidi="ru-RU"/>
        </w:rPr>
        <w:t>ЕВРОПЕЙСКАЯ КОМИССИЯ,</w:t>
      </w:r>
    </w:p>
    <w:p w14:paraId="474ABE39" w14:textId="77777777" w:rsidR="002B0B30" w:rsidRPr="00FF7288" w:rsidRDefault="002B0B30">
      <w:pPr>
        <w:pStyle w:val="a3"/>
        <w:spacing w:before="5"/>
        <w:rPr>
          <w:rFonts w:ascii="Times New Roman" w:hAnsi="Times New Roman" w:cs="Times New Roman"/>
          <w:sz w:val="16"/>
        </w:rPr>
      </w:pPr>
    </w:p>
    <w:p w14:paraId="19707AA9" w14:textId="77777777" w:rsidR="002B0B30" w:rsidRPr="00FF7288" w:rsidRDefault="00BF79DE">
      <w:pPr>
        <w:pStyle w:val="a3"/>
        <w:ind w:left="620"/>
        <w:jc w:val="both"/>
        <w:rPr>
          <w:rFonts w:ascii="Times New Roman" w:hAnsi="Times New Roman" w:cs="Times New Roman"/>
        </w:rPr>
      </w:pPr>
      <w:r w:rsidRPr="00FF7288">
        <w:rPr>
          <w:rFonts w:ascii="Times New Roman" w:hAnsi="Times New Roman" w:cs="Times New Roman"/>
          <w:lang w:bidi="ru-RU"/>
        </w:rPr>
        <w:t>принимая во внимание Договор о функционировании Европейского Союза,</w:t>
      </w:r>
    </w:p>
    <w:p w14:paraId="0B1E52BB" w14:textId="77777777" w:rsidR="002B0B30" w:rsidRPr="00FF7288" w:rsidRDefault="002B0B30">
      <w:pPr>
        <w:pStyle w:val="a3"/>
        <w:spacing w:before="5"/>
        <w:rPr>
          <w:rFonts w:ascii="Times New Roman" w:hAnsi="Times New Roman" w:cs="Times New Roman"/>
          <w:sz w:val="15"/>
        </w:rPr>
      </w:pPr>
    </w:p>
    <w:p w14:paraId="25587F4A" w14:textId="49A187B9" w:rsidR="002B0B30" w:rsidRPr="00FF7288" w:rsidRDefault="00BF79DE" w:rsidP="00BF79DE">
      <w:pPr>
        <w:pStyle w:val="a3"/>
        <w:spacing w:line="214" w:lineRule="exact"/>
        <w:ind w:left="620" w:right="618"/>
        <w:jc w:val="both"/>
        <w:rPr>
          <w:rFonts w:ascii="Times New Roman" w:hAnsi="Times New Roman" w:cs="Times New Roman"/>
        </w:rPr>
      </w:pPr>
      <w:r w:rsidRPr="00FF7288">
        <w:rPr>
          <w:rFonts w:ascii="Times New Roman" w:hAnsi="Times New Roman" w:cs="Times New Roman"/>
          <w:lang w:bidi="ru-RU"/>
        </w:rPr>
        <w:t xml:space="preserve">Принимая во внимание Регламент (ЕС) 2017/625 Европейского парламента и Совета от 15 марта 2017 года об официальных мерах контроля и других видах официальной деятельности, выполняемых с целью обеспечения применения пищевого и кормового законодательства, правил по здоровью и благополучию животных, здоровью растений, средствам защиты растений, вносящий изменения в Регламенты (ЕС) № 999/2001, (ЕС) № 396/2005, (ЕС) № 1069/2009, (ЕС) № 1107/2009, (ЕС) № 1151/2012, (ЕС) № 652/2014, (ЕС) 2016/429 и (ЕС) 2016/2031 Европейского парламента и Совета, Регламенты Совета (ЕС) № 1/2005 и (ЕС) № 1099/2009 и Директивы Совета 98/58/EC, 1999/74/EC, 2007/43/EC, 2008/119/EC и 2008/120/EC и отменяющий Регламенты (ЕС) № 854/2004 и (ЕС) № 882/2004 Европейского парламента и Совета, Директивы Совета 89/608/EEC, </w:t>
      </w:r>
      <w:bookmarkStart w:id="2" w:name="_bookmark0"/>
      <w:bookmarkEnd w:id="2"/>
      <w:r w:rsidRPr="00FF7288">
        <w:rPr>
          <w:rFonts w:ascii="Times New Roman" w:hAnsi="Times New Roman" w:cs="Times New Roman"/>
          <w:lang w:bidi="ru-RU"/>
        </w:rPr>
        <w:t xml:space="preserve">89/662/EEC, 90/425/EEC, 91/496/EEC, 96/23/EC, 96/93/EC и 97/78/EC и Решение Совета 92/438/EEC (Регламент об официальных мерах контроля) </w:t>
      </w:r>
      <w:hyperlink w:anchor="_bookmark6" w:history="1">
        <w:r w:rsidRPr="00FF7288">
          <w:rPr>
            <w:rFonts w:ascii="Times New Roman" w:hAnsi="Times New Roman" w:cs="Times New Roman"/>
            <w:lang w:bidi="ru-RU"/>
          </w:rPr>
          <w:t>(</w:t>
        </w:r>
        <w:r w:rsidRPr="00FF7288">
          <w:rPr>
            <w:rStyle w:val="ad"/>
            <w:rFonts w:ascii="Times New Roman" w:hAnsi="Times New Roman" w:cs="Times New Roman"/>
            <w:lang w:bidi="ru-RU"/>
          </w:rPr>
          <w:footnoteReference w:id="1"/>
        </w:r>
        <w:r w:rsidRPr="00FF7288">
          <w:rPr>
            <w:rFonts w:ascii="Times New Roman" w:hAnsi="Times New Roman" w:cs="Times New Roman"/>
            <w:lang w:bidi="ru-RU"/>
          </w:rPr>
          <w:t>)</w:t>
        </w:r>
      </w:hyperlink>
      <w:r w:rsidRPr="00FF7288">
        <w:rPr>
          <w:rFonts w:ascii="Times New Roman" w:hAnsi="Times New Roman" w:cs="Times New Roman"/>
          <w:lang w:bidi="ru-RU"/>
        </w:rPr>
        <w:t>, и, в частности, Статью 34(6) указанного документа,</w:t>
      </w:r>
    </w:p>
    <w:p w14:paraId="4F180BEE" w14:textId="77777777" w:rsidR="002B0B30" w:rsidRPr="00FF7288" w:rsidRDefault="002B0B30">
      <w:pPr>
        <w:pStyle w:val="a3"/>
        <w:spacing w:before="10"/>
        <w:rPr>
          <w:rFonts w:ascii="Times New Roman" w:hAnsi="Times New Roman" w:cs="Times New Roman"/>
          <w:sz w:val="14"/>
        </w:rPr>
      </w:pPr>
    </w:p>
    <w:p w14:paraId="688E7F54" w14:textId="77777777" w:rsidR="002B0B30" w:rsidRPr="00FF7288" w:rsidRDefault="00BF79DE">
      <w:pPr>
        <w:pStyle w:val="a3"/>
        <w:ind w:left="620"/>
        <w:jc w:val="both"/>
        <w:rPr>
          <w:rFonts w:ascii="Times New Roman" w:hAnsi="Times New Roman" w:cs="Times New Roman"/>
        </w:rPr>
      </w:pPr>
      <w:r w:rsidRPr="00FF7288">
        <w:rPr>
          <w:rFonts w:ascii="Times New Roman" w:hAnsi="Times New Roman" w:cs="Times New Roman"/>
          <w:lang w:bidi="ru-RU"/>
        </w:rPr>
        <w:t>Принимая во внимание следующее:</w:t>
      </w:r>
    </w:p>
    <w:p w14:paraId="3DB79980" w14:textId="77777777" w:rsidR="002B0B30" w:rsidRPr="00FF7288" w:rsidRDefault="002B0B30">
      <w:pPr>
        <w:pStyle w:val="a3"/>
        <w:spacing w:before="5"/>
        <w:rPr>
          <w:rFonts w:ascii="Times New Roman" w:hAnsi="Times New Roman" w:cs="Times New Roman"/>
          <w:sz w:val="15"/>
        </w:rPr>
      </w:pPr>
    </w:p>
    <w:p w14:paraId="47889120" w14:textId="77777777" w:rsidR="002B0B30" w:rsidRPr="00FF7288" w:rsidRDefault="00BF79DE">
      <w:pPr>
        <w:pStyle w:val="a5"/>
        <w:numPr>
          <w:ilvl w:val="0"/>
          <w:numId w:val="27"/>
        </w:numPr>
        <w:tabs>
          <w:tab w:val="left" w:pos="1131"/>
        </w:tabs>
        <w:spacing w:line="214" w:lineRule="exact"/>
        <w:ind w:right="618" w:hanging="510"/>
        <w:rPr>
          <w:rFonts w:ascii="Times New Roman" w:hAnsi="Times New Roman" w:cs="Times New Roman"/>
          <w:sz w:val="19"/>
        </w:rPr>
      </w:pPr>
      <w:r w:rsidRPr="00FF7288">
        <w:rPr>
          <w:rFonts w:ascii="Times New Roman" w:hAnsi="Times New Roman" w:cs="Times New Roman"/>
          <w:sz w:val="19"/>
          <w:lang w:bidi="ru-RU"/>
        </w:rPr>
        <w:t>Регламент (ЕС) № 2017/625 устанавливает правила применения мер официального контроля и прочих контрольных мероприятий компетентными органами государств-членов с целью проверки соответствия законодательству Евросоюза, в частности, в области безопасности пищевых продуктов на всех этапах производства, переработки и сбыта. Он устанавливает конкретные правила официального контроля в отношении веществ, использование которых может привести к образованию остатков в пищевых продуктах и кормах, и устанавливает общие требования к методам отбора проб, лабораторных анализов и тестов во время официального контроля и других официальных мероприятий.</w:t>
      </w:r>
    </w:p>
    <w:p w14:paraId="5D34595B" w14:textId="77777777" w:rsidR="002B0B30" w:rsidRPr="00FF7288" w:rsidRDefault="002B0B30">
      <w:pPr>
        <w:pStyle w:val="a3"/>
        <w:spacing w:before="2"/>
        <w:rPr>
          <w:rFonts w:ascii="Times New Roman" w:hAnsi="Times New Roman" w:cs="Times New Roman"/>
          <w:sz w:val="15"/>
        </w:rPr>
      </w:pPr>
    </w:p>
    <w:p w14:paraId="3C54E501" w14:textId="3337646A" w:rsidR="002B0B30" w:rsidRPr="00FF7288" w:rsidRDefault="00BF79DE">
      <w:pPr>
        <w:pStyle w:val="a5"/>
        <w:numPr>
          <w:ilvl w:val="0"/>
          <w:numId w:val="27"/>
        </w:numPr>
        <w:tabs>
          <w:tab w:val="left" w:pos="1131"/>
        </w:tabs>
        <w:spacing w:line="230" w:lineRule="auto"/>
        <w:ind w:right="618" w:hanging="510"/>
        <w:rPr>
          <w:rFonts w:ascii="Times New Roman" w:hAnsi="Times New Roman" w:cs="Times New Roman"/>
          <w:sz w:val="19"/>
        </w:rPr>
      </w:pPr>
      <w:bookmarkStart w:id="3" w:name="_bookmark1"/>
      <w:bookmarkEnd w:id="3"/>
      <w:r w:rsidRPr="00FF7288">
        <w:rPr>
          <w:rFonts w:ascii="Times New Roman" w:hAnsi="Times New Roman" w:cs="Times New Roman"/>
          <w:sz w:val="19"/>
          <w:lang w:bidi="ru-RU"/>
        </w:rPr>
        <w:t xml:space="preserve">Решение Комиссии 2002/657/ЕС </w:t>
      </w:r>
      <w:hyperlink w:anchor="_bookmark7" w:history="1">
        <w:r w:rsidRPr="00FF7288">
          <w:rPr>
            <w:rFonts w:ascii="Times New Roman" w:hAnsi="Times New Roman" w:cs="Times New Roman"/>
            <w:sz w:val="19"/>
            <w:lang w:bidi="ru-RU"/>
          </w:rPr>
          <w:t>(</w:t>
        </w:r>
      </w:hyperlink>
      <w:r w:rsidRPr="00FF7288">
        <w:rPr>
          <w:rStyle w:val="ad"/>
          <w:rFonts w:ascii="Times New Roman" w:hAnsi="Times New Roman" w:cs="Times New Roman"/>
          <w:sz w:val="19"/>
          <w:lang w:bidi="ru-RU"/>
        </w:rPr>
        <w:footnoteReference w:id="2"/>
      </w:r>
      <w:hyperlink w:anchor="_bookmark7"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 xml:space="preserve"> устанавливает требования к характеристикам аналитических методов и</w:t>
      </w:r>
      <w:bookmarkStart w:id="4" w:name="_bookmark2"/>
      <w:bookmarkEnd w:id="4"/>
      <w:r w:rsidRPr="00FF7288">
        <w:rPr>
          <w:rFonts w:ascii="Times New Roman" w:hAnsi="Times New Roman" w:cs="Times New Roman"/>
          <w:sz w:val="19"/>
          <w:lang w:bidi="ru-RU"/>
        </w:rPr>
        <w:t xml:space="preserve"> интерпретации результатов анализов определенных веществ и их остатков в живых животных и продуктах животного происхождения, а Решение Комиссии 98/179/ЕС </w:t>
      </w:r>
      <w:hyperlink w:anchor="_bookmark8" w:history="1">
        <w:r w:rsidRPr="00FF7288">
          <w:rPr>
            <w:rFonts w:ascii="Times New Roman" w:hAnsi="Times New Roman" w:cs="Times New Roman"/>
            <w:sz w:val="19"/>
            <w:lang w:bidi="ru-RU"/>
          </w:rPr>
          <w:t>(</w:t>
        </w:r>
      </w:hyperlink>
      <w:r w:rsidRPr="00FF7288">
        <w:rPr>
          <w:rStyle w:val="ad"/>
          <w:rFonts w:ascii="Times New Roman" w:hAnsi="Times New Roman" w:cs="Times New Roman"/>
          <w:sz w:val="19"/>
          <w:lang w:bidi="ru-RU"/>
        </w:rPr>
        <w:footnoteReference w:id="3"/>
      </w:r>
      <w:hyperlink w:anchor="_bookmark8"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 xml:space="preserve"> устанавливает подробные правила официального отбора проб для мониторинга определенных</w:t>
      </w:r>
      <w:bookmarkStart w:id="5" w:name="_bookmark3"/>
      <w:bookmarkEnd w:id="5"/>
      <w:r w:rsidRPr="00FF7288">
        <w:rPr>
          <w:rFonts w:ascii="Times New Roman" w:hAnsi="Times New Roman" w:cs="Times New Roman"/>
          <w:sz w:val="19"/>
          <w:lang w:bidi="ru-RU"/>
        </w:rPr>
        <w:t xml:space="preserve"> веществ и их остатков в живых животных и продуктах животного происхождения. Оба Решения были приняты на основании Директивы Совета 96/23/ЕС </w:t>
      </w:r>
      <w:hyperlink w:anchor="_bookmark9" w:history="1">
        <w:r w:rsidRPr="00FF7288">
          <w:rPr>
            <w:rFonts w:ascii="Times New Roman" w:hAnsi="Times New Roman" w:cs="Times New Roman"/>
            <w:sz w:val="19"/>
            <w:lang w:bidi="ru-RU"/>
          </w:rPr>
          <w:t>(</w:t>
        </w:r>
      </w:hyperlink>
      <w:r w:rsidRPr="00FF7288">
        <w:rPr>
          <w:rStyle w:val="ad"/>
          <w:rFonts w:ascii="Times New Roman" w:hAnsi="Times New Roman" w:cs="Times New Roman"/>
          <w:sz w:val="19"/>
          <w:lang w:bidi="ru-RU"/>
        </w:rPr>
        <w:footnoteReference w:id="4"/>
      </w:r>
      <w:hyperlink w:anchor="_bookmark9"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 которая была отменена Регламентом (ЕС) 2017/625. С учетом новых научных разработок эти правила следует обновить и интегрировать в систему официального контроля, определенную Регламентом (ЕС) 2017/625.</w:t>
      </w:r>
    </w:p>
    <w:p w14:paraId="1FE23540" w14:textId="77777777" w:rsidR="002B0B30" w:rsidRPr="00FF7288" w:rsidRDefault="002B0B30">
      <w:pPr>
        <w:pStyle w:val="a3"/>
        <w:spacing w:before="5"/>
        <w:rPr>
          <w:rFonts w:ascii="Times New Roman" w:hAnsi="Times New Roman" w:cs="Times New Roman"/>
          <w:sz w:val="15"/>
        </w:rPr>
      </w:pPr>
    </w:p>
    <w:p w14:paraId="4421A294" w14:textId="6F315E99" w:rsidR="002B0B30" w:rsidRPr="00FF7288" w:rsidRDefault="00BF79DE" w:rsidP="00BF79DE">
      <w:pPr>
        <w:pStyle w:val="a5"/>
        <w:numPr>
          <w:ilvl w:val="0"/>
          <w:numId w:val="27"/>
        </w:numPr>
        <w:tabs>
          <w:tab w:val="left" w:pos="1131"/>
        </w:tabs>
        <w:spacing w:before="1" w:line="230" w:lineRule="auto"/>
        <w:ind w:right="617"/>
        <w:rPr>
          <w:rFonts w:ascii="Times New Roman" w:hAnsi="Times New Roman" w:cs="Times New Roman"/>
          <w:sz w:val="19"/>
        </w:rPr>
      </w:pPr>
      <w:r w:rsidRPr="00FF7288">
        <w:rPr>
          <w:rFonts w:ascii="Times New Roman" w:hAnsi="Times New Roman" w:cs="Times New Roman"/>
          <w:sz w:val="19"/>
          <w:lang w:bidi="ru-RU"/>
        </w:rPr>
        <w:t>В соответствии со Статьей 1(2) Решения 2002/657/ЕС, это Решение не должно применяться к веществам, для которых в другом законодательстве Союза установлены более конкретные правила. Этими веществами являются микотоксины в пищевых продуктах, диоксины и диоксиноподобные полихлорированные бифенилы (ПХБ) в пищевых продуктах, а также свинец, кадмий, ртуть и бенз(а)</w:t>
      </w:r>
      <w:bookmarkStart w:id="6" w:name="_bookmark4"/>
      <w:bookmarkEnd w:id="6"/>
      <w:r w:rsidRPr="00FF7288">
        <w:rPr>
          <w:rFonts w:ascii="Times New Roman" w:hAnsi="Times New Roman" w:cs="Times New Roman"/>
          <w:sz w:val="19"/>
          <w:lang w:bidi="ru-RU"/>
        </w:rPr>
        <w:t>пирена в пищевых продуктах. Микотоксины в пищевых продуктах должны соответствовать требованиям, установленным Регламентом Комиссии (ЕС)</w:t>
      </w:r>
      <w:bookmarkStart w:id="7" w:name="_bookmark5"/>
      <w:bookmarkEnd w:id="7"/>
      <w:r w:rsidRPr="00FF7288">
        <w:rPr>
          <w:rFonts w:ascii="Times New Roman" w:hAnsi="Times New Roman" w:cs="Times New Roman"/>
          <w:sz w:val="19"/>
          <w:lang w:bidi="ru-RU"/>
        </w:rPr>
        <w:t xml:space="preserve"> № 401/2006 </w:t>
      </w:r>
      <w:hyperlink w:anchor="_bookmark10" w:history="1">
        <w:r w:rsidRPr="00FF7288">
          <w:rPr>
            <w:rFonts w:ascii="Times New Roman" w:hAnsi="Times New Roman" w:cs="Times New Roman"/>
            <w:sz w:val="19"/>
            <w:lang w:bidi="ru-RU"/>
          </w:rPr>
          <w:t>(</w:t>
        </w:r>
      </w:hyperlink>
      <w:r w:rsidRPr="00FF7288">
        <w:rPr>
          <w:rStyle w:val="ad"/>
          <w:rFonts w:ascii="Times New Roman" w:hAnsi="Times New Roman" w:cs="Times New Roman"/>
          <w:sz w:val="19"/>
          <w:lang w:bidi="ru-RU"/>
        </w:rPr>
        <w:footnoteReference w:id="5"/>
      </w:r>
      <w:hyperlink w:anchor="_bookmark10"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 xml:space="preserve">, определяющим методы отбора проб и анализа для официального контроля уровней микотоксинов в пищевых продуктах. Регламент Комиссии (ЕС) 2017/644 </w:t>
      </w:r>
      <w:hyperlink w:anchor="_bookmark11" w:history="1">
        <w:r w:rsidRPr="00FF7288">
          <w:rPr>
            <w:rFonts w:ascii="Times New Roman" w:hAnsi="Times New Roman" w:cs="Times New Roman"/>
            <w:sz w:val="19"/>
            <w:lang w:bidi="ru-RU"/>
          </w:rPr>
          <w:t>(</w:t>
        </w:r>
      </w:hyperlink>
      <w:r w:rsidRPr="00FF7288">
        <w:rPr>
          <w:rStyle w:val="ad"/>
          <w:rFonts w:ascii="Times New Roman" w:hAnsi="Times New Roman" w:cs="Times New Roman"/>
          <w:sz w:val="19"/>
          <w:lang w:bidi="ru-RU"/>
        </w:rPr>
        <w:footnoteReference w:id="6"/>
      </w:r>
      <w:hyperlink w:anchor="_bookmark11"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 устанавливающий методы отбора проб и</w:t>
      </w:r>
      <w:bookmarkStart w:id="8" w:name="_bookmark6"/>
      <w:bookmarkEnd w:id="8"/>
      <w:r w:rsidRPr="00FF7288">
        <w:rPr>
          <w:rFonts w:ascii="Times New Roman" w:hAnsi="Times New Roman" w:cs="Times New Roman"/>
          <w:sz w:val="19"/>
          <w:lang w:bidi="ru-RU"/>
        </w:rPr>
        <w:t xml:space="preserve"> анализа для контроля уровней диоксинов, диоксиноподобных ПХБ и недиоксиноподобных ПХБ в некоторых пищевых продуктах применим в случае с диоксинами и диоксиноподобными ПХБ. Положения по отбору проб и анализу для официального контроля содержания свинца, кадмия, ртути и бенз(а)пирена в пищевых продуктах изложены в Регламенте Комиссии (ЕС) № 333/2007 (</w:t>
      </w:r>
      <w:r w:rsidRPr="00FF7288">
        <w:rPr>
          <w:rStyle w:val="ad"/>
          <w:rFonts w:ascii="Times New Roman" w:hAnsi="Times New Roman" w:cs="Times New Roman"/>
          <w:sz w:val="19"/>
          <w:lang w:bidi="ru-RU"/>
        </w:rPr>
        <w:footnoteReference w:id="7"/>
      </w:r>
      <w:r w:rsidRPr="00FF7288">
        <w:rPr>
          <w:rFonts w:ascii="Times New Roman" w:hAnsi="Times New Roman" w:cs="Times New Roman"/>
          <w:sz w:val="19"/>
          <w:lang w:bidi="ru-RU"/>
        </w:rPr>
        <w:t xml:space="preserve"> ).</w:t>
      </w:r>
    </w:p>
    <w:p w14:paraId="5966E8CC" w14:textId="77777777" w:rsidR="00BF79DE" w:rsidRPr="00FF7288" w:rsidRDefault="00BF79DE" w:rsidP="00BF79DE">
      <w:pPr>
        <w:pStyle w:val="a5"/>
        <w:numPr>
          <w:ilvl w:val="0"/>
          <w:numId w:val="27"/>
        </w:numPr>
        <w:tabs>
          <w:tab w:val="left" w:pos="1131"/>
        </w:tabs>
        <w:spacing w:before="1" w:line="230" w:lineRule="auto"/>
        <w:ind w:right="617" w:hanging="510"/>
        <w:rPr>
          <w:rFonts w:ascii="Times New Roman" w:hAnsi="Times New Roman" w:cs="Times New Roman"/>
          <w:sz w:val="19"/>
        </w:rPr>
        <w:sectPr w:rsidR="00BF79DE" w:rsidRPr="00FF7288" w:rsidSect="00FF7288">
          <w:headerReference w:type="even" r:id="rId8"/>
          <w:headerReference w:type="default" r:id="rId9"/>
          <w:type w:val="continuous"/>
          <w:pgSz w:w="11910" w:h="16840"/>
          <w:pgMar w:top="0" w:right="720" w:bottom="284" w:left="720" w:header="567" w:footer="273" w:gutter="0"/>
          <w:pgNumType w:start="84"/>
          <w:cols w:space="720"/>
          <w:docGrid w:linePitch="299"/>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705"/>
        <w:gridCol w:w="6187"/>
        <w:gridCol w:w="2613"/>
      </w:tblGrid>
      <w:tr w:rsidR="00BF79DE" w:rsidRPr="009C0ACF" w14:paraId="07FBBC86" w14:textId="77777777" w:rsidTr="00BF79DE">
        <w:tc>
          <w:tcPr>
            <w:tcW w:w="1100" w:type="dxa"/>
            <w:tcBorders>
              <w:bottom w:val="single" w:sz="4" w:space="0" w:color="auto"/>
              <w:right w:val="single" w:sz="4" w:space="0" w:color="auto"/>
            </w:tcBorders>
          </w:tcPr>
          <w:p w14:paraId="5BFDBC90" w14:textId="77777777" w:rsidR="00BF79DE" w:rsidRPr="00FF7288" w:rsidRDefault="00BF79DE" w:rsidP="00BF79DE">
            <w:pPr>
              <w:pStyle w:val="a3"/>
              <w:spacing w:before="58"/>
              <w:ind w:left="110"/>
              <w:rPr>
                <w:rFonts w:ascii="Times New Roman" w:hAnsi="Times New Roman" w:cs="Times New Roman"/>
              </w:rPr>
            </w:pPr>
            <w:r w:rsidRPr="00FF7288">
              <w:rPr>
                <w:rFonts w:ascii="Times New Roman" w:hAnsi="Times New Roman" w:cs="Times New Roman"/>
                <w:lang w:bidi="ru-RU"/>
              </w:rPr>
              <w:lastRenderedPageBreak/>
              <w:t>21.05.2021</w:t>
            </w:r>
          </w:p>
        </w:tc>
        <w:tc>
          <w:tcPr>
            <w:tcW w:w="706" w:type="dxa"/>
            <w:tcBorders>
              <w:top w:val="single" w:sz="4" w:space="0" w:color="auto"/>
              <w:left w:val="single" w:sz="4" w:space="0" w:color="auto"/>
              <w:bottom w:val="single" w:sz="4" w:space="0" w:color="auto"/>
              <w:right w:val="single" w:sz="4" w:space="0" w:color="auto"/>
            </w:tcBorders>
          </w:tcPr>
          <w:p w14:paraId="3037D414" w14:textId="77777777" w:rsidR="00BF79DE" w:rsidRPr="00FF7288" w:rsidRDefault="00BF79DE" w:rsidP="00BF79DE">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6" w:type="dxa"/>
            <w:tcBorders>
              <w:left w:val="single" w:sz="4" w:space="0" w:color="auto"/>
              <w:bottom w:val="single" w:sz="4" w:space="0" w:color="auto"/>
            </w:tcBorders>
          </w:tcPr>
          <w:p w14:paraId="68CFCF17" w14:textId="77777777" w:rsidR="00BF79DE" w:rsidRPr="00FF7288" w:rsidRDefault="00BF79DE" w:rsidP="00BF79DE">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07489EAB" w14:textId="77777777" w:rsidR="00BF79DE" w:rsidRPr="00FF7288" w:rsidRDefault="00BF79DE" w:rsidP="00BF79DE">
            <w:pPr>
              <w:pStyle w:val="a3"/>
              <w:spacing w:before="7"/>
              <w:jc w:val="right"/>
              <w:rPr>
                <w:rFonts w:ascii="Times New Roman" w:hAnsi="Times New Roman" w:cs="Times New Roman"/>
                <w:sz w:val="18"/>
              </w:rPr>
            </w:pPr>
            <w:r w:rsidRPr="00FF7288">
              <w:rPr>
                <w:rFonts w:ascii="Times New Roman" w:hAnsi="Times New Roman" w:cs="Times New Roman"/>
                <w:lang w:bidi="ru-RU"/>
              </w:rPr>
              <w:t>L 180/85</w:t>
            </w:r>
          </w:p>
        </w:tc>
      </w:tr>
    </w:tbl>
    <w:p w14:paraId="5F7C0F35" w14:textId="77777777" w:rsidR="002B0B30" w:rsidRPr="00FF7288" w:rsidRDefault="002B0B30">
      <w:pPr>
        <w:pStyle w:val="a3"/>
        <w:rPr>
          <w:rFonts w:ascii="Times New Roman" w:hAnsi="Times New Roman" w:cs="Times New Roman"/>
          <w:sz w:val="18"/>
        </w:rPr>
      </w:pPr>
    </w:p>
    <w:p w14:paraId="35605CBD" w14:textId="77777777" w:rsidR="002B0B30" w:rsidRPr="00FF7288" w:rsidRDefault="002B0B30">
      <w:pPr>
        <w:pStyle w:val="a3"/>
        <w:spacing w:before="11"/>
        <w:rPr>
          <w:rFonts w:ascii="Times New Roman" w:hAnsi="Times New Roman" w:cs="Times New Roman"/>
          <w:sz w:val="21"/>
        </w:rPr>
      </w:pPr>
    </w:p>
    <w:p w14:paraId="4CD29B7F" w14:textId="77777777" w:rsidR="002B0B30" w:rsidRPr="00FF7288" w:rsidRDefault="00BF79DE">
      <w:pPr>
        <w:pStyle w:val="a5"/>
        <w:numPr>
          <w:ilvl w:val="0"/>
          <w:numId w:val="25"/>
        </w:numPr>
        <w:tabs>
          <w:tab w:val="left" w:pos="1131"/>
        </w:tabs>
        <w:spacing w:line="214" w:lineRule="exact"/>
        <w:ind w:right="618" w:hanging="510"/>
        <w:rPr>
          <w:rFonts w:ascii="Times New Roman" w:hAnsi="Times New Roman" w:cs="Times New Roman"/>
          <w:sz w:val="19"/>
        </w:rPr>
      </w:pPr>
      <w:r w:rsidRPr="00FF7288">
        <w:rPr>
          <w:rFonts w:ascii="Times New Roman" w:hAnsi="Times New Roman" w:cs="Times New Roman"/>
          <w:sz w:val="19"/>
          <w:lang w:bidi="ru-RU"/>
        </w:rPr>
        <w:t>По соображениям ясности и правовой определенности целесообразно объединить положения, применимые к отбору проб и анализу фармакологически активных веществ, в один правовой акт, как в случае с микотоксинами, диоксинами, диоксиноподобными ПХБ, свинцом, кадмием, ртутью и бенз(а)пиреном в пищевых продуктах.</w:t>
      </w:r>
    </w:p>
    <w:p w14:paraId="46A43300" w14:textId="77777777" w:rsidR="002B0B30" w:rsidRPr="00FF7288" w:rsidRDefault="002B0B30">
      <w:pPr>
        <w:pStyle w:val="a3"/>
        <w:rPr>
          <w:rFonts w:ascii="Times New Roman" w:hAnsi="Times New Roman" w:cs="Times New Roman"/>
          <w:sz w:val="18"/>
        </w:rPr>
      </w:pPr>
    </w:p>
    <w:p w14:paraId="24455501" w14:textId="77777777" w:rsidR="002B0B30" w:rsidRPr="00FF7288" w:rsidRDefault="002B0B30">
      <w:pPr>
        <w:pStyle w:val="a3"/>
        <w:spacing w:before="11"/>
        <w:rPr>
          <w:rFonts w:ascii="Times New Roman" w:hAnsi="Times New Roman" w:cs="Times New Roman"/>
          <w:sz w:val="20"/>
        </w:rPr>
      </w:pPr>
    </w:p>
    <w:p w14:paraId="12DABE37" w14:textId="77777777" w:rsidR="002B0B30" w:rsidRPr="00FF7288" w:rsidRDefault="00BF79DE">
      <w:pPr>
        <w:pStyle w:val="a5"/>
        <w:numPr>
          <w:ilvl w:val="0"/>
          <w:numId w:val="25"/>
        </w:numPr>
        <w:tabs>
          <w:tab w:val="left" w:pos="1131"/>
        </w:tabs>
        <w:ind w:hanging="510"/>
        <w:rPr>
          <w:rFonts w:ascii="Times New Roman" w:hAnsi="Times New Roman" w:cs="Times New Roman"/>
          <w:sz w:val="19"/>
        </w:rPr>
      </w:pPr>
      <w:r w:rsidRPr="00FF7288">
        <w:rPr>
          <w:rFonts w:ascii="Times New Roman" w:hAnsi="Times New Roman" w:cs="Times New Roman"/>
          <w:sz w:val="19"/>
          <w:lang w:bidi="ru-RU"/>
        </w:rPr>
        <w:t>Поэтому Решения 98/179/ЕС и 2002/657/ЕС должны быть отменены и заменены настоящим Регламентом.</w:t>
      </w:r>
    </w:p>
    <w:p w14:paraId="6CBFF5F5" w14:textId="77777777" w:rsidR="002B0B30" w:rsidRPr="00FF7288" w:rsidRDefault="002B0B30">
      <w:pPr>
        <w:pStyle w:val="a3"/>
        <w:rPr>
          <w:rFonts w:ascii="Times New Roman" w:hAnsi="Times New Roman" w:cs="Times New Roman"/>
          <w:sz w:val="18"/>
        </w:rPr>
      </w:pPr>
    </w:p>
    <w:p w14:paraId="1B4B97C4" w14:textId="77777777" w:rsidR="002B0B30" w:rsidRPr="00FF7288" w:rsidRDefault="002B0B30">
      <w:pPr>
        <w:pStyle w:val="a3"/>
        <w:spacing w:before="7"/>
        <w:rPr>
          <w:rFonts w:ascii="Times New Roman" w:hAnsi="Times New Roman" w:cs="Times New Roman"/>
          <w:sz w:val="21"/>
        </w:rPr>
      </w:pPr>
    </w:p>
    <w:p w14:paraId="3E09F313" w14:textId="2B80FAF2" w:rsidR="002B0B30" w:rsidRPr="00FF7288" w:rsidRDefault="00BF79DE">
      <w:pPr>
        <w:pStyle w:val="a5"/>
        <w:numPr>
          <w:ilvl w:val="0"/>
          <w:numId w:val="25"/>
        </w:numPr>
        <w:tabs>
          <w:tab w:val="left" w:pos="1131"/>
        </w:tabs>
        <w:spacing w:line="230" w:lineRule="auto"/>
        <w:ind w:right="618" w:hanging="510"/>
        <w:rPr>
          <w:rFonts w:ascii="Times New Roman" w:hAnsi="Times New Roman" w:cs="Times New Roman"/>
          <w:sz w:val="19"/>
        </w:rPr>
      </w:pPr>
      <w:bookmarkStart w:id="9" w:name="_bookmark13"/>
      <w:bookmarkStart w:id="10" w:name="_bookmark14"/>
      <w:bookmarkEnd w:id="9"/>
      <w:bookmarkEnd w:id="10"/>
      <w:r w:rsidRPr="00FF7288">
        <w:rPr>
          <w:rFonts w:ascii="Times New Roman" w:hAnsi="Times New Roman" w:cs="Times New Roman"/>
          <w:sz w:val="19"/>
          <w:lang w:bidi="ru-RU"/>
        </w:rPr>
        <w:t xml:space="preserve">В соответствии с Регламентом (ЕС) № 1831/2003 Европейского парламента и Совета </w:t>
      </w:r>
      <w:hyperlink w:anchor="_bookmark16" w:history="1">
        <w:r w:rsidRPr="00FF7288">
          <w:rPr>
            <w:rFonts w:ascii="Times New Roman" w:hAnsi="Times New Roman" w:cs="Times New Roman"/>
            <w:sz w:val="19"/>
            <w:lang w:bidi="ru-RU"/>
          </w:rPr>
          <w:t>(</w:t>
        </w:r>
      </w:hyperlink>
      <w:r w:rsidRPr="00FF7288">
        <w:rPr>
          <w:rStyle w:val="ad"/>
          <w:rFonts w:ascii="Times New Roman" w:hAnsi="Times New Roman" w:cs="Times New Roman"/>
          <w:sz w:val="19"/>
          <w:lang w:bidi="ru-RU"/>
        </w:rPr>
        <w:footnoteReference w:id="8"/>
      </w:r>
      <w:hyperlink w:anchor="_bookmark16"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 xml:space="preserve">, кокцидиостаты и гистомоностаты могут использоваться в качестве кормовых добавок, поэтому Регламент Комиссии (ЕС) № 152/2009 </w:t>
      </w:r>
      <w:hyperlink w:anchor="_bookmark17" w:history="1">
        <w:r w:rsidRPr="00FF7288">
          <w:rPr>
            <w:rFonts w:ascii="Times New Roman" w:hAnsi="Times New Roman" w:cs="Times New Roman"/>
            <w:sz w:val="19"/>
            <w:lang w:bidi="ru-RU"/>
          </w:rPr>
          <w:t>(</w:t>
        </w:r>
      </w:hyperlink>
      <w:r w:rsidRPr="00FF7288">
        <w:rPr>
          <w:rStyle w:val="ad"/>
          <w:rFonts w:ascii="Times New Roman" w:hAnsi="Times New Roman" w:cs="Times New Roman"/>
          <w:sz w:val="19"/>
          <w:lang w:bidi="ru-RU"/>
        </w:rPr>
        <w:footnoteReference w:id="9"/>
      </w:r>
      <w:hyperlink w:anchor="_bookmark17"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 устанавливающий методы отбора проб и анализа для официального контроля кормов, распространяется на анализ их содержания в кормах. Однако настоящий Регламент должен применяться в тех случаях, когда корма анализируются в рамках последующих действий во время расследования источника несоответствующих образцов в случаях подозрения или установленного несоблюдения правил Союза, применимых к использованию или остаткам фармакологически активных веществ, разрешенных к применению в ветеринарных лекарственных препаратах или в качестве кормовых добавок, или правил Союза, применимых к использованию или остаткам запрещенных или неразрешенных фармакологически активных веществ.</w:t>
      </w:r>
    </w:p>
    <w:p w14:paraId="1EBEF493" w14:textId="77777777" w:rsidR="002B0B30" w:rsidRPr="00FF7288" w:rsidRDefault="002B0B30">
      <w:pPr>
        <w:pStyle w:val="a3"/>
        <w:rPr>
          <w:rFonts w:ascii="Times New Roman" w:hAnsi="Times New Roman" w:cs="Times New Roman"/>
          <w:sz w:val="18"/>
        </w:rPr>
      </w:pPr>
    </w:p>
    <w:p w14:paraId="1EB9689F" w14:textId="77777777" w:rsidR="002B0B30" w:rsidRPr="00FF7288" w:rsidRDefault="002B0B30">
      <w:pPr>
        <w:pStyle w:val="a3"/>
        <w:spacing w:before="8"/>
        <w:rPr>
          <w:rFonts w:ascii="Times New Roman" w:hAnsi="Times New Roman" w:cs="Times New Roman"/>
          <w:sz w:val="21"/>
        </w:rPr>
      </w:pPr>
    </w:p>
    <w:p w14:paraId="49EF5E99" w14:textId="77777777" w:rsidR="002B0B30" w:rsidRPr="00FF7288" w:rsidRDefault="00BF79DE">
      <w:pPr>
        <w:pStyle w:val="a5"/>
        <w:numPr>
          <w:ilvl w:val="0"/>
          <w:numId w:val="25"/>
        </w:numPr>
        <w:tabs>
          <w:tab w:val="left" w:pos="1131"/>
        </w:tabs>
        <w:spacing w:line="230" w:lineRule="auto"/>
        <w:ind w:right="617" w:hanging="510"/>
        <w:rPr>
          <w:rFonts w:ascii="Times New Roman" w:hAnsi="Times New Roman" w:cs="Times New Roman"/>
          <w:sz w:val="19"/>
        </w:rPr>
      </w:pPr>
      <w:r w:rsidRPr="00FF7288">
        <w:rPr>
          <w:rFonts w:ascii="Times New Roman" w:hAnsi="Times New Roman" w:cs="Times New Roman"/>
          <w:sz w:val="19"/>
          <w:lang w:bidi="ru-RU"/>
        </w:rPr>
        <w:t>В целях обеспечения непрерывности проведения официального контроля остатков фармакологически активных веществ и других официальных мероприятий по ним и во избежание необходимости повторной валидации всех методов сразу, методы, которые были валидированы до даты вступления в силу настоящего Регламента могут продолжать использоваться в течение ограниченного периода времени при условии соблюдения требований пунктов 2 и 3 Приложения I к Решению 2002/657/ЕС. Поэтому уместно предоставить государствам-членам достаточно времени для применения требований, изложенных в настоящем Регламенте, ко всем аналитическим методам.</w:t>
      </w:r>
    </w:p>
    <w:p w14:paraId="7F0CEE51" w14:textId="77777777" w:rsidR="002B0B30" w:rsidRPr="00FF7288" w:rsidRDefault="002B0B30">
      <w:pPr>
        <w:pStyle w:val="a3"/>
        <w:rPr>
          <w:rFonts w:ascii="Times New Roman" w:hAnsi="Times New Roman" w:cs="Times New Roman"/>
          <w:sz w:val="18"/>
        </w:rPr>
      </w:pPr>
    </w:p>
    <w:p w14:paraId="2E1F985B" w14:textId="77777777" w:rsidR="002B0B30" w:rsidRPr="00FF7288" w:rsidRDefault="002B0B30">
      <w:pPr>
        <w:pStyle w:val="a3"/>
        <w:spacing w:before="8"/>
        <w:rPr>
          <w:rFonts w:ascii="Times New Roman" w:hAnsi="Times New Roman" w:cs="Times New Roman"/>
          <w:sz w:val="21"/>
        </w:rPr>
      </w:pPr>
    </w:p>
    <w:p w14:paraId="0D24A983" w14:textId="77777777" w:rsidR="002B0B30" w:rsidRPr="00FF7288" w:rsidRDefault="00BF79DE">
      <w:pPr>
        <w:pStyle w:val="a5"/>
        <w:numPr>
          <w:ilvl w:val="0"/>
          <w:numId w:val="25"/>
        </w:numPr>
        <w:tabs>
          <w:tab w:val="left" w:pos="1131"/>
        </w:tabs>
        <w:spacing w:line="216" w:lineRule="exact"/>
        <w:ind w:right="619" w:hanging="510"/>
        <w:rPr>
          <w:rFonts w:ascii="Times New Roman" w:hAnsi="Times New Roman" w:cs="Times New Roman"/>
          <w:sz w:val="19"/>
        </w:rPr>
      </w:pPr>
      <w:r w:rsidRPr="00FF7288">
        <w:rPr>
          <w:rFonts w:ascii="Times New Roman" w:hAnsi="Times New Roman" w:cs="Times New Roman"/>
          <w:sz w:val="19"/>
          <w:lang w:bidi="ru-RU"/>
        </w:rPr>
        <w:t>Меры, предусмотренные настоящим Регламентом, соответствуют мнению Постоянного комитета по вопросам растений, животных, пищевых продуктов и кормов.</w:t>
      </w:r>
    </w:p>
    <w:p w14:paraId="5287C0E2" w14:textId="77777777" w:rsidR="002B0B30" w:rsidRPr="00FF7288" w:rsidRDefault="002B0B30">
      <w:pPr>
        <w:pStyle w:val="a3"/>
        <w:rPr>
          <w:rFonts w:ascii="Times New Roman" w:hAnsi="Times New Roman" w:cs="Times New Roman"/>
          <w:sz w:val="18"/>
        </w:rPr>
      </w:pPr>
    </w:p>
    <w:p w14:paraId="3CFF8414" w14:textId="77777777" w:rsidR="002B0B30" w:rsidRPr="00FF7288" w:rsidRDefault="002B0B30">
      <w:pPr>
        <w:pStyle w:val="a3"/>
        <w:spacing w:before="11"/>
        <w:rPr>
          <w:rFonts w:ascii="Times New Roman" w:hAnsi="Times New Roman" w:cs="Times New Roman"/>
          <w:sz w:val="15"/>
        </w:rPr>
      </w:pPr>
    </w:p>
    <w:p w14:paraId="317AD546" w14:textId="77777777" w:rsidR="002B0B30" w:rsidRPr="00FF7288" w:rsidRDefault="00BF79DE">
      <w:pPr>
        <w:ind w:left="620"/>
        <w:jc w:val="both"/>
        <w:rPr>
          <w:rFonts w:ascii="Times New Roman" w:hAnsi="Times New Roman" w:cs="Times New Roman"/>
          <w:sz w:val="17"/>
        </w:rPr>
      </w:pPr>
      <w:r w:rsidRPr="00FF7288">
        <w:rPr>
          <w:rFonts w:ascii="Times New Roman" w:hAnsi="Times New Roman" w:cs="Times New Roman"/>
          <w:sz w:val="17"/>
          <w:lang w:bidi="ru-RU"/>
        </w:rPr>
        <w:t>УТВЕРДИЛА НАСТОЯЩИЙ РЕГЛАМЕНТ:</w:t>
      </w:r>
    </w:p>
    <w:p w14:paraId="5054A862" w14:textId="77777777" w:rsidR="002B0B30" w:rsidRPr="00FF7288" w:rsidRDefault="002B0B30">
      <w:pPr>
        <w:pStyle w:val="a3"/>
        <w:rPr>
          <w:rFonts w:ascii="Times New Roman" w:hAnsi="Times New Roman" w:cs="Times New Roman"/>
          <w:sz w:val="16"/>
        </w:rPr>
      </w:pPr>
    </w:p>
    <w:p w14:paraId="5ACC9C27" w14:textId="77777777" w:rsidR="002B0B30" w:rsidRPr="00FF7288" w:rsidRDefault="002B0B30">
      <w:pPr>
        <w:pStyle w:val="a3"/>
        <w:spacing w:before="10"/>
        <w:rPr>
          <w:rFonts w:ascii="Times New Roman" w:hAnsi="Times New Roman" w:cs="Times New Roman"/>
          <w:sz w:val="23"/>
        </w:rPr>
      </w:pPr>
    </w:p>
    <w:p w14:paraId="768F7B3A" w14:textId="77777777" w:rsidR="002B0B30" w:rsidRPr="00FF7288" w:rsidRDefault="00BF79DE">
      <w:pPr>
        <w:ind w:left="1128" w:right="1128"/>
        <w:jc w:val="center"/>
        <w:rPr>
          <w:rFonts w:ascii="Times New Roman" w:hAnsi="Times New Roman" w:cs="Times New Roman"/>
          <w:i/>
          <w:sz w:val="19"/>
        </w:rPr>
      </w:pPr>
      <w:r w:rsidRPr="00FF7288">
        <w:rPr>
          <w:rFonts w:ascii="Times New Roman" w:hAnsi="Times New Roman" w:cs="Times New Roman"/>
          <w:i/>
          <w:sz w:val="19"/>
          <w:lang w:bidi="ru-RU"/>
        </w:rPr>
        <w:t>Статья 1</w:t>
      </w:r>
    </w:p>
    <w:p w14:paraId="797751F5" w14:textId="77777777" w:rsidR="002B0B30" w:rsidRPr="00FF7288" w:rsidRDefault="002B0B30">
      <w:pPr>
        <w:pStyle w:val="a3"/>
        <w:rPr>
          <w:rFonts w:ascii="Times New Roman" w:hAnsi="Times New Roman" w:cs="Times New Roman"/>
          <w:i/>
          <w:sz w:val="18"/>
        </w:rPr>
      </w:pPr>
    </w:p>
    <w:p w14:paraId="719027CD" w14:textId="77777777" w:rsidR="002B0B30" w:rsidRPr="00FF7288" w:rsidRDefault="002B0B30">
      <w:pPr>
        <w:pStyle w:val="a3"/>
        <w:spacing w:before="6"/>
        <w:rPr>
          <w:rFonts w:ascii="Times New Roman" w:hAnsi="Times New Roman" w:cs="Times New Roman"/>
          <w:i/>
          <w:sz w:val="23"/>
        </w:rPr>
      </w:pPr>
    </w:p>
    <w:p w14:paraId="4253D0CB" w14:textId="77777777" w:rsidR="002B0B30" w:rsidRPr="00FF7288" w:rsidRDefault="00BF79DE">
      <w:pPr>
        <w:pStyle w:val="1"/>
        <w:ind w:left="1128" w:right="1128"/>
        <w:jc w:val="center"/>
        <w:rPr>
          <w:rFonts w:ascii="Times New Roman" w:hAnsi="Times New Roman" w:cs="Times New Roman"/>
        </w:rPr>
      </w:pPr>
      <w:r w:rsidRPr="00FF7288">
        <w:rPr>
          <w:rFonts w:ascii="Times New Roman" w:hAnsi="Times New Roman" w:cs="Times New Roman"/>
          <w:lang w:bidi="ru-RU"/>
        </w:rPr>
        <w:t>Предмет рассмотрения и область применения</w:t>
      </w:r>
    </w:p>
    <w:p w14:paraId="247DD630" w14:textId="77777777" w:rsidR="002B0B30" w:rsidRPr="00FF7288" w:rsidRDefault="002B0B30">
      <w:pPr>
        <w:pStyle w:val="a3"/>
        <w:rPr>
          <w:rFonts w:ascii="Times New Roman" w:hAnsi="Times New Roman" w:cs="Times New Roman"/>
          <w:b/>
          <w:sz w:val="18"/>
        </w:rPr>
      </w:pPr>
    </w:p>
    <w:p w14:paraId="0A8EAC22" w14:textId="77777777" w:rsidR="002B0B30" w:rsidRPr="00FF7288" w:rsidRDefault="002B0B30">
      <w:pPr>
        <w:pStyle w:val="a3"/>
        <w:spacing w:before="9"/>
        <w:rPr>
          <w:rFonts w:ascii="Times New Roman" w:hAnsi="Times New Roman" w:cs="Times New Roman"/>
          <w:b/>
        </w:rPr>
      </w:pPr>
    </w:p>
    <w:p w14:paraId="1E6E4CC6" w14:textId="77777777" w:rsidR="002B0B30" w:rsidRPr="00FF7288" w:rsidRDefault="00BF79DE">
      <w:pPr>
        <w:pStyle w:val="a3"/>
        <w:spacing w:line="230" w:lineRule="auto"/>
        <w:ind w:left="620" w:right="618"/>
        <w:jc w:val="both"/>
        <w:rPr>
          <w:rFonts w:ascii="Times New Roman" w:hAnsi="Times New Roman" w:cs="Times New Roman"/>
        </w:rPr>
      </w:pPr>
      <w:r w:rsidRPr="00FF7288">
        <w:rPr>
          <w:rFonts w:ascii="Times New Roman" w:hAnsi="Times New Roman" w:cs="Times New Roman"/>
          <w:lang w:bidi="ru-RU"/>
        </w:rPr>
        <w:t>Настоящий Регламент устанавливает правила, касающиеся методов анализа, используемых для отбора проб и лабораторных анализов в отношении остатков фармакологически активных веществ в живых животных, производящих пищевые продукты, их частях тела и жидкостях, экскрементах, тканях, продуктах животного происхождения, побочных продуктах животного происхождения, кормах и воде. Она также устанавливает правила интерпретации аналитических результатов этих лабораторных анализов.</w:t>
      </w:r>
    </w:p>
    <w:p w14:paraId="08841928" w14:textId="77777777" w:rsidR="002B0B30" w:rsidRPr="00FF7288" w:rsidRDefault="002B0B30">
      <w:pPr>
        <w:pStyle w:val="a3"/>
        <w:rPr>
          <w:rFonts w:ascii="Times New Roman" w:hAnsi="Times New Roman" w:cs="Times New Roman"/>
          <w:sz w:val="18"/>
        </w:rPr>
      </w:pPr>
    </w:p>
    <w:p w14:paraId="4EC5C31C" w14:textId="77777777" w:rsidR="002B0B30" w:rsidRPr="00FF7288" w:rsidRDefault="002B0B30">
      <w:pPr>
        <w:pStyle w:val="a3"/>
        <w:spacing w:before="11"/>
        <w:rPr>
          <w:rFonts w:ascii="Times New Roman" w:hAnsi="Times New Roman" w:cs="Times New Roman"/>
          <w:sz w:val="21"/>
        </w:rPr>
      </w:pPr>
    </w:p>
    <w:p w14:paraId="13DAF020" w14:textId="77777777" w:rsidR="002B0B30" w:rsidRPr="00FF7288" w:rsidRDefault="00BF79DE">
      <w:pPr>
        <w:pStyle w:val="a3"/>
        <w:spacing w:line="214" w:lineRule="exact"/>
        <w:ind w:left="620" w:right="619"/>
        <w:jc w:val="both"/>
        <w:rPr>
          <w:rFonts w:ascii="Times New Roman" w:hAnsi="Times New Roman" w:cs="Times New Roman"/>
        </w:rPr>
      </w:pPr>
      <w:r w:rsidRPr="00FF7288">
        <w:rPr>
          <w:rFonts w:ascii="Times New Roman" w:hAnsi="Times New Roman" w:cs="Times New Roman"/>
          <w:lang w:bidi="ru-RU"/>
        </w:rPr>
        <w:t>Настоящий Регламент распространяется на официальные проверки, направленные на проверку соблюдения требований по наличию остатков фармакологически активных веществ.</w:t>
      </w:r>
    </w:p>
    <w:p w14:paraId="513AC521" w14:textId="77777777" w:rsidR="002B0B30" w:rsidRPr="00FF7288" w:rsidRDefault="002B0B30">
      <w:pPr>
        <w:pStyle w:val="a3"/>
        <w:spacing w:before="11"/>
        <w:rPr>
          <w:rFonts w:ascii="Times New Roman" w:hAnsi="Times New Roman" w:cs="Times New Roman"/>
          <w:sz w:val="9"/>
        </w:rPr>
      </w:pPr>
    </w:p>
    <w:p w14:paraId="56A96418" w14:textId="77777777" w:rsidR="002B0B30" w:rsidRPr="00FF7288" w:rsidRDefault="002B0B30">
      <w:pPr>
        <w:spacing w:line="192" w:lineRule="exact"/>
        <w:rPr>
          <w:rFonts w:ascii="Times New Roman" w:hAnsi="Times New Roman" w:cs="Times New Roman"/>
          <w:sz w:val="17"/>
        </w:rPr>
        <w:sectPr w:rsidR="002B0B30" w:rsidRPr="00FF7288" w:rsidSect="00BF79DE">
          <w:pgSz w:w="11910" w:h="16840"/>
          <w:pgMar w:top="720" w:right="720" w:bottom="720" w:left="720" w:header="977" w:footer="0" w:gutter="0"/>
          <w:cols w:space="720"/>
          <w:docGrid w:linePitch="299"/>
        </w:sectPr>
      </w:pPr>
      <w:bookmarkStart w:id="11" w:name="_bookmark15"/>
      <w:bookmarkStart w:id="12" w:name="_bookmark16"/>
      <w:bookmarkStart w:id="13" w:name="_bookmark17"/>
      <w:bookmarkEnd w:id="11"/>
      <w:bookmarkEnd w:id="12"/>
      <w:bookmarkEnd w:id="13"/>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706"/>
        <w:gridCol w:w="6216"/>
        <w:gridCol w:w="2624"/>
      </w:tblGrid>
      <w:tr w:rsidR="00BF79DE" w:rsidRPr="009C0ACF" w14:paraId="5329EF32" w14:textId="77777777" w:rsidTr="00BF79DE">
        <w:tc>
          <w:tcPr>
            <w:tcW w:w="1100" w:type="dxa"/>
            <w:tcBorders>
              <w:bottom w:val="single" w:sz="4" w:space="0" w:color="auto"/>
              <w:right w:val="single" w:sz="4" w:space="0" w:color="auto"/>
            </w:tcBorders>
          </w:tcPr>
          <w:p w14:paraId="3B71D625" w14:textId="77777777" w:rsidR="00BF79DE" w:rsidRPr="00FF7288" w:rsidRDefault="00BF79DE" w:rsidP="00BF79DE">
            <w:pPr>
              <w:pStyle w:val="a3"/>
              <w:spacing w:before="58"/>
              <w:ind w:left="110" w:right="-18"/>
              <w:rPr>
                <w:rFonts w:ascii="Times New Roman" w:hAnsi="Times New Roman" w:cs="Times New Roman"/>
              </w:rPr>
            </w:pPr>
            <w:r w:rsidRPr="00FF7288">
              <w:rPr>
                <w:rFonts w:ascii="Times New Roman" w:hAnsi="Times New Roman" w:cs="Times New Roman"/>
                <w:lang w:bidi="ru-RU"/>
              </w:rPr>
              <w:lastRenderedPageBreak/>
              <w:t>L 180/86</w:t>
            </w:r>
          </w:p>
        </w:tc>
        <w:tc>
          <w:tcPr>
            <w:tcW w:w="706" w:type="dxa"/>
            <w:tcBorders>
              <w:top w:val="single" w:sz="4" w:space="0" w:color="auto"/>
              <w:left w:val="single" w:sz="4" w:space="0" w:color="auto"/>
              <w:bottom w:val="single" w:sz="4" w:space="0" w:color="auto"/>
              <w:right w:val="single" w:sz="4" w:space="0" w:color="auto"/>
            </w:tcBorders>
          </w:tcPr>
          <w:p w14:paraId="193112B9" w14:textId="77777777" w:rsidR="00BF79DE" w:rsidRPr="00FF7288" w:rsidRDefault="00BF79DE" w:rsidP="00BF79DE">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6" w:type="dxa"/>
            <w:tcBorders>
              <w:left w:val="single" w:sz="4" w:space="0" w:color="auto"/>
              <w:bottom w:val="single" w:sz="4" w:space="0" w:color="auto"/>
            </w:tcBorders>
          </w:tcPr>
          <w:p w14:paraId="0AA80F6A" w14:textId="77777777" w:rsidR="00BF79DE" w:rsidRPr="00FF7288" w:rsidRDefault="00BF79DE" w:rsidP="00BF79DE">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6C63FE91" w14:textId="77777777" w:rsidR="00BF79DE" w:rsidRPr="00FF7288" w:rsidRDefault="00BF79DE" w:rsidP="00BF79DE">
            <w:pPr>
              <w:jc w:val="right"/>
              <w:rPr>
                <w:rFonts w:ascii="Times New Roman" w:hAnsi="Times New Roman" w:cs="Times New Roman"/>
                <w:sz w:val="19"/>
                <w:szCs w:val="19"/>
              </w:rPr>
            </w:pPr>
            <w:r w:rsidRPr="00FF7288">
              <w:rPr>
                <w:rFonts w:ascii="Times New Roman" w:hAnsi="Times New Roman" w:cs="Times New Roman"/>
                <w:sz w:val="19"/>
                <w:lang w:bidi="ru-RU"/>
              </w:rPr>
              <w:t>21.05.2021</w:t>
            </w:r>
          </w:p>
        </w:tc>
      </w:tr>
    </w:tbl>
    <w:p w14:paraId="0ACA2802" w14:textId="77777777" w:rsidR="002B0B30" w:rsidRPr="00FF7288" w:rsidRDefault="002B0B30">
      <w:pPr>
        <w:pStyle w:val="a3"/>
        <w:spacing w:before="7"/>
        <w:rPr>
          <w:rFonts w:ascii="Times New Roman" w:hAnsi="Times New Roman" w:cs="Times New Roman"/>
          <w:sz w:val="20"/>
        </w:rPr>
      </w:pPr>
    </w:p>
    <w:p w14:paraId="086D9C36" w14:textId="77777777" w:rsidR="002B0B30" w:rsidRPr="00FF7288" w:rsidRDefault="00BF79DE">
      <w:pPr>
        <w:ind w:left="1128" w:right="1128"/>
        <w:jc w:val="center"/>
        <w:rPr>
          <w:rFonts w:ascii="Times New Roman" w:hAnsi="Times New Roman" w:cs="Times New Roman"/>
          <w:i/>
          <w:sz w:val="19"/>
        </w:rPr>
      </w:pPr>
      <w:r w:rsidRPr="00FF7288">
        <w:rPr>
          <w:rFonts w:ascii="Times New Roman" w:hAnsi="Times New Roman" w:cs="Times New Roman"/>
          <w:i/>
          <w:sz w:val="19"/>
          <w:lang w:bidi="ru-RU"/>
        </w:rPr>
        <w:t>Статья 2</w:t>
      </w:r>
    </w:p>
    <w:p w14:paraId="700E8208" w14:textId="77777777" w:rsidR="002B0B30" w:rsidRPr="00FF7288" w:rsidRDefault="002B0B30">
      <w:pPr>
        <w:pStyle w:val="a3"/>
        <w:spacing w:before="12"/>
        <w:rPr>
          <w:rFonts w:ascii="Times New Roman" w:hAnsi="Times New Roman" w:cs="Times New Roman"/>
          <w:i/>
          <w:sz w:val="23"/>
        </w:rPr>
      </w:pPr>
    </w:p>
    <w:p w14:paraId="779F5282" w14:textId="77777777" w:rsidR="002B0B30" w:rsidRPr="00FF7288" w:rsidRDefault="00BF79DE">
      <w:pPr>
        <w:pStyle w:val="1"/>
        <w:ind w:left="1128" w:right="1128"/>
        <w:jc w:val="center"/>
        <w:rPr>
          <w:rFonts w:ascii="Times New Roman" w:hAnsi="Times New Roman" w:cs="Times New Roman"/>
        </w:rPr>
      </w:pPr>
      <w:r w:rsidRPr="00FF7288">
        <w:rPr>
          <w:rFonts w:ascii="Times New Roman" w:hAnsi="Times New Roman" w:cs="Times New Roman"/>
          <w:lang w:bidi="ru-RU"/>
        </w:rPr>
        <w:t>Определения</w:t>
      </w:r>
    </w:p>
    <w:p w14:paraId="362D2AC1" w14:textId="77777777" w:rsidR="002B0B30" w:rsidRPr="00FF7288" w:rsidRDefault="002B0B30">
      <w:pPr>
        <w:pStyle w:val="a3"/>
        <w:spacing w:before="6"/>
        <w:rPr>
          <w:rFonts w:ascii="Times New Roman" w:hAnsi="Times New Roman" w:cs="Times New Roman"/>
          <w:b/>
          <w:sz w:val="20"/>
        </w:rPr>
      </w:pPr>
    </w:p>
    <w:p w14:paraId="7DCE0CBF" w14:textId="7008A2E7" w:rsidR="002B0B30" w:rsidRPr="00FF7288" w:rsidRDefault="00BF79DE">
      <w:pPr>
        <w:pStyle w:val="a3"/>
        <w:spacing w:line="214" w:lineRule="exact"/>
        <w:ind w:left="620" w:right="618"/>
        <w:jc w:val="both"/>
        <w:rPr>
          <w:rFonts w:ascii="Times New Roman" w:hAnsi="Times New Roman" w:cs="Times New Roman"/>
        </w:rPr>
      </w:pPr>
      <w:bookmarkStart w:id="14" w:name="_bookmark18"/>
      <w:bookmarkStart w:id="15" w:name="_bookmark19"/>
      <w:bookmarkEnd w:id="14"/>
      <w:bookmarkEnd w:id="15"/>
      <w:r w:rsidRPr="00FF7288">
        <w:rPr>
          <w:rFonts w:ascii="Times New Roman" w:hAnsi="Times New Roman" w:cs="Times New Roman"/>
          <w:lang w:bidi="ru-RU"/>
        </w:rPr>
        <w:t xml:space="preserve">Для целей настоящего Регламента применяются определения в статье 2 Делегированного регламента Комиссии (ЕС) 2019/2090 </w:t>
      </w:r>
      <w:hyperlink w:anchor="_bookmark24" w:history="1">
        <w:r w:rsidRPr="00FF7288">
          <w:rPr>
            <w:rFonts w:ascii="Times New Roman" w:hAnsi="Times New Roman" w:cs="Times New Roman"/>
            <w:lang w:bidi="ru-RU"/>
          </w:rPr>
          <w:t>(</w:t>
        </w:r>
      </w:hyperlink>
      <w:r w:rsidRPr="00FF7288">
        <w:rPr>
          <w:rStyle w:val="ad"/>
          <w:rFonts w:ascii="Times New Roman" w:hAnsi="Times New Roman" w:cs="Times New Roman"/>
          <w:lang w:bidi="ru-RU"/>
        </w:rPr>
        <w:footnoteReference w:id="10"/>
      </w:r>
      <w:hyperlink w:anchor="_bookmark24" w:history="1">
        <w:r w:rsidRPr="00FF7288">
          <w:rPr>
            <w:rFonts w:ascii="Times New Roman" w:hAnsi="Times New Roman" w:cs="Times New Roman"/>
            <w:lang w:bidi="ru-RU"/>
          </w:rPr>
          <w:t>)</w:t>
        </w:r>
      </w:hyperlink>
      <w:r w:rsidRPr="00FF7288">
        <w:rPr>
          <w:rFonts w:ascii="Times New Roman" w:hAnsi="Times New Roman" w:cs="Times New Roman"/>
          <w:lang w:bidi="ru-RU"/>
        </w:rPr>
        <w:t>,</w:t>
      </w:r>
      <w:bookmarkStart w:id="16" w:name="_bookmark20"/>
      <w:bookmarkEnd w:id="16"/>
      <w:r w:rsidRPr="00FF7288">
        <w:rPr>
          <w:rFonts w:ascii="Times New Roman" w:hAnsi="Times New Roman" w:cs="Times New Roman"/>
          <w:lang w:bidi="ru-RU"/>
        </w:rPr>
        <w:t xml:space="preserve"> Регламенте Комиссии (ЕС) 2019/1871 </w:t>
      </w:r>
      <w:hyperlink w:anchor="_bookmark25" w:history="1">
        <w:r w:rsidRPr="00FF7288">
          <w:rPr>
            <w:rFonts w:ascii="Times New Roman" w:hAnsi="Times New Roman" w:cs="Times New Roman"/>
            <w:lang w:bidi="ru-RU"/>
          </w:rPr>
          <w:t>(</w:t>
        </w:r>
      </w:hyperlink>
      <w:r w:rsidRPr="00FF7288">
        <w:rPr>
          <w:rStyle w:val="ad"/>
          <w:rFonts w:ascii="Times New Roman" w:hAnsi="Times New Roman" w:cs="Times New Roman"/>
          <w:lang w:bidi="ru-RU"/>
        </w:rPr>
        <w:footnoteReference w:id="11"/>
      </w:r>
      <w:hyperlink w:anchor="_bookmark25" w:history="1">
        <w:r w:rsidRPr="00FF7288">
          <w:rPr>
            <w:rFonts w:ascii="Times New Roman" w:hAnsi="Times New Roman" w:cs="Times New Roman"/>
            <w:lang w:bidi="ru-RU"/>
          </w:rPr>
          <w:t>)</w:t>
        </w:r>
      </w:hyperlink>
      <w:r w:rsidRPr="00FF7288">
        <w:rPr>
          <w:rFonts w:ascii="Times New Roman" w:hAnsi="Times New Roman" w:cs="Times New Roman"/>
          <w:lang w:bidi="ru-RU"/>
        </w:rPr>
        <w:t xml:space="preserve">, статье 2 Регламента (ЕС) № 470/2009 Европейского парламента и Совета </w:t>
      </w:r>
      <w:hyperlink w:anchor="_bookmark26" w:history="1">
        <w:r w:rsidRPr="00FF7288">
          <w:rPr>
            <w:rFonts w:ascii="Times New Roman" w:hAnsi="Times New Roman" w:cs="Times New Roman"/>
            <w:lang w:bidi="ru-RU"/>
          </w:rPr>
          <w:t>(</w:t>
        </w:r>
      </w:hyperlink>
      <w:r w:rsidRPr="00FF7288">
        <w:rPr>
          <w:rStyle w:val="ad"/>
          <w:rFonts w:ascii="Times New Roman" w:hAnsi="Times New Roman" w:cs="Times New Roman"/>
          <w:lang w:bidi="ru-RU"/>
        </w:rPr>
        <w:footnoteReference w:id="12"/>
      </w:r>
      <w:hyperlink w:anchor="_bookmark26" w:history="1">
        <w:r w:rsidRPr="00FF7288">
          <w:rPr>
            <w:rFonts w:ascii="Times New Roman" w:hAnsi="Times New Roman" w:cs="Times New Roman"/>
            <w:lang w:bidi="ru-RU"/>
          </w:rPr>
          <w:t>)</w:t>
        </w:r>
      </w:hyperlink>
      <w:r w:rsidRPr="00FF7288">
        <w:rPr>
          <w:rFonts w:ascii="Times New Roman" w:hAnsi="Times New Roman" w:cs="Times New Roman"/>
          <w:lang w:bidi="ru-RU"/>
        </w:rPr>
        <w:t xml:space="preserve"> и Регламенте Совета (ЕЭС) № 315/93 </w:t>
      </w:r>
      <w:hyperlink w:anchor="_bookmark27" w:history="1">
        <w:r w:rsidRPr="00FF7288">
          <w:rPr>
            <w:rFonts w:ascii="Times New Roman" w:hAnsi="Times New Roman" w:cs="Times New Roman"/>
            <w:lang w:bidi="ru-RU"/>
          </w:rPr>
          <w:t>(</w:t>
        </w:r>
      </w:hyperlink>
      <w:r w:rsidRPr="00FF7288">
        <w:rPr>
          <w:rStyle w:val="ad"/>
          <w:rFonts w:ascii="Times New Roman" w:hAnsi="Times New Roman" w:cs="Times New Roman"/>
          <w:lang w:bidi="ru-RU"/>
        </w:rPr>
        <w:footnoteReference w:id="13"/>
      </w:r>
      <w:hyperlink w:anchor="_bookmark27" w:history="1">
        <w:r w:rsidRPr="00FF7288">
          <w:rPr>
            <w:rFonts w:ascii="Times New Roman" w:hAnsi="Times New Roman" w:cs="Times New Roman"/>
            <w:lang w:bidi="ru-RU"/>
          </w:rPr>
          <w:t>)</w:t>
        </w:r>
      </w:hyperlink>
      <w:r w:rsidRPr="00FF7288">
        <w:rPr>
          <w:rFonts w:ascii="Times New Roman" w:hAnsi="Times New Roman" w:cs="Times New Roman"/>
          <w:lang w:bidi="ru-RU"/>
        </w:rPr>
        <w:t>.</w:t>
      </w:r>
    </w:p>
    <w:p w14:paraId="64CBE509" w14:textId="77777777" w:rsidR="002B0B30" w:rsidRPr="00FF7288" w:rsidRDefault="002B0B30">
      <w:pPr>
        <w:pStyle w:val="a3"/>
        <w:spacing w:before="5"/>
        <w:rPr>
          <w:rFonts w:ascii="Times New Roman" w:hAnsi="Times New Roman" w:cs="Times New Roman"/>
          <w:sz w:val="21"/>
        </w:rPr>
      </w:pPr>
    </w:p>
    <w:p w14:paraId="7D1E689A" w14:textId="77777777" w:rsidR="002B0B30" w:rsidRPr="00FF7288" w:rsidRDefault="00BF79DE">
      <w:pPr>
        <w:pStyle w:val="a3"/>
        <w:ind w:left="620" w:right="2011"/>
        <w:rPr>
          <w:rFonts w:ascii="Times New Roman" w:hAnsi="Times New Roman" w:cs="Times New Roman"/>
        </w:rPr>
      </w:pPr>
      <w:r w:rsidRPr="00FF7288">
        <w:rPr>
          <w:rFonts w:ascii="Times New Roman" w:hAnsi="Times New Roman" w:cs="Times New Roman"/>
          <w:lang w:bidi="ru-RU"/>
        </w:rPr>
        <w:t>Также применяются следующие определения:</w:t>
      </w:r>
    </w:p>
    <w:p w14:paraId="129FD016" w14:textId="77777777" w:rsidR="002B0B30" w:rsidRPr="00FF7288" w:rsidRDefault="002B0B30">
      <w:pPr>
        <w:pStyle w:val="a3"/>
        <w:spacing w:before="2"/>
        <w:rPr>
          <w:rFonts w:ascii="Times New Roman" w:hAnsi="Times New Roman" w:cs="Times New Roman"/>
          <w:sz w:val="22"/>
        </w:rPr>
      </w:pPr>
    </w:p>
    <w:p w14:paraId="17FEA473" w14:textId="77777777" w:rsidR="002B0B30" w:rsidRPr="00FF7288" w:rsidRDefault="00BF79DE">
      <w:pPr>
        <w:pStyle w:val="a5"/>
        <w:numPr>
          <w:ilvl w:val="0"/>
          <w:numId w:val="23"/>
        </w:numPr>
        <w:tabs>
          <w:tab w:val="left" w:pos="1040"/>
        </w:tabs>
        <w:spacing w:line="216" w:lineRule="exact"/>
        <w:ind w:right="619"/>
        <w:rPr>
          <w:rFonts w:ascii="Times New Roman" w:hAnsi="Times New Roman" w:cs="Times New Roman"/>
          <w:sz w:val="19"/>
        </w:rPr>
      </w:pPr>
      <w:r w:rsidRPr="00FF7288">
        <w:rPr>
          <w:rFonts w:ascii="Times New Roman" w:hAnsi="Times New Roman" w:cs="Times New Roman"/>
          <w:sz w:val="19"/>
          <w:lang w:bidi="ru-RU"/>
        </w:rPr>
        <w:t>«абсолютное извлечение» означает выход на заключительном этапе аналитического процесса для аналита, деленный на количество аналита в исходной пробе, выраженное в процентах;</w:t>
      </w:r>
    </w:p>
    <w:p w14:paraId="1EF79C0F" w14:textId="77777777" w:rsidR="002B0B30" w:rsidRPr="00FF7288" w:rsidRDefault="002B0B30">
      <w:pPr>
        <w:pStyle w:val="a3"/>
        <w:spacing w:before="2"/>
        <w:rPr>
          <w:rFonts w:ascii="Times New Roman" w:hAnsi="Times New Roman" w:cs="Times New Roman"/>
          <w:sz w:val="22"/>
        </w:rPr>
      </w:pPr>
    </w:p>
    <w:p w14:paraId="1C2A9B7B" w14:textId="165E5FC5" w:rsidR="002B0B30" w:rsidRPr="00FF7288" w:rsidRDefault="00BF79DE">
      <w:pPr>
        <w:pStyle w:val="a5"/>
        <w:numPr>
          <w:ilvl w:val="0"/>
          <w:numId w:val="23"/>
        </w:numPr>
        <w:tabs>
          <w:tab w:val="left" w:pos="1040"/>
        </w:tabs>
        <w:spacing w:line="214" w:lineRule="exact"/>
        <w:ind w:right="616"/>
        <w:rPr>
          <w:rFonts w:ascii="Times New Roman" w:hAnsi="Times New Roman" w:cs="Times New Roman"/>
          <w:sz w:val="19"/>
        </w:rPr>
      </w:pPr>
      <w:bookmarkStart w:id="17" w:name="_bookmark21"/>
      <w:bookmarkEnd w:id="17"/>
      <w:r w:rsidRPr="00FF7288">
        <w:rPr>
          <w:rFonts w:ascii="Times New Roman" w:hAnsi="Times New Roman" w:cs="Times New Roman"/>
          <w:sz w:val="19"/>
          <w:lang w:bidi="ru-RU"/>
        </w:rPr>
        <w:t xml:space="preserve">«точность» означает близость соответствия между результатом испытаний и принятым истинным эталонным значением, определяемым путем оценки истинности и прецизионности </w:t>
      </w:r>
      <w:hyperlink w:anchor="_bookmark28" w:history="1">
        <w:r w:rsidRPr="00FF7288">
          <w:rPr>
            <w:rFonts w:ascii="Times New Roman" w:hAnsi="Times New Roman" w:cs="Times New Roman"/>
            <w:sz w:val="19"/>
            <w:lang w:bidi="ru-RU"/>
          </w:rPr>
          <w:t>(</w:t>
        </w:r>
      </w:hyperlink>
      <w:r w:rsidR="00BA5BE6" w:rsidRPr="00FF7288">
        <w:rPr>
          <w:rStyle w:val="ad"/>
          <w:rFonts w:ascii="Times New Roman" w:hAnsi="Times New Roman" w:cs="Times New Roman"/>
          <w:sz w:val="19"/>
          <w:lang w:bidi="ru-RU"/>
        </w:rPr>
        <w:footnoteReference w:id="14"/>
      </w:r>
      <w:hyperlink w:anchor="_bookmark28"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w:t>
      </w:r>
    </w:p>
    <w:p w14:paraId="299B81B8" w14:textId="77777777" w:rsidR="002B0B30" w:rsidRPr="00FF7288" w:rsidRDefault="002B0B30">
      <w:pPr>
        <w:pStyle w:val="a3"/>
        <w:spacing w:before="4"/>
        <w:rPr>
          <w:rFonts w:ascii="Times New Roman" w:hAnsi="Times New Roman" w:cs="Times New Roman"/>
          <w:sz w:val="22"/>
        </w:rPr>
      </w:pPr>
    </w:p>
    <w:p w14:paraId="4DCC46FC" w14:textId="77777777" w:rsidR="002B0B30" w:rsidRPr="00FF7288" w:rsidRDefault="00BF79DE">
      <w:pPr>
        <w:pStyle w:val="a5"/>
        <w:numPr>
          <w:ilvl w:val="0"/>
          <w:numId w:val="23"/>
        </w:numPr>
        <w:tabs>
          <w:tab w:val="left" w:pos="1040"/>
        </w:tabs>
        <w:spacing w:line="214" w:lineRule="exact"/>
        <w:ind w:right="618"/>
        <w:rPr>
          <w:rFonts w:ascii="Times New Roman" w:hAnsi="Times New Roman" w:cs="Times New Roman"/>
          <w:sz w:val="19"/>
        </w:rPr>
      </w:pPr>
      <w:r w:rsidRPr="00FF7288">
        <w:rPr>
          <w:rFonts w:ascii="Times New Roman" w:hAnsi="Times New Roman" w:cs="Times New Roman"/>
          <w:sz w:val="19"/>
          <w:lang w:bidi="ru-RU"/>
        </w:rPr>
        <w:t>«альфа(α)-ошибка» означает вероятность того, что испытуемый образец соответствует требованиям, даже если получен несоответствующий результат измерения;</w:t>
      </w:r>
    </w:p>
    <w:p w14:paraId="30CC14E7" w14:textId="77777777" w:rsidR="002B0B30" w:rsidRPr="00FF7288" w:rsidRDefault="002B0B30">
      <w:pPr>
        <w:pStyle w:val="a3"/>
        <w:spacing w:before="6"/>
        <w:rPr>
          <w:rFonts w:ascii="Times New Roman" w:hAnsi="Times New Roman" w:cs="Times New Roman"/>
          <w:sz w:val="21"/>
        </w:rPr>
      </w:pPr>
    </w:p>
    <w:p w14:paraId="204AB637" w14:textId="77777777" w:rsidR="002B0B30" w:rsidRPr="00FF7288" w:rsidRDefault="00BF79DE">
      <w:pPr>
        <w:pStyle w:val="a5"/>
        <w:numPr>
          <w:ilvl w:val="0"/>
          <w:numId w:val="23"/>
        </w:numPr>
        <w:tabs>
          <w:tab w:val="left" w:pos="1040"/>
        </w:tabs>
        <w:rPr>
          <w:rFonts w:ascii="Times New Roman" w:hAnsi="Times New Roman" w:cs="Times New Roman"/>
          <w:sz w:val="19"/>
        </w:rPr>
      </w:pPr>
      <w:r w:rsidRPr="00FF7288">
        <w:rPr>
          <w:rFonts w:ascii="Times New Roman" w:hAnsi="Times New Roman" w:cs="Times New Roman"/>
          <w:sz w:val="19"/>
          <w:lang w:bidi="ru-RU"/>
        </w:rPr>
        <w:t>«аналит» означает компонент анализируемой системы;</w:t>
      </w:r>
    </w:p>
    <w:p w14:paraId="6D3D1CB7" w14:textId="77777777" w:rsidR="002B0B30" w:rsidRPr="00FF7288" w:rsidRDefault="002B0B30">
      <w:pPr>
        <w:pStyle w:val="a3"/>
        <w:spacing w:before="3"/>
        <w:rPr>
          <w:rFonts w:ascii="Times New Roman" w:hAnsi="Times New Roman" w:cs="Times New Roman"/>
          <w:sz w:val="22"/>
        </w:rPr>
      </w:pPr>
    </w:p>
    <w:p w14:paraId="5C839649" w14:textId="3D8CD91D" w:rsidR="002B0B30" w:rsidRPr="00FF7288" w:rsidRDefault="00BF79DE">
      <w:pPr>
        <w:pStyle w:val="a5"/>
        <w:numPr>
          <w:ilvl w:val="0"/>
          <w:numId w:val="23"/>
        </w:numPr>
        <w:tabs>
          <w:tab w:val="left" w:pos="1040"/>
        </w:tabs>
        <w:spacing w:line="214" w:lineRule="exact"/>
        <w:ind w:right="618"/>
        <w:rPr>
          <w:rFonts w:ascii="Times New Roman" w:hAnsi="Times New Roman" w:cs="Times New Roman"/>
          <w:sz w:val="19"/>
        </w:rPr>
      </w:pPr>
      <w:bookmarkStart w:id="18" w:name="_bookmark22"/>
      <w:bookmarkEnd w:id="18"/>
      <w:r w:rsidRPr="00FF7288">
        <w:rPr>
          <w:rFonts w:ascii="Times New Roman" w:hAnsi="Times New Roman" w:cs="Times New Roman"/>
          <w:sz w:val="19"/>
          <w:lang w:bidi="ru-RU"/>
        </w:rPr>
        <w:t xml:space="preserve">«разрешенное вещество» означает фармакологически активное вещество, разрешенное для использования у сельскохозяйственных животных в соответствии с Директивой 2001/82/ЕС Европейского парламента и Совета </w:t>
      </w:r>
      <w:hyperlink w:anchor="_bookmark29" w:history="1">
        <w:r w:rsidRPr="00FF7288">
          <w:rPr>
            <w:rFonts w:ascii="Times New Roman" w:hAnsi="Times New Roman" w:cs="Times New Roman"/>
            <w:sz w:val="19"/>
            <w:lang w:bidi="ru-RU"/>
          </w:rPr>
          <w:t>(</w:t>
        </w:r>
      </w:hyperlink>
      <w:r w:rsidR="00BA5BE6" w:rsidRPr="00FF7288">
        <w:rPr>
          <w:rStyle w:val="ad"/>
          <w:rFonts w:ascii="Times New Roman" w:hAnsi="Times New Roman" w:cs="Times New Roman"/>
          <w:sz w:val="19"/>
          <w:lang w:bidi="ru-RU"/>
        </w:rPr>
        <w:footnoteReference w:id="15"/>
      </w:r>
      <w:hyperlink w:anchor="_bookmark29"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 xml:space="preserve"> ;</w:t>
      </w:r>
    </w:p>
    <w:p w14:paraId="3F294776" w14:textId="77777777" w:rsidR="002B0B30" w:rsidRPr="00FF7288" w:rsidRDefault="002B0B30">
      <w:pPr>
        <w:pStyle w:val="a3"/>
        <w:spacing w:before="4"/>
        <w:rPr>
          <w:rFonts w:ascii="Times New Roman" w:hAnsi="Times New Roman" w:cs="Times New Roman"/>
          <w:sz w:val="22"/>
        </w:rPr>
      </w:pPr>
    </w:p>
    <w:p w14:paraId="2DA744A6" w14:textId="77777777" w:rsidR="002B0B30" w:rsidRPr="00FF7288" w:rsidRDefault="00BF79DE">
      <w:pPr>
        <w:pStyle w:val="a5"/>
        <w:numPr>
          <w:ilvl w:val="0"/>
          <w:numId w:val="23"/>
        </w:numPr>
        <w:tabs>
          <w:tab w:val="left" w:pos="1040"/>
        </w:tabs>
        <w:spacing w:line="214" w:lineRule="exact"/>
        <w:ind w:right="619"/>
        <w:rPr>
          <w:rFonts w:ascii="Times New Roman" w:hAnsi="Times New Roman" w:cs="Times New Roman"/>
          <w:sz w:val="19"/>
        </w:rPr>
      </w:pPr>
      <w:r w:rsidRPr="00FF7288">
        <w:rPr>
          <w:rFonts w:ascii="Times New Roman" w:hAnsi="Times New Roman" w:cs="Times New Roman"/>
          <w:sz w:val="19"/>
          <w:lang w:bidi="ru-RU"/>
        </w:rPr>
        <w:t>«бета(β)-ошибка» означает вероятность того, что тестируемый образец действительно не соответствует требованиям, даже если был получен соответствующий результат измерения;</w:t>
      </w:r>
    </w:p>
    <w:p w14:paraId="0501526D" w14:textId="77777777" w:rsidR="002B0B30" w:rsidRPr="00FF7288" w:rsidRDefault="002B0B30">
      <w:pPr>
        <w:pStyle w:val="a3"/>
        <w:spacing w:before="5"/>
        <w:rPr>
          <w:rFonts w:ascii="Times New Roman" w:hAnsi="Times New Roman" w:cs="Times New Roman"/>
          <w:sz w:val="21"/>
        </w:rPr>
      </w:pPr>
    </w:p>
    <w:p w14:paraId="1EC3C2F7" w14:textId="77777777" w:rsidR="002B0B30" w:rsidRPr="00FF7288" w:rsidRDefault="00BF79DE">
      <w:pPr>
        <w:pStyle w:val="a5"/>
        <w:numPr>
          <w:ilvl w:val="0"/>
          <w:numId w:val="23"/>
        </w:numPr>
        <w:tabs>
          <w:tab w:val="left" w:pos="1040"/>
        </w:tabs>
        <w:rPr>
          <w:rFonts w:ascii="Times New Roman" w:hAnsi="Times New Roman" w:cs="Times New Roman"/>
          <w:sz w:val="19"/>
        </w:rPr>
      </w:pPr>
      <w:r w:rsidRPr="00FF7288">
        <w:rPr>
          <w:rFonts w:ascii="Times New Roman" w:hAnsi="Times New Roman" w:cs="Times New Roman"/>
          <w:sz w:val="19"/>
          <w:lang w:bidi="ru-RU"/>
        </w:rPr>
        <w:t>«систематическая погрешность» означает разницу между расчетным значением результата теста и принятым эталонным значением;</w:t>
      </w:r>
    </w:p>
    <w:p w14:paraId="571B4D61" w14:textId="77777777" w:rsidR="002B0B30" w:rsidRPr="00FF7288" w:rsidRDefault="002B0B30">
      <w:pPr>
        <w:pStyle w:val="a3"/>
        <w:spacing w:before="4"/>
        <w:rPr>
          <w:rFonts w:ascii="Times New Roman" w:hAnsi="Times New Roman" w:cs="Times New Roman"/>
          <w:sz w:val="22"/>
        </w:rPr>
      </w:pPr>
    </w:p>
    <w:p w14:paraId="4D745F4C" w14:textId="77777777" w:rsidR="002B0B30" w:rsidRPr="00FF7288" w:rsidRDefault="00BF79DE">
      <w:pPr>
        <w:pStyle w:val="a5"/>
        <w:numPr>
          <w:ilvl w:val="0"/>
          <w:numId w:val="23"/>
        </w:numPr>
        <w:tabs>
          <w:tab w:val="left" w:pos="1040"/>
        </w:tabs>
        <w:spacing w:before="1" w:line="214" w:lineRule="exact"/>
        <w:ind w:right="619"/>
        <w:rPr>
          <w:rFonts w:ascii="Times New Roman" w:hAnsi="Times New Roman" w:cs="Times New Roman"/>
          <w:sz w:val="19"/>
        </w:rPr>
      </w:pPr>
      <w:r w:rsidRPr="00FF7288">
        <w:rPr>
          <w:rFonts w:ascii="Times New Roman" w:hAnsi="Times New Roman" w:cs="Times New Roman"/>
          <w:sz w:val="19"/>
          <w:lang w:bidi="ru-RU"/>
        </w:rPr>
        <w:t>«калибровочный эталон» означает прослеживаемый эталон для измерений, который представляет количество интересующего вещества таким образом, что его значение связывается с эталонной базой;</w:t>
      </w:r>
    </w:p>
    <w:p w14:paraId="0478D761" w14:textId="77777777" w:rsidR="002B0B30" w:rsidRPr="00FF7288" w:rsidRDefault="002B0B30">
      <w:pPr>
        <w:pStyle w:val="a3"/>
        <w:spacing w:before="4"/>
        <w:rPr>
          <w:rFonts w:ascii="Times New Roman" w:hAnsi="Times New Roman" w:cs="Times New Roman"/>
          <w:sz w:val="22"/>
        </w:rPr>
      </w:pPr>
    </w:p>
    <w:p w14:paraId="2AEB65E1" w14:textId="3615CE17" w:rsidR="002B0B30" w:rsidRPr="00FF7288" w:rsidRDefault="00BF79DE">
      <w:pPr>
        <w:pStyle w:val="a5"/>
        <w:numPr>
          <w:ilvl w:val="0"/>
          <w:numId w:val="23"/>
        </w:numPr>
        <w:tabs>
          <w:tab w:val="left" w:pos="1040"/>
        </w:tabs>
        <w:spacing w:line="214" w:lineRule="exact"/>
        <w:ind w:right="618"/>
        <w:rPr>
          <w:rFonts w:ascii="Times New Roman" w:hAnsi="Times New Roman" w:cs="Times New Roman"/>
          <w:sz w:val="19"/>
        </w:rPr>
      </w:pPr>
      <w:r w:rsidRPr="00FF7288">
        <w:rPr>
          <w:rFonts w:ascii="Times New Roman" w:hAnsi="Times New Roman" w:cs="Times New Roman"/>
          <w:sz w:val="19"/>
          <w:lang w:bidi="ru-RU"/>
        </w:rPr>
        <w:t>«сертифицированный эталонный материал» (СЭМ) означает эталонный материал, сопровождаемый документацией, выпущенной уполномоченным</w:t>
      </w:r>
      <w:bookmarkStart w:id="19" w:name="_bookmark23"/>
      <w:bookmarkEnd w:id="19"/>
      <w:r w:rsidRPr="00FF7288">
        <w:rPr>
          <w:rFonts w:ascii="Times New Roman" w:hAnsi="Times New Roman" w:cs="Times New Roman"/>
          <w:sz w:val="19"/>
          <w:lang w:bidi="ru-RU"/>
        </w:rPr>
        <w:t xml:space="preserve"> органом и обеспечивающий одно или несколько заданных значений свойств с соответствующими неопределенностями и трассируемостью с применением допустимых процедур </w:t>
      </w:r>
      <w:hyperlink w:anchor="_bookmark30" w:history="1">
        <w:r w:rsidRPr="00FF7288">
          <w:rPr>
            <w:rFonts w:ascii="Times New Roman" w:hAnsi="Times New Roman" w:cs="Times New Roman"/>
            <w:sz w:val="19"/>
            <w:lang w:bidi="ru-RU"/>
          </w:rPr>
          <w:t>(</w:t>
        </w:r>
      </w:hyperlink>
      <w:r w:rsidR="00BA5BE6" w:rsidRPr="00FF7288">
        <w:rPr>
          <w:rStyle w:val="ad"/>
          <w:rFonts w:ascii="Times New Roman" w:hAnsi="Times New Roman" w:cs="Times New Roman"/>
          <w:sz w:val="19"/>
          <w:lang w:bidi="ru-RU"/>
        </w:rPr>
        <w:footnoteReference w:id="16"/>
      </w:r>
      <w:hyperlink w:anchor="_bookmark30"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w:t>
      </w:r>
    </w:p>
    <w:p w14:paraId="23B020B6" w14:textId="77777777" w:rsidR="002B0B30" w:rsidRPr="00FF7288" w:rsidRDefault="002B0B30">
      <w:pPr>
        <w:pStyle w:val="a3"/>
        <w:spacing w:before="4"/>
        <w:rPr>
          <w:rFonts w:ascii="Times New Roman" w:hAnsi="Times New Roman" w:cs="Times New Roman"/>
          <w:sz w:val="22"/>
        </w:rPr>
      </w:pPr>
    </w:p>
    <w:p w14:paraId="36E3B3E5" w14:textId="77777777" w:rsidR="002B0B30" w:rsidRPr="00FF7288" w:rsidRDefault="00BF79DE">
      <w:pPr>
        <w:pStyle w:val="a5"/>
        <w:numPr>
          <w:ilvl w:val="0"/>
          <w:numId w:val="23"/>
        </w:numPr>
        <w:tabs>
          <w:tab w:val="left" w:pos="1040"/>
        </w:tabs>
        <w:spacing w:line="214" w:lineRule="exact"/>
        <w:ind w:right="618"/>
        <w:rPr>
          <w:rFonts w:ascii="Times New Roman" w:hAnsi="Times New Roman" w:cs="Times New Roman"/>
          <w:sz w:val="19"/>
        </w:rPr>
      </w:pPr>
      <w:r w:rsidRPr="00FF7288">
        <w:rPr>
          <w:rFonts w:ascii="Times New Roman" w:hAnsi="Times New Roman" w:cs="Times New Roman"/>
          <w:sz w:val="19"/>
          <w:lang w:bidi="ru-RU"/>
        </w:rPr>
        <w:t>«совместная хроматография» означает метод, при котором неизвестное вещество наносится на хроматографическую подложку вместе с одним или несколькими известными соединениями в расчете на то, что относительное поведение неизвестного и известного веществ поможет в идентификации неизвестного;</w:t>
      </w:r>
    </w:p>
    <w:p w14:paraId="5879207F" w14:textId="77777777" w:rsidR="002B0B30" w:rsidRPr="00FF7288" w:rsidRDefault="002B0B30">
      <w:pPr>
        <w:pStyle w:val="a3"/>
        <w:spacing w:before="4"/>
        <w:rPr>
          <w:rFonts w:ascii="Times New Roman" w:hAnsi="Times New Roman" w:cs="Times New Roman"/>
          <w:sz w:val="22"/>
        </w:rPr>
      </w:pPr>
    </w:p>
    <w:p w14:paraId="39E08CD7" w14:textId="77777777" w:rsidR="002B0B30" w:rsidRPr="00FF7288" w:rsidRDefault="00BF79DE" w:rsidP="00BA5BE6">
      <w:pPr>
        <w:pStyle w:val="a5"/>
        <w:numPr>
          <w:ilvl w:val="0"/>
          <w:numId w:val="23"/>
        </w:numPr>
        <w:tabs>
          <w:tab w:val="left" w:pos="1040"/>
        </w:tabs>
        <w:spacing w:line="214" w:lineRule="exact"/>
        <w:ind w:right="618"/>
        <w:rPr>
          <w:rFonts w:ascii="Times New Roman" w:hAnsi="Times New Roman" w:cs="Times New Roman"/>
          <w:sz w:val="19"/>
        </w:rPr>
      </w:pPr>
      <w:r w:rsidRPr="00FF7288">
        <w:rPr>
          <w:rFonts w:ascii="Times New Roman" w:hAnsi="Times New Roman" w:cs="Times New Roman"/>
          <w:sz w:val="19"/>
          <w:lang w:bidi="ru-RU"/>
        </w:rPr>
        <w:t xml:space="preserve">«совместное исследование» означает анализ одного и того же образца (образцов) с использованием одного </w:t>
      </w:r>
      <w:r w:rsidRPr="00FF7288">
        <w:rPr>
          <w:rFonts w:ascii="Times New Roman" w:hAnsi="Times New Roman" w:cs="Times New Roman"/>
          <w:sz w:val="19"/>
          <w:lang w:bidi="ru-RU"/>
        </w:rPr>
        <w:lastRenderedPageBreak/>
        <w:t>и того же метода для определения рабочих характеристик метода в разных лабораториях, когда исследование позволяет рассчитать случайную ошибку измерения и лабораторную погрешность для используемого метода;</w:t>
      </w:r>
    </w:p>
    <w:p w14:paraId="7687F2BD" w14:textId="77777777" w:rsidR="002B0B30" w:rsidRPr="00FF7288" w:rsidRDefault="002B0B30">
      <w:pPr>
        <w:spacing w:line="192" w:lineRule="exact"/>
        <w:jc w:val="both"/>
        <w:rPr>
          <w:rFonts w:ascii="Times New Roman" w:hAnsi="Times New Roman" w:cs="Times New Roman"/>
          <w:sz w:val="17"/>
        </w:rPr>
        <w:sectPr w:rsidR="002B0B30" w:rsidRPr="00FF7288" w:rsidSect="00BF79DE">
          <w:pgSz w:w="11910" w:h="16840"/>
          <w:pgMar w:top="720" w:right="720" w:bottom="720" w:left="720" w:header="977" w:footer="0" w:gutter="0"/>
          <w:cols w:space="720"/>
          <w:docGrid w:linePitch="299"/>
        </w:sectPr>
      </w:pPr>
      <w:bookmarkStart w:id="20" w:name="_bookmark24"/>
      <w:bookmarkStart w:id="21" w:name="_bookmark25"/>
      <w:bookmarkStart w:id="22" w:name="_bookmark26"/>
      <w:bookmarkStart w:id="23" w:name="_bookmark27"/>
      <w:bookmarkStart w:id="24" w:name="_bookmark28"/>
      <w:bookmarkStart w:id="25" w:name="_bookmark29"/>
      <w:bookmarkStart w:id="26" w:name="_bookmark30"/>
      <w:bookmarkEnd w:id="20"/>
      <w:bookmarkEnd w:id="21"/>
      <w:bookmarkEnd w:id="22"/>
      <w:bookmarkEnd w:id="23"/>
      <w:bookmarkEnd w:id="24"/>
      <w:bookmarkEnd w:id="25"/>
      <w:bookmarkEnd w:id="26"/>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705"/>
        <w:gridCol w:w="6187"/>
        <w:gridCol w:w="2613"/>
      </w:tblGrid>
      <w:tr w:rsidR="00BA5BE6" w:rsidRPr="009C0ACF" w14:paraId="38965076" w14:textId="77777777" w:rsidTr="00BF2ED7">
        <w:tc>
          <w:tcPr>
            <w:tcW w:w="1100" w:type="dxa"/>
            <w:tcBorders>
              <w:bottom w:val="single" w:sz="4" w:space="0" w:color="auto"/>
              <w:right w:val="single" w:sz="4" w:space="0" w:color="auto"/>
            </w:tcBorders>
          </w:tcPr>
          <w:p w14:paraId="5878264F" w14:textId="77777777" w:rsidR="00BA5BE6" w:rsidRPr="00FF7288" w:rsidRDefault="00BA5BE6" w:rsidP="00BF2ED7">
            <w:pPr>
              <w:pStyle w:val="a3"/>
              <w:spacing w:before="58"/>
              <w:ind w:left="110"/>
              <w:rPr>
                <w:rFonts w:ascii="Times New Roman" w:hAnsi="Times New Roman" w:cs="Times New Roman"/>
              </w:rPr>
            </w:pPr>
            <w:r w:rsidRPr="00FF7288">
              <w:rPr>
                <w:rFonts w:ascii="Times New Roman" w:hAnsi="Times New Roman" w:cs="Times New Roman"/>
                <w:lang w:bidi="ru-RU"/>
              </w:rPr>
              <w:lastRenderedPageBreak/>
              <w:t>21.05.2021</w:t>
            </w:r>
          </w:p>
        </w:tc>
        <w:tc>
          <w:tcPr>
            <w:tcW w:w="706" w:type="dxa"/>
            <w:tcBorders>
              <w:top w:val="single" w:sz="4" w:space="0" w:color="auto"/>
              <w:left w:val="single" w:sz="4" w:space="0" w:color="auto"/>
              <w:bottom w:val="single" w:sz="4" w:space="0" w:color="auto"/>
              <w:right w:val="single" w:sz="4" w:space="0" w:color="auto"/>
            </w:tcBorders>
          </w:tcPr>
          <w:p w14:paraId="14628309" w14:textId="77777777" w:rsidR="00BA5BE6" w:rsidRPr="00FF7288" w:rsidRDefault="00BA5BE6" w:rsidP="00BF2ED7">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6" w:type="dxa"/>
            <w:tcBorders>
              <w:left w:val="single" w:sz="4" w:space="0" w:color="auto"/>
              <w:bottom w:val="single" w:sz="4" w:space="0" w:color="auto"/>
            </w:tcBorders>
          </w:tcPr>
          <w:p w14:paraId="2249BE0C" w14:textId="77777777" w:rsidR="00BA5BE6" w:rsidRPr="00FF7288" w:rsidRDefault="00BA5BE6" w:rsidP="00BF2ED7">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020C9AAB" w14:textId="77777777" w:rsidR="00BA5BE6" w:rsidRPr="00FF7288" w:rsidRDefault="00BA5BE6" w:rsidP="00BA5BE6">
            <w:pPr>
              <w:pStyle w:val="a3"/>
              <w:spacing w:before="7"/>
              <w:jc w:val="right"/>
              <w:rPr>
                <w:rFonts w:ascii="Times New Roman" w:hAnsi="Times New Roman" w:cs="Times New Roman"/>
                <w:sz w:val="18"/>
              </w:rPr>
            </w:pPr>
            <w:r w:rsidRPr="00FF7288">
              <w:rPr>
                <w:rFonts w:ascii="Times New Roman" w:hAnsi="Times New Roman" w:cs="Times New Roman"/>
                <w:lang w:bidi="ru-RU"/>
              </w:rPr>
              <w:t>L 180/87</w:t>
            </w:r>
          </w:p>
        </w:tc>
      </w:tr>
    </w:tbl>
    <w:p w14:paraId="79999D80" w14:textId="77777777" w:rsidR="002B0B30" w:rsidRPr="00FF7288" w:rsidRDefault="002B0B30">
      <w:pPr>
        <w:pStyle w:val="a3"/>
        <w:spacing w:before="10"/>
        <w:rPr>
          <w:rFonts w:ascii="Times New Roman" w:hAnsi="Times New Roman" w:cs="Times New Roman"/>
          <w:sz w:val="18"/>
        </w:rPr>
      </w:pPr>
    </w:p>
    <w:p w14:paraId="153C3828" w14:textId="77777777" w:rsidR="002B0B30" w:rsidRPr="00FF7288" w:rsidRDefault="00BF79DE">
      <w:pPr>
        <w:pStyle w:val="a5"/>
        <w:numPr>
          <w:ilvl w:val="0"/>
          <w:numId w:val="21"/>
        </w:numPr>
        <w:tabs>
          <w:tab w:val="left" w:pos="1039"/>
        </w:tabs>
        <w:spacing w:line="216" w:lineRule="exact"/>
        <w:ind w:right="616"/>
        <w:rPr>
          <w:rFonts w:ascii="Times New Roman" w:hAnsi="Times New Roman" w:cs="Times New Roman"/>
          <w:sz w:val="18"/>
        </w:rPr>
      </w:pPr>
      <w:r w:rsidRPr="00FF7288">
        <w:rPr>
          <w:rFonts w:ascii="Times New Roman" w:hAnsi="Times New Roman" w:cs="Times New Roman"/>
          <w:sz w:val="18"/>
          <w:lang w:bidi="ru-RU"/>
        </w:rPr>
        <w:t>«подтверждающий метод» означает метод, который предоставляет полную или дополнительную информацию, позволяющую однозначно идентифицировать вещество и, при необходимости, количественно определить его одним из следующих способов:</w:t>
      </w:r>
    </w:p>
    <w:p w14:paraId="4243055D" w14:textId="77777777" w:rsidR="002B0B30" w:rsidRPr="00FF7288" w:rsidRDefault="002B0B30">
      <w:pPr>
        <w:pStyle w:val="a3"/>
        <w:spacing w:before="6"/>
        <w:rPr>
          <w:rFonts w:ascii="Times New Roman" w:hAnsi="Times New Roman" w:cs="Times New Roman"/>
          <w:sz w:val="22"/>
        </w:rPr>
      </w:pPr>
    </w:p>
    <w:p w14:paraId="2031886B" w14:textId="77777777" w:rsidR="002B0B30" w:rsidRPr="00FF7288" w:rsidRDefault="00BF79DE">
      <w:pPr>
        <w:pStyle w:val="a5"/>
        <w:numPr>
          <w:ilvl w:val="1"/>
          <w:numId w:val="21"/>
        </w:numPr>
        <w:tabs>
          <w:tab w:val="left" w:pos="1349"/>
        </w:tabs>
        <w:ind w:hanging="309"/>
        <w:rPr>
          <w:rFonts w:ascii="Times New Roman" w:hAnsi="Times New Roman" w:cs="Times New Roman"/>
          <w:sz w:val="18"/>
        </w:rPr>
      </w:pPr>
      <w:r w:rsidRPr="00FF7288">
        <w:rPr>
          <w:rFonts w:ascii="Times New Roman" w:hAnsi="Times New Roman" w:cs="Times New Roman"/>
          <w:sz w:val="18"/>
          <w:lang w:bidi="ru-RU"/>
        </w:rPr>
        <w:t>на максимальном уровне остатка или максимальном уровне для разрешенных веществ;</w:t>
      </w:r>
    </w:p>
    <w:p w14:paraId="274B3D3A" w14:textId="77777777" w:rsidR="002B0B30" w:rsidRPr="00FF7288" w:rsidRDefault="002B0B30">
      <w:pPr>
        <w:pStyle w:val="a3"/>
        <w:spacing w:before="5"/>
        <w:rPr>
          <w:rFonts w:ascii="Times New Roman" w:hAnsi="Times New Roman" w:cs="Times New Roman"/>
          <w:sz w:val="22"/>
        </w:rPr>
      </w:pPr>
    </w:p>
    <w:p w14:paraId="0C789112" w14:textId="77777777" w:rsidR="002B0B30" w:rsidRPr="00FF7288" w:rsidRDefault="00BF79DE">
      <w:pPr>
        <w:pStyle w:val="a5"/>
        <w:numPr>
          <w:ilvl w:val="1"/>
          <w:numId w:val="21"/>
        </w:numPr>
        <w:tabs>
          <w:tab w:val="left" w:pos="1349"/>
        </w:tabs>
        <w:spacing w:line="214" w:lineRule="exact"/>
        <w:ind w:right="619" w:hanging="309"/>
        <w:rPr>
          <w:rFonts w:ascii="Times New Roman" w:hAnsi="Times New Roman" w:cs="Times New Roman"/>
          <w:sz w:val="18"/>
        </w:rPr>
      </w:pPr>
      <w:r w:rsidRPr="00FF7288">
        <w:rPr>
          <w:rFonts w:ascii="Times New Roman" w:hAnsi="Times New Roman" w:cs="Times New Roman"/>
          <w:sz w:val="18"/>
          <w:lang w:bidi="ru-RU"/>
        </w:rPr>
        <w:t>в контрольных точках действия (КТД) по запрещенным или неразрешенным веществам, в отношении которых установлен контрольный пункт действия;</w:t>
      </w:r>
    </w:p>
    <w:p w14:paraId="08621F75" w14:textId="77777777" w:rsidR="002B0B30" w:rsidRPr="00FF7288" w:rsidRDefault="002B0B30">
      <w:pPr>
        <w:pStyle w:val="a3"/>
        <w:spacing w:before="3"/>
        <w:rPr>
          <w:rFonts w:ascii="Times New Roman" w:hAnsi="Times New Roman" w:cs="Times New Roman"/>
          <w:sz w:val="22"/>
        </w:rPr>
      </w:pPr>
    </w:p>
    <w:p w14:paraId="375D7CA8" w14:textId="77777777" w:rsidR="002B0B30" w:rsidRPr="00FF7288" w:rsidRDefault="00BF79DE">
      <w:pPr>
        <w:pStyle w:val="a5"/>
        <w:numPr>
          <w:ilvl w:val="1"/>
          <w:numId w:val="21"/>
        </w:numPr>
        <w:tabs>
          <w:tab w:val="left" w:pos="1349"/>
        </w:tabs>
        <w:spacing w:line="216" w:lineRule="exact"/>
        <w:ind w:right="619" w:hanging="309"/>
        <w:rPr>
          <w:rFonts w:ascii="Times New Roman" w:hAnsi="Times New Roman" w:cs="Times New Roman"/>
          <w:sz w:val="18"/>
        </w:rPr>
      </w:pPr>
      <w:r w:rsidRPr="00FF7288">
        <w:rPr>
          <w:rFonts w:ascii="Times New Roman" w:hAnsi="Times New Roman" w:cs="Times New Roman"/>
          <w:sz w:val="18"/>
          <w:lang w:bidi="ru-RU"/>
        </w:rPr>
        <w:t>в концентрации настолько низкой, насколько это разумно достижимо для запрещенного или неразрешенного вещества, в отношении которого не установлена точка отсчета для принятия мер;</w:t>
      </w:r>
    </w:p>
    <w:p w14:paraId="188418DE" w14:textId="77777777" w:rsidR="002B0B30" w:rsidRPr="00FF7288" w:rsidRDefault="002B0B30">
      <w:pPr>
        <w:pStyle w:val="a3"/>
        <w:spacing w:before="4"/>
        <w:rPr>
          <w:rFonts w:ascii="Times New Roman" w:hAnsi="Times New Roman" w:cs="Times New Roman"/>
          <w:sz w:val="22"/>
        </w:rPr>
      </w:pPr>
    </w:p>
    <w:p w14:paraId="1EBABC57" w14:textId="77777777" w:rsidR="002B0B30" w:rsidRPr="00FF7288" w:rsidRDefault="00BF79DE">
      <w:pPr>
        <w:pStyle w:val="a5"/>
        <w:numPr>
          <w:ilvl w:val="0"/>
          <w:numId w:val="21"/>
        </w:numPr>
        <w:tabs>
          <w:tab w:val="left" w:pos="1039"/>
        </w:tabs>
        <w:spacing w:line="214" w:lineRule="exact"/>
        <w:ind w:right="618"/>
        <w:rPr>
          <w:rFonts w:ascii="Times New Roman" w:hAnsi="Times New Roman" w:cs="Times New Roman"/>
          <w:sz w:val="18"/>
        </w:rPr>
      </w:pPr>
      <w:r w:rsidRPr="00FF7288">
        <w:rPr>
          <w:rFonts w:ascii="Times New Roman" w:hAnsi="Times New Roman" w:cs="Times New Roman"/>
          <w:sz w:val="18"/>
          <w:lang w:bidi="ru-RU"/>
        </w:rPr>
        <w:t>«коэффициент охвата (k)» означает число, которое выражает желаемый уровень достоверности и связано с расширенной неопределенностью измерения;</w:t>
      </w:r>
    </w:p>
    <w:p w14:paraId="7CD81837" w14:textId="77777777" w:rsidR="002B0B30" w:rsidRPr="00FF7288" w:rsidRDefault="002B0B30">
      <w:pPr>
        <w:pStyle w:val="a3"/>
        <w:spacing w:before="5"/>
        <w:rPr>
          <w:rFonts w:ascii="Times New Roman" w:hAnsi="Times New Roman" w:cs="Times New Roman"/>
          <w:sz w:val="22"/>
        </w:rPr>
      </w:pPr>
    </w:p>
    <w:p w14:paraId="0925E22E" w14:textId="77777777" w:rsidR="002B0B30" w:rsidRPr="00FF7288" w:rsidRDefault="00BF79DE">
      <w:pPr>
        <w:pStyle w:val="a5"/>
        <w:numPr>
          <w:ilvl w:val="0"/>
          <w:numId w:val="21"/>
        </w:numPr>
        <w:tabs>
          <w:tab w:val="left" w:pos="1039"/>
        </w:tabs>
        <w:spacing w:before="1" w:line="214" w:lineRule="exact"/>
        <w:ind w:right="618"/>
        <w:rPr>
          <w:rFonts w:ascii="Times New Roman" w:hAnsi="Times New Roman" w:cs="Times New Roman"/>
          <w:sz w:val="18"/>
        </w:rPr>
      </w:pPr>
      <w:r w:rsidRPr="00FF7288">
        <w:rPr>
          <w:rFonts w:ascii="Times New Roman" w:hAnsi="Times New Roman" w:cs="Times New Roman"/>
          <w:sz w:val="18"/>
          <w:lang w:bidi="ru-RU"/>
        </w:rPr>
        <w:t>«Предел принятия решения для подтверждения (CCα)» означает предел, при котором и выше которого можно сделать вывод с вероятностью α о том, что образец не соответствует требованиям, а значение 1 – α означает статистическую достоверность того, что допустимый предел был превышен, в процентах;</w:t>
      </w:r>
    </w:p>
    <w:p w14:paraId="0D62BD48" w14:textId="77777777" w:rsidR="002B0B30" w:rsidRPr="00FF7288" w:rsidRDefault="002B0B30">
      <w:pPr>
        <w:pStyle w:val="a3"/>
        <w:spacing w:before="5"/>
        <w:rPr>
          <w:rFonts w:ascii="Times New Roman" w:hAnsi="Times New Roman" w:cs="Times New Roman"/>
          <w:sz w:val="22"/>
        </w:rPr>
      </w:pPr>
    </w:p>
    <w:p w14:paraId="200419F9" w14:textId="77777777" w:rsidR="002B0B30" w:rsidRPr="00FF7288" w:rsidRDefault="00BF79DE">
      <w:pPr>
        <w:pStyle w:val="a5"/>
        <w:numPr>
          <w:ilvl w:val="0"/>
          <w:numId w:val="21"/>
        </w:numPr>
        <w:tabs>
          <w:tab w:val="left" w:pos="1039"/>
        </w:tabs>
        <w:spacing w:line="214" w:lineRule="exact"/>
        <w:ind w:right="618"/>
        <w:rPr>
          <w:rFonts w:ascii="Times New Roman" w:hAnsi="Times New Roman" w:cs="Times New Roman"/>
          <w:sz w:val="18"/>
        </w:rPr>
      </w:pPr>
      <w:r w:rsidRPr="00FF7288">
        <w:rPr>
          <w:rFonts w:ascii="Times New Roman" w:hAnsi="Times New Roman" w:cs="Times New Roman"/>
          <w:sz w:val="18"/>
          <w:lang w:bidi="ru-RU"/>
        </w:rPr>
        <w:t>«способность обнаружения скринингом (CCβ)» означает наименьшее содержание аналита, которое может быть обнаружено или определено количественно в образце с вероятностью ошибки β:</w:t>
      </w:r>
    </w:p>
    <w:p w14:paraId="58651C61" w14:textId="77777777" w:rsidR="002B0B30" w:rsidRPr="00FF7288" w:rsidRDefault="002B0B30">
      <w:pPr>
        <w:pStyle w:val="a3"/>
        <w:spacing w:before="2"/>
        <w:rPr>
          <w:rFonts w:ascii="Times New Roman" w:hAnsi="Times New Roman" w:cs="Times New Roman"/>
          <w:sz w:val="22"/>
        </w:rPr>
      </w:pPr>
    </w:p>
    <w:p w14:paraId="39FE948C" w14:textId="77777777" w:rsidR="002B0B30" w:rsidRPr="00FF7288" w:rsidRDefault="00BF79DE">
      <w:pPr>
        <w:pStyle w:val="a5"/>
        <w:numPr>
          <w:ilvl w:val="1"/>
          <w:numId w:val="21"/>
        </w:numPr>
        <w:tabs>
          <w:tab w:val="left" w:pos="1349"/>
        </w:tabs>
        <w:spacing w:line="230" w:lineRule="auto"/>
        <w:ind w:right="617" w:hanging="309"/>
        <w:rPr>
          <w:rFonts w:ascii="Times New Roman" w:hAnsi="Times New Roman" w:cs="Times New Roman"/>
          <w:sz w:val="18"/>
        </w:rPr>
      </w:pPr>
      <w:r w:rsidRPr="00FF7288">
        <w:rPr>
          <w:rFonts w:ascii="Times New Roman" w:hAnsi="Times New Roman" w:cs="Times New Roman"/>
          <w:sz w:val="18"/>
          <w:lang w:bidi="ru-RU"/>
        </w:rPr>
        <w:t>в случае запрещенных или неразрешенных фармакологически активных веществ CCβ является самой низкой концентрацией, при которой метод способен обнаружить или количественно определить со статистической достоверностью 1 – β образцы, содержащие остатки запрещенных или неразрешенных веществ;</w:t>
      </w:r>
    </w:p>
    <w:p w14:paraId="76959A7E" w14:textId="77777777" w:rsidR="002B0B30" w:rsidRPr="00FF7288" w:rsidRDefault="002B0B30">
      <w:pPr>
        <w:pStyle w:val="a3"/>
        <w:spacing w:before="6"/>
        <w:rPr>
          <w:rFonts w:ascii="Times New Roman" w:hAnsi="Times New Roman" w:cs="Times New Roman"/>
          <w:sz w:val="22"/>
        </w:rPr>
      </w:pPr>
    </w:p>
    <w:p w14:paraId="6454D998" w14:textId="77777777" w:rsidR="002B0B30" w:rsidRPr="00FF7288" w:rsidRDefault="00BF79DE">
      <w:pPr>
        <w:pStyle w:val="a5"/>
        <w:numPr>
          <w:ilvl w:val="1"/>
          <w:numId w:val="21"/>
        </w:numPr>
        <w:tabs>
          <w:tab w:val="left" w:pos="1349"/>
        </w:tabs>
        <w:spacing w:before="1" w:line="214" w:lineRule="exact"/>
        <w:ind w:right="619" w:hanging="309"/>
        <w:rPr>
          <w:rFonts w:ascii="Times New Roman" w:hAnsi="Times New Roman" w:cs="Times New Roman"/>
          <w:sz w:val="18"/>
        </w:rPr>
      </w:pPr>
      <w:r w:rsidRPr="00FF7288">
        <w:rPr>
          <w:rFonts w:ascii="Times New Roman" w:hAnsi="Times New Roman" w:cs="Times New Roman"/>
          <w:sz w:val="18"/>
          <w:lang w:bidi="ru-RU"/>
        </w:rPr>
        <w:t>в случае разрешенных веществ CCβ – это концентрация, при которой метод способен обнаруживать концентрации ниже допустимого предела со статистической достоверностью 1 – β;</w:t>
      </w:r>
    </w:p>
    <w:p w14:paraId="262C85F2" w14:textId="77777777" w:rsidR="002B0B30" w:rsidRPr="00FF7288" w:rsidRDefault="002B0B30">
      <w:pPr>
        <w:pStyle w:val="a3"/>
        <w:spacing w:before="8"/>
        <w:rPr>
          <w:rFonts w:ascii="Times New Roman" w:hAnsi="Times New Roman" w:cs="Times New Roman"/>
          <w:sz w:val="22"/>
        </w:rPr>
      </w:pPr>
    </w:p>
    <w:p w14:paraId="151B53B5" w14:textId="77777777" w:rsidR="002B0B30" w:rsidRPr="00FF7288" w:rsidRDefault="00BF79DE">
      <w:pPr>
        <w:pStyle w:val="a5"/>
        <w:numPr>
          <w:ilvl w:val="0"/>
          <w:numId w:val="21"/>
        </w:numPr>
        <w:tabs>
          <w:tab w:val="left" w:pos="1039"/>
        </w:tabs>
        <w:rPr>
          <w:rFonts w:ascii="Times New Roman" w:hAnsi="Times New Roman" w:cs="Times New Roman"/>
          <w:sz w:val="18"/>
        </w:rPr>
      </w:pPr>
      <w:r w:rsidRPr="00FF7288">
        <w:rPr>
          <w:rFonts w:ascii="Times New Roman" w:hAnsi="Times New Roman" w:cs="Times New Roman"/>
          <w:sz w:val="18"/>
          <w:lang w:bidi="ru-RU"/>
        </w:rPr>
        <w:t>«обогащенный материал образца» означает образец, обогащенный известным количеством анализируемого вещества, подлежащего обнаружению или количественному определению;</w:t>
      </w:r>
    </w:p>
    <w:p w14:paraId="54670279" w14:textId="77777777" w:rsidR="002B0B30" w:rsidRPr="00FF7288" w:rsidRDefault="002B0B30">
      <w:pPr>
        <w:pStyle w:val="a3"/>
        <w:spacing w:before="3"/>
        <w:rPr>
          <w:rFonts w:ascii="Times New Roman" w:hAnsi="Times New Roman" w:cs="Times New Roman"/>
          <w:sz w:val="22"/>
        </w:rPr>
      </w:pPr>
    </w:p>
    <w:p w14:paraId="0ED6ACE2" w14:textId="77777777" w:rsidR="002B0B30" w:rsidRPr="00FF7288" w:rsidRDefault="00BF79DE">
      <w:pPr>
        <w:pStyle w:val="a5"/>
        <w:numPr>
          <w:ilvl w:val="0"/>
          <w:numId w:val="21"/>
        </w:numPr>
        <w:tabs>
          <w:tab w:val="left" w:pos="1039"/>
        </w:tabs>
        <w:spacing w:line="230" w:lineRule="auto"/>
        <w:ind w:right="618"/>
        <w:rPr>
          <w:rFonts w:ascii="Times New Roman" w:hAnsi="Times New Roman" w:cs="Times New Roman"/>
          <w:sz w:val="18"/>
        </w:rPr>
      </w:pPr>
      <w:r w:rsidRPr="00FF7288">
        <w:rPr>
          <w:rFonts w:ascii="Times New Roman" w:hAnsi="Times New Roman" w:cs="Times New Roman"/>
          <w:sz w:val="18"/>
          <w:lang w:bidi="ru-RU"/>
        </w:rPr>
        <w:t>«межлабораторное исследование» означает организацию, проведение и оценку испытаний одного и того же образца (образцов) двумя или более лабораториями в соответствии с заранее установленными условиями для оценки результатов испытаний либо в виде совместного исследования, либо проверки квалификации;</w:t>
      </w:r>
    </w:p>
    <w:p w14:paraId="5CB3142B" w14:textId="77777777" w:rsidR="002B0B30" w:rsidRPr="00FF7288" w:rsidRDefault="002B0B30">
      <w:pPr>
        <w:pStyle w:val="a3"/>
        <w:spacing w:before="6"/>
        <w:rPr>
          <w:rFonts w:ascii="Times New Roman" w:hAnsi="Times New Roman" w:cs="Times New Roman"/>
          <w:sz w:val="22"/>
        </w:rPr>
      </w:pPr>
    </w:p>
    <w:p w14:paraId="5D19AD0E" w14:textId="77777777" w:rsidR="002B0B30" w:rsidRPr="00FF7288" w:rsidRDefault="00BF79DE">
      <w:pPr>
        <w:pStyle w:val="a5"/>
        <w:numPr>
          <w:ilvl w:val="0"/>
          <w:numId w:val="21"/>
        </w:numPr>
        <w:tabs>
          <w:tab w:val="left" w:pos="1039"/>
        </w:tabs>
        <w:spacing w:before="1" w:line="214" w:lineRule="exact"/>
        <w:ind w:right="619"/>
        <w:rPr>
          <w:rFonts w:ascii="Times New Roman" w:hAnsi="Times New Roman" w:cs="Times New Roman"/>
          <w:sz w:val="18"/>
        </w:rPr>
      </w:pPr>
      <w:r w:rsidRPr="00FF7288">
        <w:rPr>
          <w:rFonts w:ascii="Times New Roman" w:hAnsi="Times New Roman" w:cs="Times New Roman"/>
          <w:sz w:val="18"/>
          <w:lang w:bidi="ru-RU"/>
        </w:rPr>
        <w:t>«внутренний стандарт (ВС)» означает вещество, не содержащееся в образце и имеющее физико-химические свойства, максимально схожие со свойствами анализируемого вещества, подлежащего идентификации или количественному определению;</w:t>
      </w:r>
    </w:p>
    <w:p w14:paraId="3D10E075" w14:textId="77777777" w:rsidR="002B0B30" w:rsidRPr="00FF7288" w:rsidRDefault="002B0B30">
      <w:pPr>
        <w:pStyle w:val="a3"/>
        <w:spacing w:before="3"/>
        <w:rPr>
          <w:rFonts w:ascii="Times New Roman" w:hAnsi="Times New Roman" w:cs="Times New Roman"/>
          <w:sz w:val="22"/>
        </w:rPr>
      </w:pPr>
    </w:p>
    <w:p w14:paraId="4B7FB155" w14:textId="77777777" w:rsidR="002B0B30" w:rsidRPr="00FF7288" w:rsidRDefault="00BF79DE">
      <w:pPr>
        <w:pStyle w:val="a5"/>
        <w:numPr>
          <w:ilvl w:val="0"/>
          <w:numId w:val="21"/>
        </w:numPr>
        <w:tabs>
          <w:tab w:val="left" w:pos="1039"/>
        </w:tabs>
        <w:spacing w:line="216" w:lineRule="exact"/>
        <w:ind w:right="619"/>
        <w:rPr>
          <w:rFonts w:ascii="Times New Roman" w:hAnsi="Times New Roman" w:cs="Times New Roman"/>
          <w:sz w:val="18"/>
        </w:rPr>
      </w:pPr>
      <w:r w:rsidRPr="00FF7288">
        <w:rPr>
          <w:rFonts w:ascii="Times New Roman" w:hAnsi="Times New Roman" w:cs="Times New Roman"/>
          <w:sz w:val="18"/>
          <w:lang w:bidi="ru-RU"/>
        </w:rPr>
        <w:t>«интересующий уровень» означает концентрацию вещества или анализируемого вещества в образце, которая является существенной для определения его соответствия законодательству в отношении:</w:t>
      </w:r>
    </w:p>
    <w:p w14:paraId="7CC2F8FF" w14:textId="77777777" w:rsidR="002B0B30" w:rsidRPr="00FF7288" w:rsidRDefault="002B0B30">
      <w:pPr>
        <w:pStyle w:val="a3"/>
        <w:spacing w:before="4"/>
        <w:rPr>
          <w:rFonts w:ascii="Times New Roman" w:hAnsi="Times New Roman" w:cs="Times New Roman"/>
          <w:sz w:val="22"/>
        </w:rPr>
      </w:pPr>
    </w:p>
    <w:p w14:paraId="5ED736C9" w14:textId="083586F7" w:rsidR="002B0B30" w:rsidRPr="00FF7288" w:rsidRDefault="00BF79DE">
      <w:pPr>
        <w:pStyle w:val="a5"/>
        <w:numPr>
          <w:ilvl w:val="1"/>
          <w:numId w:val="21"/>
        </w:numPr>
        <w:tabs>
          <w:tab w:val="left" w:pos="1349"/>
        </w:tabs>
        <w:spacing w:line="214" w:lineRule="exact"/>
        <w:ind w:right="618" w:hanging="309"/>
        <w:rPr>
          <w:rFonts w:ascii="Times New Roman" w:hAnsi="Times New Roman" w:cs="Times New Roman"/>
          <w:sz w:val="18"/>
        </w:rPr>
      </w:pPr>
      <w:bookmarkStart w:id="27" w:name="_bookmark31"/>
      <w:bookmarkEnd w:id="27"/>
      <w:r w:rsidRPr="00FF7288">
        <w:rPr>
          <w:rFonts w:ascii="Times New Roman" w:hAnsi="Times New Roman" w:cs="Times New Roman"/>
          <w:sz w:val="18"/>
          <w:lang w:bidi="ru-RU"/>
        </w:rPr>
        <w:t xml:space="preserve">максимальный остаточный уровень или максимальный уровень разрешенных веществ в соответствии с Регламентом Комиссии (ЕС) № 124/2009 </w:t>
      </w:r>
      <w:hyperlink w:anchor="_bookmark32" w:history="1">
        <w:r w:rsidRPr="00FF7288">
          <w:rPr>
            <w:rFonts w:ascii="Times New Roman" w:hAnsi="Times New Roman" w:cs="Times New Roman"/>
            <w:sz w:val="18"/>
            <w:lang w:bidi="ru-RU"/>
          </w:rPr>
          <w:t>(</w:t>
        </w:r>
      </w:hyperlink>
      <w:r w:rsidR="00BA5BE6" w:rsidRPr="00FF7288">
        <w:rPr>
          <w:rStyle w:val="ad"/>
          <w:rFonts w:ascii="Times New Roman" w:hAnsi="Times New Roman" w:cs="Times New Roman"/>
          <w:sz w:val="18"/>
          <w:lang w:bidi="ru-RU"/>
        </w:rPr>
        <w:footnoteReference w:id="17"/>
      </w:r>
      <w:hyperlink w:anchor="_bookmark32" w:history="1">
        <w:r w:rsidRPr="00FF7288">
          <w:rPr>
            <w:rFonts w:ascii="Times New Roman" w:hAnsi="Times New Roman" w:cs="Times New Roman"/>
            <w:sz w:val="18"/>
            <w:lang w:bidi="ru-RU"/>
          </w:rPr>
          <w:t>)</w:t>
        </w:r>
      </w:hyperlink>
      <w:r w:rsidRPr="00FF7288">
        <w:rPr>
          <w:rFonts w:ascii="Times New Roman" w:hAnsi="Times New Roman" w:cs="Times New Roman"/>
          <w:sz w:val="18"/>
          <w:lang w:bidi="ru-RU"/>
        </w:rPr>
        <w:t xml:space="preserve"> и Регламентом Комиссии (ЕС) № 37/2010 </w:t>
      </w:r>
      <w:hyperlink w:anchor="_bookmark33" w:history="1">
        <w:r w:rsidRPr="00FF7288">
          <w:rPr>
            <w:rFonts w:ascii="Times New Roman" w:hAnsi="Times New Roman" w:cs="Times New Roman"/>
            <w:sz w:val="18"/>
            <w:lang w:bidi="ru-RU"/>
          </w:rPr>
          <w:t>(</w:t>
        </w:r>
      </w:hyperlink>
      <w:r w:rsidR="00BA5BE6" w:rsidRPr="00FF7288">
        <w:rPr>
          <w:rStyle w:val="ad"/>
          <w:rFonts w:ascii="Times New Roman" w:hAnsi="Times New Roman" w:cs="Times New Roman"/>
          <w:sz w:val="18"/>
          <w:lang w:bidi="ru-RU"/>
        </w:rPr>
        <w:footnoteReference w:id="18"/>
      </w:r>
      <w:hyperlink w:anchor="_bookmark33" w:history="1">
        <w:r w:rsidRPr="00FF7288">
          <w:rPr>
            <w:rFonts w:ascii="Times New Roman" w:hAnsi="Times New Roman" w:cs="Times New Roman"/>
            <w:sz w:val="18"/>
            <w:lang w:bidi="ru-RU"/>
          </w:rPr>
          <w:t>)</w:t>
        </w:r>
      </w:hyperlink>
      <w:r w:rsidRPr="00FF7288">
        <w:rPr>
          <w:rFonts w:ascii="Times New Roman" w:hAnsi="Times New Roman" w:cs="Times New Roman"/>
          <w:sz w:val="18"/>
          <w:lang w:bidi="ru-RU"/>
        </w:rPr>
        <w:t>;</w:t>
      </w:r>
    </w:p>
    <w:p w14:paraId="015DA972" w14:textId="77777777" w:rsidR="002B0B30" w:rsidRPr="00FF7288" w:rsidRDefault="002B0B30">
      <w:pPr>
        <w:pStyle w:val="a3"/>
        <w:spacing w:before="3"/>
        <w:rPr>
          <w:rFonts w:ascii="Times New Roman" w:hAnsi="Times New Roman" w:cs="Times New Roman"/>
          <w:sz w:val="22"/>
        </w:rPr>
      </w:pPr>
    </w:p>
    <w:p w14:paraId="013A2786" w14:textId="77777777" w:rsidR="002B0B30" w:rsidRPr="00FF7288" w:rsidRDefault="00BF79DE">
      <w:pPr>
        <w:pStyle w:val="a5"/>
        <w:numPr>
          <w:ilvl w:val="1"/>
          <w:numId w:val="21"/>
        </w:numPr>
        <w:tabs>
          <w:tab w:val="left" w:pos="1349"/>
        </w:tabs>
        <w:spacing w:line="216" w:lineRule="exact"/>
        <w:ind w:right="619" w:hanging="309"/>
        <w:rPr>
          <w:rFonts w:ascii="Times New Roman" w:hAnsi="Times New Roman" w:cs="Times New Roman"/>
          <w:sz w:val="18"/>
        </w:rPr>
      </w:pPr>
      <w:r w:rsidRPr="00FF7288">
        <w:rPr>
          <w:rFonts w:ascii="Times New Roman" w:hAnsi="Times New Roman" w:cs="Times New Roman"/>
          <w:sz w:val="18"/>
          <w:lang w:bidi="ru-RU"/>
        </w:rPr>
        <w:t>контрольные точки действия для запрещенных или неразрешенных веществ, для которых контрольная точка действия установлена в соответствии с Регламентом (ЕС) 2019/1871;</w:t>
      </w:r>
    </w:p>
    <w:p w14:paraId="2F0B007F" w14:textId="77777777" w:rsidR="002B0B30" w:rsidRPr="00FF7288" w:rsidRDefault="002B0B30">
      <w:pPr>
        <w:pStyle w:val="a3"/>
        <w:spacing w:before="4"/>
        <w:rPr>
          <w:rFonts w:ascii="Times New Roman" w:hAnsi="Times New Roman" w:cs="Times New Roman"/>
          <w:sz w:val="22"/>
        </w:rPr>
      </w:pPr>
    </w:p>
    <w:p w14:paraId="541ECBAE" w14:textId="77777777" w:rsidR="002B0B30" w:rsidRPr="00FF7288" w:rsidRDefault="00BF79DE">
      <w:pPr>
        <w:pStyle w:val="a5"/>
        <w:numPr>
          <w:ilvl w:val="1"/>
          <w:numId w:val="21"/>
        </w:numPr>
        <w:tabs>
          <w:tab w:val="left" w:pos="1349"/>
        </w:tabs>
        <w:spacing w:line="214" w:lineRule="exact"/>
        <w:ind w:right="619" w:hanging="309"/>
        <w:rPr>
          <w:rFonts w:ascii="Times New Roman" w:hAnsi="Times New Roman" w:cs="Times New Roman"/>
          <w:sz w:val="18"/>
        </w:rPr>
      </w:pPr>
      <w:r w:rsidRPr="00FF7288">
        <w:rPr>
          <w:rFonts w:ascii="Times New Roman" w:hAnsi="Times New Roman" w:cs="Times New Roman"/>
          <w:sz w:val="18"/>
          <w:lang w:bidi="ru-RU"/>
        </w:rPr>
        <w:t>концентрация настолько низкая, насколько это аналитически достижимо для запрещенного или неразрешенного вещества, в отношении которого не установлена контрольная точка действия для принятия мер;</w:t>
      </w:r>
    </w:p>
    <w:p w14:paraId="3C78C4F7" w14:textId="77777777" w:rsidR="002B0B30" w:rsidRPr="00FF7288" w:rsidRDefault="002B0B30">
      <w:pPr>
        <w:pStyle w:val="a3"/>
        <w:spacing w:before="7"/>
        <w:rPr>
          <w:rFonts w:ascii="Times New Roman" w:hAnsi="Times New Roman" w:cs="Times New Roman"/>
          <w:sz w:val="22"/>
        </w:rPr>
      </w:pPr>
    </w:p>
    <w:p w14:paraId="0029055C" w14:textId="77777777" w:rsidR="002B0B30" w:rsidRPr="00FF7288" w:rsidRDefault="00BF79DE">
      <w:pPr>
        <w:pStyle w:val="a5"/>
        <w:numPr>
          <w:ilvl w:val="0"/>
          <w:numId w:val="21"/>
        </w:numPr>
        <w:tabs>
          <w:tab w:val="left" w:pos="1040"/>
        </w:tabs>
        <w:rPr>
          <w:rFonts w:ascii="Times New Roman" w:hAnsi="Times New Roman" w:cs="Times New Roman"/>
          <w:sz w:val="18"/>
        </w:rPr>
      </w:pPr>
      <w:r w:rsidRPr="00FF7288">
        <w:rPr>
          <w:rFonts w:ascii="Times New Roman" w:hAnsi="Times New Roman" w:cs="Times New Roman"/>
          <w:sz w:val="18"/>
          <w:lang w:bidi="ru-RU"/>
        </w:rPr>
        <w:t>«низший калиброванный уровень» (НКУ) означает наименьшую концентрацию, по которой была откалибрована измерительная система;</w:t>
      </w:r>
    </w:p>
    <w:p w14:paraId="40BF54CB" w14:textId="77777777" w:rsidR="002B0B30" w:rsidRPr="00FF7288" w:rsidRDefault="002B0B30">
      <w:pPr>
        <w:pStyle w:val="a3"/>
        <w:spacing w:before="7"/>
        <w:rPr>
          <w:rFonts w:ascii="Times New Roman" w:hAnsi="Times New Roman" w:cs="Times New Roman"/>
          <w:sz w:val="22"/>
        </w:rPr>
      </w:pPr>
    </w:p>
    <w:p w14:paraId="0724B655" w14:textId="77777777" w:rsidR="002B0B30" w:rsidRPr="00FF7288" w:rsidRDefault="00BF79DE">
      <w:pPr>
        <w:pStyle w:val="a5"/>
        <w:numPr>
          <w:ilvl w:val="0"/>
          <w:numId w:val="21"/>
        </w:numPr>
        <w:tabs>
          <w:tab w:val="left" w:pos="1040"/>
        </w:tabs>
        <w:rPr>
          <w:rFonts w:ascii="Times New Roman" w:hAnsi="Times New Roman" w:cs="Times New Roman"/>
          <w:sz w:val="18"/>
        </w:rPr>
      </w:pPr>
      <w:r w:rsidRPr="00FF7288">
        <w:rPr>
          <w:rFonts w:ascii="Times New Roman" w:hAnsi="Times New Roman" w:cs="Times New Roman"/>
          <w:sz w:val="18"/>
          <w:lang w:bidi="ru-RU"/>
        </w:rPr>
        <w:t>«матрица» означает материал, из которого берется образец;</w:t>
      </w:r>
    </w:p>
    <w:p w14:paraId="2673A0CA" w14:textId="77777777" w:rsidR="002B0B30" w:rsidRPr="00FF7288" w:rsidRDefault="002B0B30">
      <w:pPr>
        <w:pStyle w:val="a3"/>
        <w:spacing w:before="3"/>
        <w:rPr>
          <w:rFonts w:ascii="Times New Roman" w:hAnsi="Times New Roman" w:cs="Times New Roman"/>
          <w:sz w:val="22"/>
        </w:rPr>
      </w:pPr>
    </w:p>
    <w:p w14:paraId="3CEC2AEB" w14:textId="77777777" w:rsidR="002B0B30" w:rsidRPr="00FF7288" w:rsidRDefault="00BF79DE" w:rsidP="00BA5BE6">
      <w:pPr>
        <w:pStyle w:val="a5"/>
        <w:numPr>
          <w:ilvl w:val="0"/>
          <w:numId w:val="21"/>
        </w:numPr>
        <w:tabs>
          <w:tab w:val="left" w:pos="1040"/>
        </w:tabs>
        <w:spacing w:line="216" w:lineRule="exact"/>
        <w:ind w:right="618"/>
        <w:rPr>
          <w:rFonts w:ascii="Times New Roman" w:hAnsi="Times New Roman" w:cs="Times New Roman"/>
          <w:sz w:val="18"/>
        </w:rPr>
      </w:pPr>
      <w:r w:rsidRPr="00FF7288">
        <w:rPr>
          <w:rFonts w:ascii="Times New Roman" w:hAnsi="Times New Roman" w:cs="Times New Roman"/>
          <w:sz w:val="18"/>
          <w:lang w:bidi="ru-RU"/>
        </w:rPr>
        <w:lastRenderedPageBreak/>
        <w:t>«эффект матрицы» означает разницу в аналитической реакции между стандартом, растворенным в растворителе, и стандартом, соответствующим матрице, либо без коррекции с использованием внутреннего стандарта, либо с коррекцией с использованием внутреннего стандарта;</w:t>
      </w:r>
      <w:bookmarkStart w:id="28" w:name="_bookmark32"/>
      <w:bookmarkStart w:id="29" w:name="_bookmark33"/>
      <w:bookmarkEnd w:id="28"/>
      <w:bookmarkEnd w:id="29"/>
    </w:p>
    <w:p w14:paraId="4B37426D" w14:textId="77777777" w:rsidR="00BA5BE6" w:rsidRPr="00FF7288" w:rsidRDefault="00BA5BE6" w:rsidP="00BA5BE6">
      <w:pPr>
        <w:pStyle w:val="a5"/>
        <w:numPr>
          <w:ilvl w:val="0"/>
          <w:numId w:val="21"/>
        </w:numPr>
        <w:tabs>
          <w:tab w:val="left" w:pos="1040"/>
        </w:tabs>
        <w:spacing w:line="216" w:lineRule="exact"/>
        <w:ind w:right="618"/>
        <w:rPr>
          <w:rFonts w:ascii="Times New Roman" w:hAnsi="Times New Roman" w:cs="Times New Roman"/>
          <w:sz w:val="18"/>
        </w:rPr>
        <w:sectPr w:rsidR="00BA5BE6" w:rsidRPr="00FF7288" w:rsidSect="00BF79DE">
          <w:pgSz w:w="11910" w:h="16840"/>
          <w:pgMar w:top="720" w:right="720" w:bottom="720" w:left="720" w:header="977" w:footer="0" w:gutter="0"/>
          <w:cols w:space="720"/>
          <w:docGrid w:linePitch="299"/>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706"/>
        <w:gridCol w:w="6216"/>
        <w:gridCol w:w="2624"/>
      </w:tblGrid>
      <w:tr w:rsidR="00BF79DE" w:rsidRPr="009C0ACF" w14:paraId="0BE91AF5" w14:textId="77777777" w:rsidTr="00BF79DE">
        <w:tc>
          <w:tcPr>
            <w:tcW w:w="1100" w:type="dxa"/>
            <w:tcBorders>
              <w:bottom w:val="single" w:sz="4" w:space="0" w:color="auto"/>
              <w:right w:val="single" w:sz="4" w:space="0" w:color="auto"/>
            </w:tcBorders>
          </w:tcPr>
          <w:p w14:paraId="21FC2D43" w14:textId="77777777" w:rsidR="00BF79DE" w:rsidRPr="00FF7288" w:rsidRDefault="00BF79DE" w:rsidP="00BF79DE">
            <w:pPr>
              <w:pStyle w:val="a3"/>
              <w:spacing w:before="58"/>
              <w:ind w:left="110" w:right="-18"/>
              <w:rPr>
                <w:rFonts w:ascii="Times New Roman" w:hAnsi="Times New Roman" w:cs="Times New Roman"/>
              </w:rPr>
            </w:pPr>
            <w:r w:rsidRPr="00FF7288">
              <w:rPr>
                <w:rFonts w:ascii="Times New Roman" w:hAnsi="Times New Roman" w:cs="Times New Roman"/>
                <w:lang w:bidi="ru-RU"/>
              </w:rPr>
              <w:lastRenderedPageBreak/>
              <w:t>L 180/88</w:t>
            </w:r>
          </w:p>
        </w:tc>
        <w:tc>
          <w:tcPr>
            <w:tcW w:w="706" w:type="dxa"/>
            <w:tcBorders>
              <w:top w:val="single" w:sz="4" w:space="0" w:color="auto"/>
              <w:left w:val="single" w:sz="4" w:space="0" w:color="auto"/>
              <w:bottom w:val="single" w:sz="4" w:space="0" w:color="auto"/>
              <w:right w:val="single" w:sz="4" w:space="0" w:color="auto"/>
            </w:tcBorders>
          </w:tcPr>
          <w:p w14:paraId="626118C3" w14:textId="77777777" w:rsidR="00BF79DE" w:rsidRPr="00FF7288" w:rsidRDefault="00BF79DE" w:rsidP="00BF79DE">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6" w:type="dxa"/>
            <w:tcBorders>
              <w:left w:val="single" w:sz="4" w:space="0" w:color="auto"/>
              <w:bottom w:val="single" w:sz="4" w:space="0" w:color="auto"/>
            </w:tcBorders>
          </w:tcPr>
          <w:p w14:paraId="41FFDE3C" w14:textId="77777777" w:rsidR="00BF79DE" w:rsidRPr="00FF7288" w:rsidRDefault="00BF79DE" w:rsidP="00BF79DE">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0FFD8522" w14:textId="77777777" w:rsidR="00BF79DE" w:rsidRPr="00FF7288" w:rsidRDefault="00BF79DE" w:rsidP="00BF79DE">
            <w:pPr>
              <w:jc w:val="right"/>
              <w:rPr>
                <w:rFonts w:ascii="Times New Roman" w:hAnsi="Times New Roman" w:cs="Times New Roman"/>
                <w:sz w:val="19"/>
                <w:szCs w:val="19"/>
              </w:rPr>
            </w:pPr>
            <w:r w:rsidRPr="00FF7288">
              <w:rPr>
                <w:rFonts w:ascii="Times New Roman" w:hAnsi="Times New Roman" w:cs="Times New Roman"/>
                <w:sz w:val="19"/>
                <w:lang w:bidi="ru-RU"/>
              </w:rPr>
              <w:t>21.05.2021</w:t>
            </w:r>
          </w:p>
        </w:tc>
      </w:tr>
    </w:tbl>
    <w:p w14:paraId="08BBE5ED" w14:textId="77777777" w:rsidR="002B0B30" w:rsidRPr="00FF7288" w:rsidRDefault="002B0B30">
      <w:pPr>
        <w:pStyle w:val="a3"/>
        <w:spacing w:before="10"/>
        <w:rPr>
          <w:rFonts w:ascii="Times New Roman" w:hAnsi="Times New Roman" w:cs="Times New Roman"/>
          <w:sz w:val="18"/>
        </w:rPr>
      </w:pPr>
    </w:p>
    <w:p w14:paraId="2B705C10" w14:textId="77777777" w:rsidR="002B0B30" w:rsidRPr="00FF7288" w:rsidRDefault="00BF79DE">
      <w:pPr>
        <w:pStyle w:val="a5"/>
        <w:numPr>
          <w:ilvl w:val="0"/>
          <w:numId w:val="19"/>
        </w:numPr>
        <w:tabs>
          <w:tab w:val="left" w:pos="1039"/>
        </w:tabs>
        <w:spacing w:line="216" w:lineRule="exact"/>
        <w:ind w:right="619"/>
        <w:rPr>
          <w:rFonts w:ascii="Times New Roman" w:hAnsi="Times New Roman" w:cs="Times New Roman"/>
          <w:sz w:val="18"/>
        </w:rPr>
      </w:pPr>
      <w:r w:rsidRPr="00FF7288">
        <w:rPr>
          <w:rFonts w:ascii="Times New Roman" w:hAnsi="Times New Roman" w:cs="Times New Roman"/>
          <w:sz w:val="18"/>
          <w:lang w:bidi="ru-RU"/>
        </w:rPr>
        <w:t>«стандарт, соответствующий матрице» означает холостую (т.е. свободную от аналита) матрицу, к которой после переработки пробы добавляется аналит в диапазоне концентраций;</w:t>
      </w:r>
    </w:p>
    <w:p w14:paraId="108896AD" w14:textId="77777777" w:rsidR="002B0B30" w:rsidRPr="00FF7288" w:rsidRDefault="002B0B30">
      <w:pPr>
        <w:pStyle w:val="a3"/>
        <w:spacing w:before="1"/>
        <w:rPr>
          <w:rFonts w:ascii="Times New Roman" w:hAnsi="Times New Roman" w:cs="Times New Roman"/>
          <w:sz w:val="20"/>
        </w:rPr>
      </w:pPr>
    </w:p>
    <w:p w14:paraId="63091B8D" w14:textId="77777777" w:rsidR="002B0B30" w:rsidRPr="00FF7288" w:rsidRDefault="00BF79DE">
      <w:pPr>
        <w:pStyle w:val="a5"/>
        <w:numPr>
          <w:ilvl w:val="0"/>
          <w:numId w:val="19"/>
        </w:numPr>
        <w:tabs>
          <w:tab w:val="left" w:pos="1039"/>
        </w:tabs>
        <w:spacing w:line="216" w:lineRule="exact"/>
        <w:ind w:right="617"/>
        <w:rPr>
          <w:rFonts w:ascii="Times New Roman" w:hAnsi="Times New Roman" w:cs="Times New Roman"/>
          <w:sz w:val="18"/>
        </w:rPr>
      </w:pPr>
      <w:r w:rsidRPr="00FF7288">
        <w:rPr>
          <w:rFonts w:ascii="Times New Roman" w:hAnsi="Times New Roman" w:cs="Times New Roman"/>
          <w:sz w:val="18"/>
          <w:lang w:bidi="ru-RU"/>
        </w:rPr>
        <w:t>«обогащенный матрицей стандарт» означает холостую (т.е. свободную от аналита) матрицу, в которую перед экстракцией растворителем и переработкой проб добавляют аналит в диапазоне концентраций;</w:t>
      </w:r>
    </w:p>
    <w:p w14:paraId="6F72CC9B" w14:textId="77777777" w:rsidR="002B0B30" w:rsidRPr="00FF7288" w:rsidRDefault="002B0B30">
      <w:pPr>
        <w:pStyle w:val="a3"/>
        <w:spacing w:before="5"/>
        <w:rPr>
          <w:rFonts w:ascii="Times New Roman" w:hAnsi="Times New Roman" w:cs="Times New Roman"/>
          <w:sz w:val="18"/>
        </w:rPr>
      </w:pPr>
    </w:p>
    <w:p w14:paraId="22205517" w14:textId="77777777" w:rsidR="002B0B30" w:rsidRPr="00FF7288" w:rsidRDefault="00BF79DE">
      <w:pPr>
        <w:pStyle w:val="a5"/>
        <w:numPr>
          <w:ilvl w:val="0"/>
          <w:numId w:val="19"/>
        </w:numPr>
        <w:tabs>
          <w:tab w:val="left" w:pos="1039"/>
        </w:tabs>
        <w:rPr>
          <w:rFonts w:ascii="Times New Roman" w:hAnsi="Times New Roman" w:cs="Times New Roman"/>
          <w:sz w:val="18"/>
        </w:rPr>
      </w:pPr>
      <w:r w:rsidRPr="00FF7288">
        <w:rPr>
          <w:rFonts w:ascii="Times New Roman" w:hAnsi="Times New Roman" w:cs="Times New Roman"/>
          <w:sz w:val="18"/>
          <w:lang w:bidi="ru-RU"/>
        </w:rPr>
        <w:t>«измеряемая величина» означает конкретную величину, подлежащую измерению;</w:t>
      </w:r>
    </w:p>
    <w:p w14:paraId="4D6D13B8" w14:textId="77777777" w:rsidR="002B0B30" w:rsidRPr="00FF7288" w:rsidRDefault="002B0B30">
      <w:pPr>
        <w:pStyle w:val="a3"/>
        <w:spacing w:before="3"/>
        <w:rPr>
          <w:rFonts w:ascii="Times New Roman" w:hAnsi="Times New Roman" w:cs="Times New Roman"/>
          <w:sz w:val="20"/>
        </w:rPr>
      </w:pPr>
    </w:p>
    <w:p w14:paraId="6C9A54CE" w14:textId="77777777" w:rsidR="002B0B30" w:rsidRPr="00FF7288" w:rsidRDefault="00BF79DE">
      <w:pPr>
        <w:pStyle w:val="a5"/>
        <w:numPr>
          <w:ilvl w:val="0"/>
          <w:numId w:val="19"/>
        </w:numPr>
        <w:tabs>
          <w:tab w:val="left" w:pos="1039"/>
        </w:tabs>
        <w:spacing w:line="230" w:lineRule="auto"/>
        <w:ind w:right="617"/>
        <w:rPr>
          <w:rFonts w:ascii="Times New Roman" w:hAnsi="Times New Roman" w:cs="Times New Roman"/>
          <w:sz w:val="18"/>
        </w:rPr>
      </w:pPr>
      <w:r w:rsidRPr="00FF7288">
        <w:rPr>
          <w:rFonts w:ascii="Times New Roman" w:hAnsi="Times New Roman" w:cs="Times New Roman"/>
          <w:sz w:val="18"/>
          <w:lang w:bidi="ru-RU"/>
        </w:rPr>
        <w:t>«неопределенность измерения» – неотрицательный параметр, связанный с результатом измерения, который характеризует разброс значений, которые можно обоснованно отнести к измеряемой величине на основе использованной информации;</w:t>
      </w:r>
    </w:p>
    <w:p w14:paraId="77B4504E" w14:textId="77777777" w:rsidR="002B0B30" w:rsidRPr="00FF7288" w:rsidRDefault="002B0B30">
      <w:pPr>
        <w:pStyle w:val="a3"/>
        <w:spacing w:before="4"/>
        <w:rPr>
          <w:rFonts w:ascii="Times New Roman" w:hAnsi="Times New Roman" w:cs="Times New Roman"/>
          <w:sz w:val="20"/>
        </w:rPr>
      </w:pPr>
    </w:p>
    <w:p w14:paraId="5B79A8B6" w14:textId="77777777" w:rsidR="002B0B30" w:rsidRPr="00FF7288" w:rsidRDefault="00BF79DE">
      <w:pPr>
        <w:pStyle w:val="a5"/>
        <w:numPr>
          <w:ilvl w:val="0"/>
          <w:numId w:val="19"/>
        </w:numPr>
        <w:tabs>
          <w:tab w:val="left" w:pos="1039"/>
        </w:tabs>
        <w:spacing w:line="216" w:lineRule="exact"/>
        <w:ind w:right="619"/>
        <w:rPr>
          <w:rFonts w:ascii="Times New Roman" w:hAnsi="Times New Roman" w:cs="Times New Roman"/>
          <w:sz w:val="18"/>
        </w:rPr>
      </w:pPr>
      <w:r w:rsidRPr="00FF7288">
        <w:rPr>
          <w:rFonts w:ascii="Times New Roman" w:hAnsi="Times New Roman" w:cs="Times New Roman"/>
          <w:sz w:val="18"/>
          <w:lang w:bidi="ru-RU"/>
        </w:rPr>
        <w:t>«критерии эффективности» означают требования к характеристике эффективности, в соответствии с которыми можно судить о том, что аналитический метод подходит для предполагаемого использования и дает надежные результаты;</w:t>
      </w:r>
    </w:p>
    <w:p w14:paraId="654A2901" w14:textId="77777777" w:rsidR="002B0B30" w:rsidRPr="00FF7288" w:rsidRDefault="002B0B30">
      <w:pPr>
        <w:pStyle w:val="a3"/>
        <w:spacing w:before="1"/>
        <w:rPr>
          <w:rFonts w:ascii="Times New Roman" w:hAnsi="Times New Roman" w:cs="Times New Roman"/>
          <w:sz w:val="20"/>
        </w:rPr>
      </w:pPr>
    </w:p>
    <w:p w14:paraId="6913F1DD" w14:textId="77777777" w:rsidR="002B0B30" w:rsidRPr="00FF7288" w:rsidRDefault="00BF79DE">
      <w:pPr>
        <w:pStyle w:val="a5"/>
        <w:numPr>
          <w:ilvl w:val="0"/>
          <w:numId w:val="19"/>
        </w:numPr>
        <w:tabs>
          <w:tab w:val="left" w:pos="1039"/>
        </w:tabs>
        <w:spacing w:line="216" w:lineRule="exact"/>
        <w:ind w:right="619"/>
        <w:rPr>
          <w:rFonts w:ascii="Times New Roman" w:hAnsi="Times New Roman" w:cs="Times New Roman"/>
          <w:sz w:val="18"/>
        </w:rPr>
      </w:pPr>
      <w:r w:rsidRPr="00FF7288">
        <w:rPr>
          <w:rFonts w:ascii="Times New Roman" w:hAnsi="Times New Roman" w:cs="Times New Roman"/>
          <w:sz w:val="18"/>
          <w:lang w:bidi="ru-RU"/>
        </w:rPr>
        <w:t>«прецизионность» означает степень совпадения между независимыми результатами испытаний, полученными в оговоренных условиях, и выражается в виде стандартного отклонения или коэффициента вариации результатов испытаний;</w:t>
      </w:r>
    </w:p>
    <w:p w14:paraId="3D3297B5" w14:textId="77777777" w:rsidR="002B0B30" w:rsidRPr="00FF7288" w:rsidRDefault="002B0B30">
      <w:pPr>
        <w:pStyle w:val="a3"/>
        <w:spacing w:before="1"/>
        <w:rPr>
          <w:rFonts w:ascii="Times New Roman" w:hAnsi="Times New Roman" w:cs="Times New Roman"/>
          <w:sz w:val="20"/>
        </w:rPr>
      </w:pPr>
    </w:p>
    <w:p w14:paraId="58F2CE39" w14:textId="77777777" w:rsidR="002B0B30" w:rsidRPr="00FF7288" w:rsidRDefault="00BF79DE">
      <w:pPr>
        <w:pStyle w:val="a5"/>
        <w:numPr>
          <w:ilvl w:val="0"/>
          <w:numId w:val="19"/>
        </w:numPr>
        <w:tabs>
          <w:tab w:val="left" w:pos="1039"/>
        </w:tabs>
        <w:spacing w:line="216" w:lineRule="exact"/>
        <w:ind w:right="619"/>
        <w:rPr>
          <w:rFonts w:ascii="Times New Roman" w:hAnsi="Times New Roman" w:cs="Times New Roman"/>
          <w:sz w:val="18"/>
        </w:rPr>
      </w:pPr>
      <w:r w:rsidRPr="00FF7288">
        <w:rPr>
          <w:rFonts w:ascii="Times New Roman" w:hAnsi="Times New Roman" w:cs="Times New Roman"/>
          <w:sz w:val="18"/>
          <w:lang w:bidi="ru-RU"/>
        </w:rPr>
        <w:t>«качественный метод» означает аналитический метод, который обнаруживает или идентифицирует вещество или группу веществ на основе их химических, биологических или физических свойств;</w:t>
      </w:r>
    </w:p>
    <w:p w14:paraId="75DE47E1" w14:textId="77777777" w:rsidR="002B0B30" w:rsidRPr="00FF7288" w:rsidRDefault="002B0B30">
      <w:pPr>
        <w:pStyle w:val="a3"/>
        <w:spacing w:before="1"/>
        <w:rPr>
          <w:rFonts w:ascii="Times New Roman" w:hAnsi="Times New Roman" w:cs="Times New Roman"/>
          <w:sz w:val="20"/>
        </w:rPr>
      </w:pPr>
    </w:p>
    <w:p w14:paraId="6B788782" w14:textId="77777777" w:rsidR="002B0B30" w:rsidRPr="00FF7288" w:rsidRDefault="00BF79DE">
      <w:pPr>
        <w:pStyle w:val="a5"/>
        <w:numPr>
          <w:ilvl w:val="0"/>
          <w:numId w:val="19"/>
        </w:numPr>
        <w:tabs>
          <w:tab w:val="left" w:pos="1039"/>
        </w:tabs>
        <w:spacing w:line="216" w:lineRule="exact"/>
        <w:ind w:right="618"/>
        <w:rPr>
          <w:rFonts w:ascii="Times New Roman" w:hAnsi="Times New Roman" w:cs="Times New Roman"/>
          <w:sz w:val="18"/>
        </w:rPr>
      </w:pPr>
      <w:r w:rsidRPr="00FF7288">
        <w:rPr>
          <w:rFonts w:ascii="Times New Roman" w:hAnsi="Times New Roman" w:cs="Times New Roman"/>
          <w:sz w:val="18"/>
          <w:lang w:bidi="ru-RU"/>
        </w:rPr>
        <w:t>«количественный метод» означает аналитический метод, который определяет количество или массовую долю вещества таким образом, чтобы ее можно было выразить в виде числового значения в соответствующих единицах;</w:t>
      </w:r>
    </w:p>
    <w:p w14:paraId="09F38156" w14:textId="77777777" w:rsidR="002B0B30" w:rsidRPr="00FF7288" w:rsidRDefault="002B0B30">
      <w:pPr>
        <w:pStyle w:val="a3"/>
        <w:spacing w:before="1"/>
        <w:rPr>
          <w:rFonts w:ascii="Times New Roman" w:hAnsi="Times New Roman" w:cs="Times New Roman"/>
          <w:sz w:val="20"/>
        </w:rPr>
      </w:pPr>
    </w:p>
    <w:p w14:paraId="5DB58480" w14:textId="77777777" w:rsidR="002B0B30" w:rsidRPr="00FF7288" w:rsidRDefault="00BF79DE">
      <w:pPr>
        <w:pStyle w:val="a5"/>
        <w:numPr>
          <w:ilvl w:val="0"/>
          <w:numId w:val="19"/>
        </w:numPr>
        <w:tabs>
          <w:tab w:val="left" w:pos="1039"/>
        </w:tabs>
        <w:spacing w:line="216" w:lineRule="exact"/>
        <w:ind w:right="619"/>
        <w:rPr>
          <w:rFonts w:ascii="Times New Roman" w:hAnsi="Times New Roman" w:cs="Times New Roman"/>
          <w:sz w:val="18"/>
        </w:rPr>
      </w:pPr>
      <w:r w:rsidRPr="00FF7288">
        <w:rPr>
          <w:rFonts w:ascii="Times New Roman" w:hAnsi="Times New Roman" w:cs="Times New Roman"/>
          <w:sz w:val="18"/>
          <w:lang w:bidi="ru-RU"/>
        </w:rPr>
        <w:t>«извлечение» означает количество аналита с поправкой на восстановление, деленное на количество обогащенного аналита в образце матрицы, выраженное в процентах;</w:t>
      </w:r>
    </w:p>
    <w:p w14:paraId="17A90E8D" w14:textId="77777777" w:rsidR="002B0B30" w:rsidRPr="00FF7288" w:rsidRDefault="002B0B30">
      <w:pPr>
        <w:pStyle w:val="a3"/>
        <w:spacing w:before="1"/>
        <w:rPr>
          <w:rFonts w:ascii="Times New Roman" w:hAnsi="Times New Roman" w:cs="Times New Roman"/>
          <w:sz w:val="20"/>
        </w:rPr>
      </w:pPr>
    </w:p>
    <w:p w14:paraId="4B9FE7DA" w14:textId="77777777" w:rsidR="002B0B30" w:rsidRPr="00FF7288" w:rsidRDefault="00BF79DE">
      <w:pPr>
        <w:pStyle w:val="a5"/>
        <w:numPr>
          <w:ilvl w:val="0"/>
          <w:numId w:val="19"/>
        </w:numPr>
        <w:tabs>
          <w:tab w:val="left" w:pos="1039"/>
        </w:tabs>
        <w:spacing w:line="216" w:lineRule="exact"/>
        <w:ind w:right="618"/>
        <w:rPr>
          <w:rFonts w:ascii="Times New Roman" w:hAnsi="Times New Roman" w:cs="Times New Roman"/>
          <w:sz w:val="18"/>
        </w:rPr>
      </w:pPr>
      <w:r w:rsidRPr="00FF7288">
        <w:rPr>
          <w:rFonts w:ascii="Times New Roman" w:hAnsi="Times New Roman" w:cs="Times New Roman"/>
          <w:sz w:val="18"/>
          <w:lang w:bidi="ru-RU"/>
        </w:rPr>
        <w:t>«коррекция восстановления» означает использование внутренних стандартов, использование калибровочной кривой матрицы, а также использование поправочного коэффициента восстановления, а также сочетание этих подходов;</w:t>
      </w:r>
    </w:p>
    <w:p w14:paraId="508E6B9D" w14:textId="77777777" w:rsidR="002B0B30" w:rsidRPr="00FF7288" w:rsidRDefault="002B0B30">
      <w:pPr>
        <w:pStyle w:val="a3"/>
        <w:spacing w:before="1"/>
        <w:rPr>
          <w:rFonts w:ascii="Times New Roman" w:hAnsi="Times New Roman" w:cs="Times New Roman"/>
          <w:sz w:val="20"/>
        </w:rPr>
      </w:pPr>
    </w:p>
    <w:p w14:paraId="02C34293" w14:textId="08877120" w:rsidR="002B0B30" w:rsidRPr="00FF7288" w:rsidRDefault="00BF79DE">
      <w:pPr>
        <w:pStyle w:val="a5"/>
        <w:numPr>
          <w:ilvl w:val="0"/>
          <w:numId w:val="19"/>
        </w:numPr>
        <w:tabs>
          <w:tab w:val="left" w:pos="1039"/>
        </w:tabs>
        <w:spacing w:line="230" w:lineRule="auto"/>
        <w:ind w:right="619"/>
        <w:rPr>
          <w:rFonts w:ascii="Times New Roman" w:hAnsi="Times New Roman" w:cs="Times New Roman"/>
          <w:sz w:val="18"/>
        </w:rPr>
      </w:pPr>
      <w:r w:rsidRPr="00FF7288">
        <w:rPr>
          <w:rFonts w:ascii="Times New Roman" w:hAnsi="Times New Roman" w:cs="Times New Roman"/>
          <w:sz w:val="18"/>
          <w:lang w:bidi="ru-RU"/>
        </w:rPr>
        <w:t>«эталонный материал» означает материал, достаточно однородный и стабильный по отношению к одному или нескольким указанным</w:t>
      </w:r>
      <w:bookmarkStart w:id="30" w:name="_bookmark34"/>
      <w:bookmarkEnd w:id="30"/>
      <w:r w:rsidRPr="00FF7288">
        <w:rPr>
          <w:rFonts w:ascii="Times New Roman" w:hAnsi="Times New Roman" w:cs="Times New Roman"/>
          <w:sz w:val="18"/>
          <w:lang w:bidi="ru-RU"/>
        </w:rPr>
        <w:t xml:space="preserve"> свойств, которые были признаны пригодными для использования по назначению в процессе измерения или при проверке номинальных свойств </w:t>
      </w:r>
      <w:hyperlink w:anchor="_bookmark36" w:history="1">
        <w:r w:rsidRPr="00FF7288">
          <w:rPr>
            <w:rFonts w:ascii="Times New Roman" w:hAnsi="Times New Roman" w:cs="Times New Roman"/>
            <w:sz w:val="18"/>
            <w:lang w:bidi="ru-RU"/>
          </w:rPr>
          <w:t>(</w:t>
        </w:r>
      </w:hyperlink>
      <w:r w:rsidR="00BA5BE6" w:rsidRPr="00FF7288">
        <w:rPr>
          <w:rStyle w:val="ad"/>
          <w:rFonts w:ascii="Times New Roman" w:hAnsi="Times New Roman" w:cs="Times New Roman"/>
          <w:sz w:val="18"/>
          <w:lang w:bidi="ru-RU"/>
        </w:rPr>
        <w:footnoteReference w:id="19"/>
      </w:r>
      <w:hyperlink w:anchor="_bookmark36" w:history="1">
        <w:r w:rsidRPr="00FF7288">
          <w:rPr>
            <w:rFonts w:ascii="Times New Roman" w:hAnsi="Times New Roman" w:cs="Times New Roman"/>
            <w:sz w:val="18"/>
            <w:lang w:bidi="ru-RU"/>
          </w:rPr>
          <w:t>)</w:t>
        </w:r>
      </w:hyperlink>
      <w:r w:rsidRPr="00FF7288">
        <w:rPr>
          <w:rFonts w:ascii="Times New Roman" w:hAnsi="Times New Roman" w:cs="Times New Roman"/>
          <w:sz w:val="18"/>
          <w:lang w:bidi="ru-RU"/>
        </w:rPr>
        <w:t xml:space="preserve"> ;</w:t>
      </w:r>
    </w:p>
    <w:p w14:paraId="17DDC165" w14:textId="77777777" w:rsidR="002B0B30" w:rsidRPr="00FF7288" w:rsidRDefault="002B0B30">
      <w:pPr>
        <w:pStyle w:val="a3"/>
        <w:spacing w:before="4"/>
        <w:rPr>
          <w:rFonts w:ascii="Times New Roman" w:hAnsi="Times New Roman" w:cs="Times New Roman"/>
          <w:sz w:val="20"/>
        </w:rPr>
      </w:pPr>
    </w:p>
    <w:p w14:paraId="3150F7D1" w14:textId="77777777" w:rsidR="002B0B30" w:rsidRPr="00FF7288" w:rsidRDefault="00BF79DE">
      <w:pPr>
        <w:pStyle w:val="a5"/>
        <w:numPr>
          <w:ilvl w:val="0"/>
          <w:numId w:val="19"/>
        </w:numPr>
        <w:tabs>
          <w:tab w:val="left" w:pos="1040"/>
        </w:tabs>
        <w:spacing w:line="216" w:lineRule="exact"/>
        <w:ind w:right="618"/>
        <w:rPr>
          <w:rFonts w:ascii="Times New Roman" w:hAnsi="Times New Roman" w:cs="Times New Roman"/>
          <w:sz w:val="18"/>
        </w:rPr>
      </w:pPr>
      <w:r w:rsidRPr="00FF7288">
        <w:rPr>
          <w:rFonts w:ascii="Times New Roman" w:hAnsi="Times New Roman" w:cs="Times New Roman"/>
          <w:sz w:val="18"/>
          <w:lang w:bidi="ru-RU"/>
        </w:rPr>
        <w:t>«относительный эффект матрицы» означает разницу в аналитическом отклике между стандартом, растворенным в растворителе, и стандартом, соответствующим матрице, с поправкой на внутренний стандарт;</w:t>
      </w:r>
    </w:p>
    <w:p w14:paraId="0A3FD948" w14:textId="77777777" w:rsidR="002B0B30" w:rsidRPr="00FF7288" w:rsidRDefault="002B0B30">
      <w:pPr>
        <w:pStyle w:val="a3"/>
        <w:spacing w:before="1"/>
        <w:rPr>
          <w:rFonts w:ascii="Times New Roman" w:hAnsi="Times New Roman" w:cs="Times New Roman"/>
          <w:sz w:val="20"/>
        </w:rPr>
      </w:pPr>
    </w:p>
    <w:p w14:paraId="4E7F5627" w14:textId="77777777" w:rsidR="002B0B30" w:rsidRPr="00FF7288" w:rsidRDefault="00BF79DE">
      <w:pPr>
        <w:pStyle w:val="a5"/>
        <w:numPr>
          <w:ilvl w:val="0"/>
          <w:numId w:val="19"/>
        </w:numPr>
        <w:tabs>
          <w:tab w:val="left" w:pos="1040"/>
        </w:tabs>
        <w:spacing w:line="230" w:lineRule="auto"/>
        <w:ind w:right="618"/>
        <w:rPr>
          <w:rFonts w:ascii="Times New Roman" w:hAnsi="Times New Roman" w:cs="Times New Roman"/>
          <w:sz w:val="18"/>
        </w:rPr>
      </w:pPr>
      <w:r w:rsidRPr="00FF7288">
        <w:rPr>
          <w:rFonts w:ascii="Times New Roman" w:hAnsi="Times New Roman" w:cs="Times New Roman"/>
          <w:sz w:val="18"/>
          <w:lang w:bidi="ru-RU"/>
        </w:rPr>
        <w:t>«повторяемость» означает прецизионность в условиях, когда независимые результаты испытаний получены одним и тем же методом на идентичных объектах испытаний в одной и той же лаборатории одним и тем же оператором с использованием одного и того же оборудования в короткие промежутки времени;</w:t>
      </w:r>
    </w:p>
    <w:p w14:paraId="0618FC73" w14:textId="77777777" w:rsidR="002B0B30" w:rsidRPr="00FF7288" w:rsidRDefault="002B0B30">
      <w:pPr>
        <w:pStyle w:val="a3"/>
        <w:spacing w:before="6"/>
        <w:rPr>
          <w:rFonts w:ascii="Times New Roman" w:hAnsi="Times New Roman" w:cs="Times New Roman"/>
          <w:sz w:val="20"/>
        </w:rPr>
      </w:pPr>
    </w:p>
    <w:p w14:paraId="079978EF" w14:textId="4F0B7F5D" w:rsidR="002B0B30" w:rsidRPr="00FF7288" w:rsidRDefault="00BF79DE">
      <w:pPr>
        <w:pStyle w:val="a5"/>
        <w:numPr>
          <w:ilvl w:val="0"/>
          <w:numId w:val="19"/>
        </w:numPr>
        <w:tabs>
          <w:tab w:val="left" w:pos="1040"/>
        </w:tabs>
        <w:spacing w:before="1" w:line="214" w:lineRule="exact"/>
        <w:ind w:right="619"/>
        <w:rPr>
          <w:rFonts w:ascii="Times New Roman" w:hAnsi="Times New Roman" w:cs="Times New Roman"/>
          <w:sz w:val="18"/>
        </w:rPr>
      </w:pPr>
      <w:bookmarkStart w:id="31" w:name="_bookmark35"/>
      <w:bookmarkEnd w:id="31"/>
      <w:r w:rsidRPr="00FF7288">
        <w:rPr>
          <w:rFonts w:ascii="Times New Roman" w:hAnsi="Times New Roman" w:cs="Times New Roman"/>
          <w:sz w:val="18"/>
          <w:lang w:bidi="ru-RU"/>
        </w:rPr>
        <w:t xml:space="preserve">«воспроизводимость» означает точность в условиях, когда результаты испытаний получены одним и тем же методом на идентичных объектах испытаний в разных лабораториях разными операторами с использованием разного оборудования </w:t>
      </w:r>
      <w:hyperlink w:anchor="_bookmark37" w:history="1">
        <w:r w:rsidRPr="00FF7288">
          <w:rPr>
            <w:rFonts w:ascii="Times New Roman" w:hAnsi="Times New Roman" w:cs="Times New Roman"/>
            <w:sz w:val="18"/>
            <w:lang w:bidi="ru-RU"/>
          </w:rPr>
          <w:t>(</w:t>
        </w:r>
      </w:hyperlink>
      <w:r w:rsidR="00BA5BE6" w:rsidRPr="00FF7288">
        <w:rPr>
          <w:rStyle w:val="ad"/>
          <w:rFonts w:ascii="Times New Roman" w:hAnsi="Times New Roman" w:cs="Times New Roman"/>
          <w:sz w:val="18"/>
          <w:lang w:bidi="ru-RU"/>
        </w:rPr>
        <w:footnoteReference w:id="20"/>
      </w:r>
      <w:hyperlink w:anchor="_bookmark37" w:history="1">
        <w:r w:rsidRPr="00FF7288">
          <w:rPr>
            <w:rFonts w:ascii="Times New Roman" w:hAnsi="Times New Roman" w:cs="Times New Roman"/>
            <w:sz w:val="18"/>
            <w:lang w:bidi="ru-RU"/>
          </w:rPr>
          <w:t>)</w:t>
        </w:r>
      </w:hyperlink>
      <w:r w:rsidRPr="00FF7288">
        <w:rPr>
          <w:rFonts w:ascii="Times New Roman" w:hAnsi="Times New Roman" w:cs="Times New Roman"/>
          <w:sz w:val="18"/>
          <w:lang w:bidi="ru-RU"/>
        </w:rPr>
        <w:t xml:space="preserve"> ;</w:t>
      </w:r>
    </w:p>
    <w:p w14:paraId="25C1224C" w14:textId="77777777" w:rsidR="002B0B30" w:rsidRPr="00FF7288" w:rsidRDefault="002B0B30">
      <w:pPr>
        <w:pStyle w:val="a3"/>
        <w:spacing w:before="4"/>
        <w:rPr>
          <w:rFonts w:ascii="Times New Roman" w:hAnsi="Times New Roman" w:cs="Times New Roman"/>
          <w:sz w:val="20"/>
        </w:rPr>
      </w:pPr>
    </w:p>
    <w:p w14:paraId="7D4D7D4C" w14:textId="77777777" w:rsidR="002B0B30" w:rsidRPr="00FF7288" w:rsidRDefault="00BF79DE">
      <w:pPr>
        <w:pStyle w:val="a5"/>
        <w:numPr>
          <w:ilvl w:val="0"/>
          <w:numId w:val="19"/>
        </w:numPr>
        <w:tabs>
          <w:tab w:val="left" w:pos="1040"/>
        </w:tabs>
        <w:spacing w:line="214" w:lineRule="exact"/>
        <w:ind w:right="618"/>
        <w:rPr>
          <w:rFonts w:ascii="Times New Roman" w:hAnsi="Times New Roman" w:cs="Times New Roman"/>
          <w:sz w:val="18"/>
        </w:rPr>
      </w:pPr>
      <w:r w:rsidRPr="00FF7288">
        <w:rPr>
          <w:rFonts w:ascii="Times New Roman" w:hAnsi="Times New Roman" w:cs="Times New Roman"/>
          <w:sz w:val="18"/>
          <w:lang w:bidi="ru-RU"/>
        </w:rPr>
        <w:t>«надежность» означает восприимчивость аналитического метода к изменениям экспериментальных условий, при которых метод может применяться в том виде, в каком он представлен, или с указанными незначительными модификациями;</w:t>
      </w:r>
    </w:p>
    <w:p w14:paraId="20CCB596" w14:textId="77777777" w:rsidR="002B0B30" w:rsidRPr="00FF7288" w:rsidRDefault="002B0B30">
      <w:pPr>
        <w:pStyle w:val="a3"/>
        <w:spacing w:before="4"/>
        <w:rPr>
          <w:rFonts w:ascii="Times New Roman" w:hAnsi="Times New Roman" w:cs="Times New Roman"/>
          <w:sz w:val="20"/>
        </w:rPr>
      </w:pPr>
    </w:p>
    <w:p w14:paraId="685F0166" w14:textId="77777777" w:rsidR="002B0B30" w:rsidRPr="00FF7288" w:rsidRDefault="00BF79DE">
      <w:pPr>
        <w:pStyle w:val="a5"/>
        <w:numPr>
          <w:ilvl w:val="0"/>
          <w:numId w:val="19"/>
        </w:numPr>
        <w:tabs>
          <w:tab w:val="left" w:pos="1040"/>
        </w:tabs>
        <w:spacing w:line="214" w:lineRule="exact"/>
        <w:ind w:right="619"/>
        <w:rPr>
          <w:rFonts w:ascii="Times New Roman" w:hAnsi="Times New Roman" w:cs="Times New Roman"/>
          <w:sz w:val="18"/>
        </w:rPr>
      </w:pPr>
      <w:r w:rsidRPr="00FF7288">
        <w:rPr>
          <w:rFonts w:ascii="Times New Roman" w:hAnsi="Times New Roman" w:cs="Times New Roman"/>
          <w:sz w:val="18"/>
          <w:lang w:bidi="ru-RU"/>
        </w:rPr>
        <w:t>«метод скрининга» означает метод, используемый для скрининга вещества или класса веществ на интересующем уровне;</w:t>
      </w:r>
    </w:p>
    <w:p w14:paraId="1FC591F4" w14:textId="77777777" w:rsidR="002B0B30" w:rsidRPr="00FF7288" w:rsidRDefault="002B0B30">
      <w:pPr>
        <w:pStyle w:val="a3"/>
        <w:spacing w:before="4"/>
        <w:rPr>
          <w:rFonts w:ascii="Times New Roman" w:hAnsi="Times New Roman" w:cs="Times New Roman"/>
          <w:sz w:val="20"/>
        </w:rPr>
      </w:pPr>
    </w:p>
    <w:p w14:paraId="797D06B1" w14:textId="77777777" w:rsidR="002B0B30" w:rsidRPr="00FF7288" w:rsidRDefault="00BF79DE">
      <w:pPr>
        <w:pStyle w:val="a5"/>
        <w:numPr>
          <w:ilvl w:val="0"/>
          <w:numId w:val="19"/>
        </w:numPr>
        <w:tabs>
          <w:tab w:val="left" w:pos="1040"/>
        </w:tabs>
        <w:spacing w:line="214" w:lineRule="exact"/>
        <w:ind w:right="618"/>
        <w:rPr>
          <w:rFonts w:ascii="Times New Roman" w:hAnsi="Times New Roman" w:cs="Times New Roman"/>
          <w:sz w:val="18"/>
        </w:rPr>
      </w:pPr>
      <w:r w:rsidRPr="00FF7288">
        <w:rPr>
          <w:rFonts w:ascii="Times New Roman" w:hAnsi="Times New Roman" w:cs="Times New Roman"/>
          <w:sz w:val="18"/>
          <w:lang w:bidi="ru-RU"/>
        </w:rPr>
        <w:t>«целевая концентрация скрининга» (ЦКС) означает концентрацию ниже или равную CCβ, при которой скрининговое измерение классифицирует образец как потенциально несоответствующий «положительный результат скрининга» и инициирует подтверждающее тестирование;</w:t>
      </w:r>
    </w:p>
    <w:p w14:paraId="4C76B853" w14:textId="77777777" w:rsidR="002B0B30" w:rsidRPr="00FF7288" w:rsidRDefault="002B0B30">
      <w:pPr>
        <w:pStyle w:val="a3"/>
        <w:spacing w:before="7"/>
        <w:rPr>
          <w:rFonts w:ascii="Times New Roman" w:hAnsi="Times New Roman" w:cs="Times New Roman"/>
          <w:sz w:val="18"/>
        </w:rPr>
      </w:pPr>
    </w:p>
    <w:p w14:paraId="018A2418" w14:textId="77777777" w:rsidR="002B0B30" w:rsidRPr="00FF7288" w:rsidRDefault="00BF79DE" w:rsidP="00BA5BE6">
      <w:pPr>
        <w:pStyle w:val="a5"/>
        <w:numPr>
          <w:ilvl w:val="0"/>
          <w:numId w:val="19"/>
        </w:numPr>
        <w:tabs>
          <w:tab w:val="left" w:pos="1040"/>
        </w:tabs>
        <w:ind w:right="405"/>
        <w:rPr>
          <w:rFonts w:ascii="Times New Roman" w:hAnsi="Times New Roman" w:cs="Times New Roman"/>
          <w:sz w:val="18"/>
        </w:rPr>
      </w:pPr>
      <w:r w:rsidRPr="00FF7288">
        <w:rPr>
          <w:rFonts w:ascii="Times New Roman" w:hAnsi="Times New Roman" w:cs="Times New Roman"/>
          <w:sz w:val="18"/>
          <w:lang w:bidi="ru-RU"/>
        </w:rPr>
        <w:t>«селективность» означает способность метода различать измеряемый аналит и другие вещества;</w:t>
      </w:r>
    </w:p>
    <w:p w14:paraId="2B975B53" w14:textId="77777777" w:rsidR="002B0B30" w:rsidRPr="00FF7288" w:rsidRDefault="002B0B30">
      <w:pPr>
        <w:pStyle w:val="a3"/>
        <w:spacing w:before="5"/>
        <w:rPr>
          <w:rFonts w:ascii="Times New Roman" w:hAnsi="Times New Roman" w:cs="Times New Roman"/>
          <w:sz w:val="20"/>
        </w:rPr>
      </w:pPr>
    </w:p>
    <w:p w14:paraId="6897583E" w14:textId="77777777" w:rsidR="002B0B30" w:rsidRPr="00FF7288" w:rsidRDefault="00BF79DE" w:rsidP="00BA5BE6">
      <w:pPr>
        <w:pStyle w:val="a5"/>
        <w:numPr>
          <w:ilvl w:val="0"/>
          <w:numId w:val="19"/>
        </w:numPr>
        <w:tabs>
          <w:tab w:val="left" w:pos="1040"/>
        </w:tabs>
        <w:spacing w:line="214" w:lineRule="exact"/>
        <w:ind w:right="619"/>
        <w:rPr>
          <w:rFonts w:ascii="Times New Roman" w:hAnsi="Times New Roman" w:cs="Times New Roman"/>
          <w:sz w:val="18"/>
        </w:rPr>
      </w:pPr>
      <w:r w:rsidRPr="00FF7288">
        <w:rPr>
          <w:rFonts w:ascii="Times New Roman" w:hAnsi="Times New Roman" w:cs="Times New Roman"/>
          <w:sz w:val="18"/>
          <w:lang w:bidi="ru-RU"/>
        </w:rPr>
        <w:t>«одно лабораторное исследование» или «внутренняя валидация» означает аналитическое исследование, в котором участвует одна лаборатория с использованием одного метода для анализа одного и того же или разных испытуемых материалов в различных условиях в течение обоснованных длительных интервалов времени;</w:t>
      </w:r>
    </w:p>
    <w:p w14:paraId="112126BE" w14:textId="77777777" w:rsidR="002B0B30" w:rsidRPr="00FF7288" w:rsidRDefault="002B0B30">
      <w:pPr>
        <w:spacing w:line="192" w:lineRule="exact"/>
        <w:rPr>
          <w:rFonts w:ascii="Times New Roman" w:hAnsi="Times New Roman" w:cs="Times New Roman"/>
          <w:sz w:val="17"/>
        </w:rPr>
        <w:sectPr w:rsidR="002B0B30" w:rsidRPr="00FF7288" w:rsidSect="00BF79DE">
          <w:pgSz w:w="11910" w:h="16840"/>
          <w:pgMar w:top="720" w:right="720" w:bottom="720" w:left="720" w:header="977" w:footer="0" w:gutter="0"/>
          <w:cols w:space="720"/>
          <w:docGrid w:linePitch="299"/>
        </w:sectPr>
      </w:pPr>
      <w:bookmarkStart w:id="32" w:name="_bookmark36"/>
      <w:bookmarkStart w:id="33" w:name="_bookmark37"/>
      <w:bookmarkEnd w:id="32"/>
      <w:bookmarkEnd w:id="33"/>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705"/>
        <w:gridCol w:w="6187"/>
        <w:gridCol w:w="2613"/>
      </w:tblGrid>
      <w:tr w:rsidR="00BA5BE6" w:rsidRPr="009C0ACF" w14:paraId="161049F6" w14:textId="77777777" w:rsidTr="00BF2ED7">
        <w:tc>
          <w:tcPr>
            <w:tcW w:w="1100" w:type="dxa"/>
            <w:tcBorders>
              <w:bottom w:val="single" w:sz="4" w:space="0" w:color="auto"/>
              <w:right w:val="single" w:sz="4" w:space="0" w:color="auto"/>
            </w:tcBorders>
          </w:tcPr>
          <w:p w14:paraId="3FD80B82" w14:textId="77777777" w:rsidR="00BA5BE6" w:rsidRPr="00FF7288" w:rsidRDefault="00BA5BE6" w:rsidP="00BF2ED7">
            <w:pPr>
              <w:pStyle w:val="a3"/>
              <w:spacing w:before="58"/>
              <w:ind w:left="110"/>
              <w:rPr>
                <w:rFonts w:ascii="Times New Roman" w:hAnsi="Times New Roman" w:cs="Times New Roman"/>
              </w:rPr>
            </w:pPr>
            <w:r w:rsidRPr="00FF7288">
              <w:rPr>
                <w:rFonts w:ascii="Times New Roman" w:hAnsi="Times New Roman" w:cs="Times New Roman"/>
                <w:lang w:bidi="ru-RU"/>
              </w:rPr>
              <w:lastRenderedPageBreak/>
              <w:t>21.05.2021</w:t>
            </w:r>
          </w:p>
        </w:tc>
        <w:tc>
          <w:tcPr>
            <w:tcW w:w="706" w:type="dxa"/>
            <w:tcBorders>
              <w:top w:val="single" w:sz="4" w:space="0" w:color="auto"/>
              <w:left w:val="single" w:sz="4" w:space="0" w:color="auto"/>
              <w:bottom w:val="single" w:sz="4" w:space="0" w:color="auto"/>
              <w:right w:val="single" w:sz="4" w:space="0" w:color="auto"/>
            </w:tcBorders>
          </w:tcPr>
          <w:p w14:paraId="5E3E54D0" w14:textId="77777777" w:rsidR="00BA5BE6" w:rsidRPr="00FF7288" w:rsidRDefault="00BA5BE6" w:rsidP="00BF2ED7">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6" w:type="dxa"/>
            <w:tcBorders>
              <w:left w:val="single" w:sz="4" w:space="0" w:color="auto"/>
              <w:bottom w:val="single" w:sz="4" w:space="0" w:color="auto"/>
            </w:tcBorders>
          </w:tcPr>
          <w:p w14:paraId="1848A08F" w14:textId="77777777" w:rsidR="00BA5BE6" w:rsidRPr="00FF7288" w:rsidRDefault="00BA5BE6" w:rsidP="00BF2ED7">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35443E21" w14:textId="77777777" w:rsidR="00BA5BE6" w:rsidRPr="00FF7288" w:rsidRDefault="00BA5BE6" w:rsidP="00BF2ED7">
            <w:pPr>
              <w:pStyle w:val="a3"/>
              <w:spacing w:before="7"/>
              <w:jc w:val="right"/>
              <w:rPr>
                <w:rFonts w:ascii="Times New Roman" w:hAnsi="Times New Roman" w:cs="Times New Roman"/>
                <w:sz w:val="18"/>
              </w:rPr>
            </w:pPr>
            <w:r w:rsidRPr="00FF7288">
              <w:rPr>
                <w:rFonts w:ascii="Times New Roman" w:hAnsi="Times New Roman" w:cs="Times New Roman"/>
                <w:lang w:bidi="ru-RU"/>
              </w:rPr>
              <w:t>L 180/89</w:t>
            </w:r>
          </w:p>
        </w:tc>
      </w:tr>
    </w:tbl>
    <w:p w14:paraId="09F23145" w14:textId="77777777" w:rsidR="002B0B30" w:rsidRPr="00FF7288" w:rsidRDefault="002B0B30">
      <w:pPr>
        <w:pStyle w:val="a3"/>
        <w:rPr>
          <w:rFonts w:ascii="Times New Roman" w:hAnsi="Times New Roman" w:cs="Times New Roman"/>
          <w:sz w:val="21"/>
        </w:rPr>
      </w:pPr>
    </w:p>
    <w:p w14:paraId="2B58E1CF" w14:textId="77777777" w:rsidR="002B0B30" w:rsidRPr="00FF7288" w:rsidRDefault="00BF79DE">
      <w:pPr>
        <w:pStyle w:val="a5"/>
        <w:numPr>
          <w:ilvl w:val="0"/>
          <w:numId w:val="17"/>
        </w:numPr>
        <w:tabs>
          <w:tab w:val="left" w:pos="1039"/>
        </w:tabs>
        <w:spacing w:line="214" w:lineRule="exact"/>
        <w:ind w:right="618"/>
        <w:rPr>
          <w:rFonts w:ascii="Times New Roman" w:hAnsi="Times New Roman" w:cs="Times New Roman"/>
          <w:sz w:val="19"/>
        </w:rPr>
      </w:pPr>
      <w:r w:rsidRPr="00FF7288">
        <w:rPr>
          <w:rFonts w:ascii="Times New Roman" w:hAnsi="Times New Roman" w:cs="Times New Roman"/>
          <w:sz w:val="19"/>
          <w:lang w:bidi="ru-RU"/>
        </w:rPr>
        <w:t>«добавление стандарта» означает процедуру, при которой одна часть образца анализируется как таковая, а известные количества стандартного аналита добавляются к другим пробам перед анализом;</w:t>
      </w:r>
    </w:p>
    <w:p w14:paraId="0BDB8F74" w14:textId="77777777" w:rsidR="002B0B30" w:rsidRPr="00FF7288" w:rsidRDefault="002B0B30">
      <w:pPr>
        <w:pStyle w:val="a3"/>
        <w:spacing w:before="10"/>
        <w:rPr>
          <w:rFonts w:ascii="Times New Roman" w:hAnsi="Times New Roman" w:cs="Times New Roman"/>
          <w:sz w:val="17"/>
        </w:rPr>
      </w:pPr>
    </w:p>
    <w:p w14:paraId="011B1309" w14:textId="77777777" w:rsidR="002B0B30" w:rsidRPr="00FF7288" w:rsidRDefault="00BF79DE">
      <w:pPr>
        <w:pStyle w:val="a5"/>
        <w:numPr>
          <w:ilvl w:val="0"/>
          <w:numId w:val="17"/>
        </w:numPr>
        <w:tabs>
          <w:tab w:val="left" w:pos="1039"/>
        </w:tabs>
        <w:rPr>
          <w:rFonts w:ascii="Times New Roman" w:hAnsi="Times New Roman" w:cs="Times New Roman"/>
          <w:sz w:val="19"/>
        </w:rPr>
      </w:pPr>
      <w:r w:rsidRPr="00FF7288">
        <w:rPr>
          <w:rFonts w:ascii="Times New Roman" w:hAnsi="Times New Roman" w:cs="Times New Roman"/>
          <w:sz w:val="19"/>
          <w:lang w:bidi="ru-RU"/>
        </w:rPr>
        <w:t>«стандартный аналит» означает аналит с известным и сертифицированным содержанием и чистотой, который будет использоваться в качестве эталона в анализе;</w:t>
      </w:r>
    </w:p>
    <w:p w14:paraId="06B5F519" w14:textId="77777777" w:rsidR="002B0B30" w:rsidRPr="00FF7288" w:rsidRDefault="002B0B30">
      <w:pPr>
        <w:pStyle w:val="a3"/>
        <w:spacing w:before="7"/>
        <w:rPr>
          <w:rFonts w:ascii="Times New Roman" w:hAnsi="Times New Roman" w:cs="Times New Roman"/>
          <w:sz w:val="18"/>
        </w:rPr>
      </w:pPr>
    </w:p>
    <w:p w14:paraId="0D8875BC" w14:textId="77777777" w:rsidR="002B0B30" w:rsidRPr="00FF7288" w:rsidRDefault="00BF79DE">
      <w:pPr>
        <w:pStyle w:val="a5"/>
        <w:numPr>
          <w:ilvl w:val="0"/>
          <w:numId w:val="17"/>
        </w:numPr>
        <w:tabs>
          <w:tab w:val="left" w:pos="1039"/>
        </w:tabs>
        <w:spacing w:line="214" w:lineRule="exact"/>
        <w:ind w:right="619"/>
        <w:rPr>
          <w:rFonts w:ascii="Times New Roman" w:hAnsi="Times New Roman" w:cs="Times New Roman"/>
          <w:sz w:val="19"/>
        </w:rPr>
      </w:pPr>
      <w:r w:rsidRPr="00FF7288">
        <w:rPr>
          <w:rFonts w:ascii="Times New Roman" w:hAnsi="Times New Roman" w:cs="Times New Roman"/>
          <w:sz w:val="19"/>
          <w:lang w:bidi="ru-RU"/>
        </w:rPr>
        <w:t>«вещество» означает материю постоянного состава, характеризуемую составляющими ее объектами и определенными физическими свойствами;</w:t>
      </w:r>
    </w:p>
    <w:p w14:paraId="47196E5F" w14:textId="77777777" w:rsidR="002B0B30" w:rsidRPr="00FF7288" w:rsidRDefault="002B0B30">
      <w:pPr>
        <w:pStyle w:val="a3"/>
        <w:spacing w:before="9"/>
        <w:rPr>
          <w:rFonts w:ascii="Times New Roman" w:hAnsi="Times New Roman" w:cs="Times New Roman"/>
          <w:sz w:val="17"/>
        </w:rPr>
      </w:pPr>
    </w:p>
    <w:p w14:paraId="35AC1621" w14:textId="77777777" w:rsidR="002B0B30" w:rsidRPr="00FF7288" w:rsidRDefault="00BF79DE">
      <w:pPr>
        <w:pStyle w:val="a5"/>
        <w:numPr>
          <w:ilvl w:val="0"/>
          <w:numId w:val="17"/>
        </w:numPr>
        <w:tabs>
          <w:tab w:val="left" w:pos="1039"/>
        </w:tabs>
        <w:rPr>
          <w:rFonts w:ascii="Times New Roman" w:hAnsi="Times New Roman" w:cs="Times New Roman"/>
          <w:sz w:val="19"/>
        </w:rPr>
      </w:pPr>
      <w:r w:rsidRPr="00FF7288">
        <w:rPr>
          <w:rFonts w:ascii="Times New Roman" w:hAnsi="Times New Roman" w:cs="Times New Roman"/>
          <w:sz w:val="19"/>
          <w:lang w:bidi="ru-RU"/>
        </w:rPr>
        <w:t>«испытуемая часть» означает количество материала, взятого из образца, на котором проводится испытание или наблюдение;</w:t>
      </w:r>
    </w:p>
    <w:p w14:paraId="25D9C974" w14:textId="77777777" w:rsidR="002B0B30" w:rsidRPr="00FF7288" w:rsidRDefault="002B0B30">
      <w:pPr>
        <w:pStyle w:val="a3"/>
        <w:spacing w:before="7"/>
        <w:rPr>
          <w:rFonts w:ascii="Times New Roman" w:hAnsi="Times New Roman" w:cs="Times New Roman"/>
          <w:sz w:val="18"/>
        </w:rPr>
      </w:pPr>
    </w:p>
    <w:p w14:paraId="2F123C56" w14:textId="77777777" w:rsidR="002B0B30" w:rsidRPr="00FF7288" w:rsidRDefault="00BF79DE">
      <w:pPr>
        <w:pStyle w:val="a5"/>
        <w:numPr>
          <w:ilvl w:val="0"/>
          <w:numId w:val="17"/>
        </w:numPr>
        <w:tabs>
          <w:tab w:val="left" w:pos="1039"/>
        </w:tabs>
        <w:spacing w:line="214" w:lineRule="exact"/>
        <w:ind w:right="618"/>
        <w:rPr>
          <w:rFonts w:ascii="Times New Roman" w:hAnsi="Times New Roman" w:cs="Times New Roman"/>
          <w:sz w:val="19"/>
        </w:rPr>
      </w:pPr>
      <w:r w:rsidRPr="00FF7288">
        <w:rPr>
          <w:rFonts w:ascii="Times New Roman" w:hAnsi="Times New Roman" w:cs="Times New Roman"/>
          <w:sz w:val="19"/>
          <w:lang w:bidi="ru-RU"/>
        </w:rPr>
        <w:t>«истинность» означает близкое соответствие между средним значением, полученным из большой серии результатов испытаний, и принятым эталонным значением;</w:t>
      </w:r>
    </w:p>
    <w:p w14:paraId="69A176DF" w14:textId="77777777" w:rsidR="002B0B30" w:rsidRPr="00FF7288" w:rsidRDefault="002B0B30">
      <w:pPr>
        <w:pStyle w:val="a3"/>
        <w:spacing w:before="9"/>
        <w:rPr>
          <w:rFonts w:ascii="Times New Roman" w:hAnsi="Times New Roman" w:cs="Times New Roman"/>
          <w:sz w:val="17"/>
        </w:rPr>
      </w:pPr>
    </w:p>
    <w:p w14:paraId="725A3BB9" w14:textId="679C05A3" w:rsidR="002B0B30" w:rsidRPr="00FF7288" w:rsidRDefault="00BF79DE">
      <w:pPr>
        <w:pStyle w:val="a5"/>
        <w:numPr>
          <w:ilvl w:val="0"/>
          <w:numId w:val="17"/>
        </w:numPr>
        <w:tabs>
          <w:tab w:val="left" w:pos="1039"/>
        </w:tabs>
        <w:rPr>
          <w:rFonts w:ascii="Times New Roman" w:hAnsi="Times New Roman" w:cs="Times New Roman"/>
          <w:sz w:val="19"/>
        </w:rPr>
      </w:pPr>
      <w:bookmarkStart w:id="34" w:name="_bookmark38"/>
      <w:bookmarkEnd w:id="34"/>
      <w:r w:rsidRPr="00FF7288">
        <w:rPr>
          <w:rFonts w:ascii="Times New Roman" w:hAnsi="Times New Roman" w:cs="Times New Roman"/>
          <w:sz w:val="19"/>
          <w:lang w:bidi="ru-RU"/>
        </w:rPr>
        <w:t xml:space="preserve">«единицы» означают те единицы, которые описаны в ISO 80000 </w:t>
      </w:r>
      <w:hyperlink w:anchor="_bookmark41" w:history="1">
        <w:r w:rsidRPr="00FF7288">
          <w:rPr>
            <w:rFonts w:ascii="Times New Roman" w:hAnsi="Times New Roman" w:cs="Times New Roman"/>
            <w:sz w:val="19"/>
            <w:lang w:bidi="ru-RU"/>
          </w:rPr>
          <w:t>(</w:t>
        </w:r>
      </w:hyperlink>
      <w:r w:rsidR="00BA5BE6" w:rsidRPr="00FF7288">
        <w:rPr>
          <w:rStyle w:val="ad"/>
          <w:rFonts w:ascii="Times New Roman" w:hAnsi="Times New Roman" w:cs="Times New Roman"/>
          <w:sz w:val="19"/>
          <w:lang w:bidi="ru-RU"/>
        </w:rPr>
        <w:footnoteReference w:id="21"/>
      </w:r>
      <w:hyperlink w:anchor="_bookmark41"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 xml:space="preserve"> и Директиве Совета 80/181/ЕЭС </w:t>
      </w:r>
      <w:hyperlink w:anchor="_bookmark42" w:history="1">
        <w:r w:rsidRPr="00FF7288">
          <w:rPr>
            <w:rFonts w:ascii="Times New Roman" w:hAnsi="Times New Roman" w:cs="Times New Roman"/>
            <w:sz w:val="19"/>
            <w:lang w:bidi="ru-RU"/>
          </w:rPr>
          <w:t>(</w:t>
        </w:r>
      </w:hyperlink>
      <w:r w:rsidR="00BA5BE6" w:rsidRPr="00FF7288">
        <w:rPr>
          <w:rStyle w:val="ad"/>
          <w:rFonts w:ascii="Times New Roman" w:hAnsi="Times New Roman" w:cs="Times New Roman"/>
          <w:sz w:val="19"/>
          <w:lang w:bidi="ru-RU"/>
        </w:rPr>
        <w:footnoteReference w:id="22"/>
      </w:r>
      <w:hyperlink w:anchor="_bookmark42"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w:t>
      </w:r>
    </w:p>
    <w:p w14:paraId="0AB22BEF" w14:textId="77777777" w:rsidR="002B0B30" w:rsidRPr="00FF7288" w:rsidRDefault="002B0B30">
      <w:pPr>
        <w:pStyle w:val="a3"/>
        <w:spacing w:before="8"/>
        <w:rPr>
          <w:rFonts w:ascii="Times New Roman" w:hAnsi="Times New Roman" w:cs="Times New Roman"/>
          <w:sz w:val="18"/>
        </w:rPr>
      </w:pPr>
    </w:p>
    <w:p w14:paraId="704C2FE3" w14:textId="67912131" w:rsidR="002B0B30" w:rsidRPr="00FF7288" w:rsidRDefault="00BF79DE">
      <w:pPr>
        <w:pStyle w:val="a5"/>
        <w:numPr>
          <w:ilvl w:val="0"/>
          <w:numId w:val="17"/>
        </w:numPr>
        <w:tabs>
          <w:tab w:val="left" w:pos="1040"/>
        </w:tabs>
        <w:spacing w:line="214" w:lineRule="exact"/>
        <w:ind w:right="619"/>
        <w:rPr>
          <w:rFonts w:ascii="Times New Roman" w:hAnsi="Times New Roman" w:cs="Times New Roman"/>
          <w:sz w:val="19"/>
        </w:rPr>
      </w:pPr>
      <w:bookmarkStart w:id="35" w:name="_bookmark39"/>
      <w:bookmarkEnd w:id="35"/>
      <w:r w:rsidRPr="00FF7288">
        <w:rPr>
          <w:rFonts w:ascii="Times New Roman" w:hAnsi="Times New Roman" w:cs="Times New Roman"/>
          <w:sz w:val="19"/>
          <w:lang w:bidi="ru-RU"/>
        </w:rPr>
        <w:t xml:space="preserve">«валидация» означает демонстрацию путем проверки и предоставления эффективных доказательств того, что конкретные требования конкретного предполагаемого использования выполняются </w:t>
      </w:r>
      <w:hyperlink w:anchor="_bookmark43" w:history="1">
        <w:r w:rsidRPr="00FF7288">
          <w:rPr>
            <w:rFonts w:ascii="Times New Roman" w:hAnsi="Times New Roman" w:cs="Times New Roman"/>
            <w:sz w:val="19"/>
            <w:lang w:bidi="ru-RU"/>
          </w:rPr>
          <w:t>(</w:t>
        </w:r>
      </w:hyperlink>
      <w:r w:rsidR="00BA5BE6" w:rsidRPr="00FF7288">
        <w:rPr>
          <w:rStyle w:val="ad"/>
          <w:rFonts w:ascii="Times New Roman" w:hAnsi="Times New Roman" w:cs="Times New Roman"/>
          <w:sz w:val="19"/>
          <w:lang w:bidi="ru-RU"/>
        </w:rPr>
        <w:footnoteReference w:id="23"/>
      </w:r>
      <w:hyperlink w:anchor="_bookmark43"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 xml:space="preserve"> в рамках одного лабораторного исследования или совместного исследования;</w:t>
      </w:r>
    </w:p>
    <w:p w14:paraId="35D5FCEB" w14:textId="77777777" w:rsidR="002B0B30" w:rsidRPr="00FF7288" w:rsidRDefault="002B0B30">
      <w:pPr>
        <w:pStyle w:val="a3"/>
        <w:spacing w:before="6"/>
        <w:rPr>
          <w:rFonts w:ascii="Times New Roman" w:hAnsi="Times New Roman" w:cs="Times New Roman"/>
          <w:sz w:val="18"/>
        </w:rPr>
      </w:pPr>
    </w:p>
    <w:p w14:paraId="6D549B1C" w14:textId="77777777" w:rsidR="002B0B30" w:rsidRPr="00FF7288" w:rsidRDefault="00BF79DE">
      <w:pPr>
        <w:pStyle w:val="a5"/>
        <w:numPr>
          <w:ilvl w:val="0"/>
          <w:numId w:val="17"/>
        </w:numPr>
        <w:tabs>
          <w:tab w:val="left" w:pos="1040"/>
        </w:tabs>
        <w:spacing w:before="1" w:line="214" w:lineRule="exact"/>
        <w:ind w:right="619"/>
        <w:rPr>
          <w:rFonts w:ascii="Times New Roman" w:hAnsi="Times New Roman" w:cs="Times New Roman"/>
          <w:sz w:val="19"/>
        </w:rPr>
      </w:pPr>
      <w:r w:rsidRPr="00FF7288">
        <w:rPr>
          <w:rFonts w:ascii="Times New Roman" w:hAnsi="Times New Roman" w:cs="Times New Roman"/>
          <w:sz w:val="19"/>
          <w:lang w:bidi="ru-RU"/>
        </w:rPr>
        <w:t>«внутрилабораторная воспроизводимость» или «промежуточная прецизионность/внутрилабораторная воспроизводимость» означает прецизионность измерения при наборе внутрилабораторных условий в конкретной лаборатории.</w:t>
      </w:r>
    </w:p>
    <w:p w14:paraId="61CF75E9" w14:textId="77777777" w:rsidR="002B0B30" w:rsidRPr="00FF7288" w:rsidRDefault="002B0B30">
      <w:pPr>
        <w:pStyle w:val="a3"/>
        <w:rPr>
          <w:rFonts w:ascii="Times New Roman" w:hAnsi="Times New Roman" w:cs="Times New Roman"/>
          <w:sz w:val="18"/>
        </w:rPr>
      </w:pPr>
    </w:p>
    <w:p w14:paraId="6EEB457B" w14:textId="77777777" w:rsidR="002B0B30" w:rsidRPr="00FF7288" w:rsidRDefault="002B0B30">
      <w:pPr>
        <w:pStyle w:val="a3"/>
        <w:spacing w:before="3"/>
        <w:rPr>
          <w:rFonts w:ascii="Times New Roman" w:hAnsi="Times New Roman" w:cs="Times New Roman"/>
          <w:sz w:val="20"/>
        </w:rPr>
      </w:pPr>
    </w:p>
    <w:p w14:paraId="52D577B8" w14:textId="77777777" w:rsidR="002B0B30" w:rsidRPr="00FF7288" w:rsidRDefault="00BF79DE">
      <w:pPr>
        <w:ind w:left="1128" w:right="1128"/>
        <w:jc w:val="center"/>
        <w:rPr>
          <w:rFonts w:ascii="Times New Roman" w:hAnsi="Times New Roman" w:cs="Times New Roman"/>
          <w:i/>
          <w:sz w:val="19"/>
        </w:rPr>
      </w:pPr>
      <w:r w:rsidRPr="00FF7288">
        <w:rPr>
          <w:rFonts w:ascii="Times New Roman" w:hAnsi="Times New Roman" w:cs="Times New Roman"/>
          <w:i/>
          <w:sz w:val="19"/>
          <w:lang w:bidi="ru-RU"/>
        </w:rPr>
        <w:t>Статья 3</w:t>
      </w:r>
    </w:p>
    <w:p w14:paraId="625EA762" w14:textId="77777777" w:rsidR="002B0B30" w:rsidRPr="00FF7288" w:rsidRDefault="002B0B30">
      <w:pPr>
        <w:pStyle w:val="a3"/>
        <w:rPr>
          <w:rFonts w:ascii="Times New Roman" w:hAnsi="Times New Roman" w:cs="Times New Roman"/>
          <w:i/>
          <w:sz w:val="18"/>
        </w:rPr>
      </w:pPr>
    </w:p>
    <w:p w14:paraId="644836C3" w14:textId="77777777" w:rsidR="002B0B30" w:rsidRPr="00FF7288" w:rsidRDefault="002B0B30">
      <w:pPr>
        <w:pStyle w:val="a3"/>
        <w:spacing w:before="9"/>
        <w:rPr>
          <w:rFonts w:ascii="Times New Roman" w:hAnsi="Times New Roman" w:cs="Times New Roman"/>
          <w:i/>
          <w:sz w:val="16"/>
        </w:rPr>
      </w:pPr>
    </w:p>
    <w:p w14:paraId="4169C0B7" w14:textId="77777777" w:rsidR="002B0B30" w:rsidRPr="00FF7288" w:rsidRDefault="00BF79DE">
      <w:pPr>
        <w:pStyle w:val="1"/>
        <w:ind w:left="1128" w:right="1128"/>
        <w:jc w:val="center"/>
        <w:rPr>
          <w:rFonts w:ascii="Times New Roman" w:hAnsi="Times New Roman" w:cs="Times New Roman"/>
        </w:rPr>
      </w:pPr>
      <w:r w:rsidRPr="00FF7288">
        <w:rPr>
          <w:rFonts w:ascii="Times New Roman" w:hAnsi="Times New Roman" w:cs="Times New Roman"/>
          <w:lang w:bidi="ru-RU"/>
        </w:rPr>
        <w:t>Методы анализа</w:t>
      </w:r>
    </w:p>
    <w:p w14:paraId="1112F936" w14:textId="77777777" w:rsidR="002B0B30" w:rsidRPr="00FF7288" w:rsidRDefault="002B0B30">
      <w:pPr>
        <w:pStyle w:val="a3"/>
        <w:rPr>
          <w:rFonts w:ascii="Times New Roman" w:hAnsi="Times New Roman" w:cs="Times New Roman"/>
          <w:b/>
          <w:sz w:val="18"/>
        </w:rPr>
      </w:pPr>
    </w:p>
    <w:p w14:paraId="1FEF4018" w14:textId="77777777" w:rsidR="002B0B30" w:rsidRPr="00FF7288" w:rsidRDefault="002B0B30">
      <w:pPr>
        <w:pStyle w:val="a3"/>
        <w:rPr>
          <w:rFonts w:ascii="Times New Roman" w:hAnsi="Times New Roman" w:cs="Times New Roman"/>
          <w:b/>
          <w:sz w:val="14"/>
        </w:rPr>
      </w:pPr>
    </w:p>
    <w:p w14:paraId="387AAA64" w14:textId="77777777" w:rsidR="002B0B30" w:rsidRPr="00FF7288" w:rsidRDefault="00BF79DE">
      <w:pPr>
        <w:pStyle w:val="a3"/>
        <w:spacing w:line="214" w:lineRule="exact"/>
        <w:ind w:left="620" w:right="618"/>
        <w:jc w:val="both"/>
        <w:rPr>
          <w:rFonts w:ascii="Times New Roman" w:hAnsi="Times New Roman" w:cs="Times New Roman"/>
        </w:rPr>
      </w:pPr>
      <w:r w:rsidRPr="00FF7288">
        <w:rPr>
          <w:rFonts w:ascii="Times New Roman" w:hAnsi="Times New Roman" w:cs="Times New Roman"/>
          <w:lang w:bidi="ru-RU"/>
        </w:rPr>
        <w:t>Государства-члены должны обеспечить, чтобы пробы, взятые в соответствии со статьей 34 Регламента (ЕС) 2017/625, анализировались с использованием методов, соответствующих следующим требованиям:</w:t>
      </w:r>
    </w:p>
    <w:p w14:paraId="54E797B7" w14:textId="77777777" w:rsidR="002B0B30" w:rsidRPr="00FF7288" w:rsidRDefault="002B0B30">
      <w:pPr>
        <w:pStyle w:val="a3"/>
        <w:spacing w:before="6"/>
        <w:rPr>
          <w:rFonts w:ascii="Times New Roman" w:hAnsi="Times New Roman" w:cs="Times New Roman"/>
          <w:sz w:val="18"/>
        </w:rPr>
      </w:pPr>
    </w:p>
    <w:p w14:paraId="53B43C11" w14:textId="45B352FB" w:rsidR="002B0B30" w:rsidRPr="00FF7288" w:rsidRDefault="00BF79DE">
      <w:pPr>
        <w:pStyle w:val="a5"/>
        <w:numPr>
          <w:ilvl w:val="0"/>
          <w:numId w:val="16"/>
        </w:numPr>
        <w:tabs>
          <w:tab w:val="left" w:pos="937"/>
        </w:tabs>
        <w:spacing w:before="1" w:line="214" w:lineRule="exact"/>
        <w:ind w:right="619"/>
        <w:rPr>
          <w:rFonts w:ascii="Times New Roman" w:hAnsi="Times New Roman" w:cs="Times New Roman"/>
          <w:sz w:val="19"/>
        </w:rPr>
      </w:pPr>
      <w:bookmarkStart w:id="36" w:name="_bookmark40"/>
      <w:bookmarkEnd w:id="36"/>
      <w:r w:rsidRPr="00FF7288">
        <w:rPr>
          <w:rFonts w:ascii="Times New Roman" w:hAnsi="Times New Roman" w:cs="Times New Roman"/>
          <w:sz w:val="19"/>
          <w:lang w:bidi="ru-RU"/>
        </w:rPr>
        <w:t xml:space="preserve">они задокументированы в инструкциях по тестированию, предпочтительно в соответствии с Приложениями к ISO 78-2:1999 Химия. Структура стандартов. Часть 2: Методы химического анализа </w:t>
      </w:r>
      <w:hyperlink w:anchor="_bookmark44" w:history="1">
        <w:r w:rsidRPr="00FF7288">
          <w:rPr>
            <w:rFonts w:ascii="Times New Roman" w:hAnsi="Times New Roman" w:cs="Times New Roman"/>
            <w:sz w:val="19"/>
            <w:lang w:bidi="ru-RU"/>
          </w:rPr>
          <w:t>(</w:t>
        </w:r>
      </w:hyperlink>
      <w:r w:rsidR="00BA5BE6" w:rsidRPr="00FF7288">
        <w:rPr>
          <w:rStyle w:val="ad"/>
          <w:rFonts w:ascii="Times New Roman" w:hAnsi="Times New Roman" w:cs="Times New Roman"/>
          <w:sz w:val="19"/>
          <w:lang w:bidi="ru-RU"/>
        </w:rPr>
        <w:footnoteReference w:id="24"/>
      </w:r>
      <w:hyperlink w:anchor="_bookmark44"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 xml:space="preserve"> ;</w:t>
      </w:r>
    </w:p>
    <w:p w14:paraId="44714A4B" w14:textId="77777777" w:rsidR="002B0B30" w:rsidRPr="00FF7288" w:rsidRDefault="002B0B30">
      <w:pPr>
        <w:pStyle w:val="a3"/>
        <w:spacing w:before="7"/>
        <w:rPr>
          <w:rFonts w:ascii="Times New Roman" w:hAnsi="Times New Roman" w:cs="Times New Roman"/>
          <w:sz w:val="18"/>
        </w:rPr>
      </w:pPr>
    </w:p>
    <w:p w14:paraId="493BEB39" w14:textId="77777777" w:rsidR="002B0B30" w:rsidRPr="00FF7288" w:rsidRDefault="00BF79DE">
      <w:pPr>
        <w:pStyle w:val="a5"/>
        <w:numPr>
          <w:ilvl w:val="0"/>
          <w:numId w:val="16"/>
        </w:numPr>
        <w:tabs>
          <w:tab w:val="left" w:pos="937"/>
        </w:tabs>
        <w:spacing w:line="214" w:lineRule="exact"/>
        <w:ind w:right="619"/>
        <w:rPr>
          <w:rFonts w:ascii="Times New Roman" w:hAnsi="Times New Roman" w:cs="Times New Roman"/>
          <w:sz w:val="19"/>
        </w:rPr>
      </w:pPr>
      <w:r w:rsidRPr="00FF7288">
        <w:rPr>
          <w:rFonts w:ascii="Times New Roman" w:hAnsi="Times New Roman" w:cs="Times New Roman"/>
          <w:sz w:val="19"/>
          <w:lang w:bidi="ru-RU"/>
        </w:rPr>
        <w:t>они соответствуют критериям эффективности и другим требованиям к аналитическим методам, изложенным в Главе 1 Приложения I к настоящим Правилам;</w:t>
      </w:r>
    </w:p>
    <w:p w14:paraId="1ABBCA98" w14:textId="77777777" w:rsidR="002B0B30" w:rsidRPr="00FF7288" w:rsidRDefault="002B0B30">
      <w:pPr>
        <w:pStyle w:val="a3"/>
        <w:spacing w:before="8"/>
        <w:rPr>
          <w:rFonts w:ascii="Times New Roman" w:hAnsi="Times New Roman" w:cs="Times New Roman"/>
          <w:sz w:val="18"/>
        </w:rPr>
      </w:pPr>
    </w:p>
    <w:p w14:paraId="3157D760" w14:textId="77777777" w:rsidR="002B0B30" w:rsidRPr="00FF7288" w:rsidRDefault="00BF79DE">
      <w:pPr>
        <w:pStyle w:val="a5"/>
        <w:numPr>
          <w:ilvl w:val="0"/>
          <w:numId w:val="16"/>
        </w:numPr>
        <w:tabs>
          <w:tab w:val="left" w:pos="937"/>
        </w:tabs>
        <w:spacing w:line="214" w:lineRule="exact"/>
        <w:ind w:right="618"/>
        <w:rPr>
          <w:rFonts w:ascii="Times New Roman" w:hAnsi="Times New Roman" w:cs="Times New Roman"/>
          <w:sz w:val="19"/>
        </w:rPr>
      </w:pPr>
      <w:r w:rsidRPr="00FF7288">
        <w:rPr>
          <w:rFonts w:ascii="Times New Roman" w:hAnsi="Times New Roman" w:cs="Times New Roman"/>
          <w:sz w:val="19"/>
          <w:lang w:bidi="ru-RU"/>
        </w:rPr>
        <w:t>они прошли валидацию в соответствии с требованиями, изложенными в главах 2 и 4 Приложения I к настоящим Правилам;</w:t>
      </w:r>
    </w:p>
    <w:p w14:paraId="11EE5385" w14:textId="77777777" w:rsidR="002B0B30" w:rsidRPr="00FF7288" w:rsidRDefault="002B0B30">
      <w:pPr>
        <w:pStyle w:val="a3"/>
        <w:spacing w:before="8"/>
        <w:rPr>
          <w:rFonts w:ascii="Times New Roman" w:hAnsi="Times New Roman" w:cs="Times New Roman"/>
          <w:sz w:val="18"/>
        </w:rPr>
      </w:pPr>
    </w:p>
    <w:p w14:paraId="7F06E064" w14:textId="77777777" w:rsidR="002B0B30" w:rsidRPr="00FF7288" w:rsidRDefault="00BF79DE">
      <w:pPr>
        <w:pStyle w:val="a5"/>
        <w:numPr>
          <w:ilvl w:val="0"/>
          <w:numId w:val="16"/>
        </w:numPr>
        <w:tabs>
          <w:tab w:val="left" w:pos="937"/>
        </w:tabs>
        <w:spacing w:line="214" w:lineRule="exact"/>
        <w:ind w:right="618"/>
        <w:rPr>
          <w:rFonts w:ascii="Times New Roman" w:hAnsi="Times New Roman" w:cs="Times New Roman"/>
          <w:sz w:val="19"/>
        </w:rPr>
      </w:pPr>
      <w:r w:rsidRPr="00FF7288">
        <w:rPr>
          <w:rFonts w:ascii="Times New Roman" w:hAnsi="Times New Roman" w:cs="Times New Roman"/>
          <w:sz w:val="19"/>
          <w:lang w:bidi="ru-RU"/>
        </w:rPr>
        <w:t>они позволяют обеспечить соблюдение контрольных точек для действий, изложенных в Регламенте (ЕС) 2019/1871, определение наличия запрещенных и неразрешенных веществ и обеспечение соблюдения максимальных уровней (МУ), которые были установлены на основе Регламента (EEC) № 315/93 и Регламента (EC) № 124/2009, а также максимально допустимые уровни остатков (МУО), которые были установлены на основе Регламентов (EC) № 1831/2003 и (EC) № 470/2009.</w:t>
      </w:r>
    </w:p>
    <w:p w14:paraId="45DB5CAE" w14:textId="77777777" w:rsidR="002B0B30" w:rsidRPr="00FF7288" w:rsidRDefault="002B0B30">
      <w:pPr>
        <w:pStyle w:val="a3"/>
        <w:rPr>
          <w:rFonts w:ascii="Times New Roman" w:hAnsi="Times New Roman" w:cs="Times New Roman"/>
          <w:sz w:val="18"/>
        </w:rPr>
      </w:pPr>
    </w:p>
    <w:p w14:paraId="0B7F5EE6" w14:textId="77777777" w:rsidR="002B0B30" w:rsidRPr="00FF7288" w:rsidRDefault="002B0B30">
      <w:pPr>
        <w:pStyle w:val="a3"/>
        <w:spacing w:before="2"/>
        <w:rPr>
          <w:rFonts w:ascii="Times New Roman" w:hAnsi="Times New Roman" w:cs="Times New Roman"/>
          <w:sz w:val="20"/>
        </w:rPr>
      </w:pPr>
    </w:p>
    <w:p w14:paraId="30684F4F" w14:textId="77777777" w:rsidR="002B0B30" w:rsidRPr="00FF7288" w:rsidRDefault="00BF79DE">
      <w:pPr>
        <w:ind w:left="1128" w:right="1128"/>
        <w:jc w:val="center"/>
        <w:rPr>
          <w:rFonts w:ascii="Times New Roman" w:hAnsi="Times New Roman" w:cs="Times New Roman"/>
          <w:i/>
          <w:sz w:val="19"/>
        </w:rPr>
      </w:pPr>
      <w:r w:rsidRPr="00FF7288">
        <w:rPr>
          <w:rFonts w:ascii="Times New Roman" w:hAnsi="Times New Roman" w:cs="Times New Roman"/>
          <w:i/>
          <w:sz w:val="19"/>
          <w:lang w:bidi="ru-RU"/>
        </w:rPr>
        <w:t>Статья 4</w:t>
      </w:r>
    </w:p>
    <w:p w14:paraId="2CB7548E" w14:textId="77777777" w:rsidR="002B0B30" w:rsidRPr="00FF7288" w:rsidRDefault="002B0B30">
      <w:pPr>
        <w:pStyle w:val="a3"/>
        <w:spacing w:before="10"/>
        <w:rPr>
          <w:rFonts w:ascii="Times New Roman" w:hAnsi="Times New Roman" w:cs="Times New Roman"/>
          <w:i/>
          <w:sz w:val="16"/>
        </w:rPr>
      </w:pPr>
    </w:p>
    <w:p w14:paraId="103390AC" w14:textId="77777777" w:rsidR="002B0B30" w:rsidRPr="00FF7288" w:rsidRDefault="00BF79DE">
      <w:pPr>
        <w:pStyle w:val="1"/>
        <w:ind w:left="1128" w:right="1128"/>
        <w:jc w:val="center"/>
        <w:rPr>
          <w:rFonts w:ascii="Times New Roman" w:hAnsi="Times New Roman" w:cs="Times New Roman"/>
        </w:rPr>
      </w:pPr>
      <w:r w:rsidRPr="00FF7288">
        <w:rPr>
          <w:rFonts w:ascii="Times New Roman" w:hAnsi="Times New Roman" w:cs="Times New Roman"/>
          <w:lang w:bidi="ru-RU"/>
        </w:rPr>
        <w:t>Контроль качества</w:t>
      </w:r>
    </w:p>
    <w:p w14:paraId="2541DC18" w14:textId="77777777" w:rsidR="002B0B30" w:rsidRPr="00FF7288" w:rsidRDefault="002B0B30">
      <w:pPr>
        <w:pStyle w:val="a3"/>
        <w:rPr>
          <w:rFonts w:ascii="Times New Roman" w:hAnsi="Times New Roman" w:cs="Times New Roman"/>
          <w:b/>
          <w:sz w:val="18"/>
        </w:rPr>
      </w:pPr>
    </w:p>
    <w:p w14:paraId="6AA554BD" w14:textId="77777777" w:rsidR="002B0B30" w:rsidRPr="00FF7288" w:rsidRDefault="002B0B30">
      <w:pPr>
        <w:pStyle w:val="a3"/>
        <w:spacing w:before="10"/>
        <w:rPr>
          <w:rFonts w:ascii="Times New Roman" w:hAnsi="Times New Roman" w:cs="Times New Roman"/>
          <w:b/>
          <w:sz w:val="13"/>
        </w:rPr>
      </w:pPr>
    </w:p>
    <w:p w14:paraId="63B0D690" w14:textId="77777777" w:rsidR="002B0B30" w:rsidRPr="00FF7288" w:rsidRDefault="00BF79DE" w:rsidP="00BA5BE6">
      <w:pPr>
        <w:pStyle w:val="a3"/>
        <w:spacing w:line="230" w:lineRule="auto"/>
        <w:ind w:left="620" w:right="618"/>
        <w:jc w:val="both"/>
        <w:rPr>
          <w:rFonts w:ascii="Times New Roman" w:hAnsi="Times New Roman" w:cs="Times New Roman"/>
        </w:rPr>
      </w:pPr>
      <w:r w:rsidRPr="00FF7288">
        <w:rPr>
          <w:rFonts w:ascii="Times New Roman" w:hAnsi="Times New Roman" w:cs="Times New Roman"/>
          <w:lang w:bidi="ru-RU"/>
        </w:rPr>
        <w:t>Государства-члены должны обеспечивать качество результатов анализов, проводимых в соответствии с Регламентом (ЕС) 2017/625, в частности, путем мониторинга результатов испытаний или калибровки в соответствии с ISO/IEC 17025:2017 (Общие требования к компетентности испытательных и калибровочных лабораторий) и с требованиями по контролю качества при рутинном анализе, изложенными в Главе 3 Приложения I к настоящим Правилам.</w:t>
      </w:r>
    </w:p>
    <w:p w14:paraId="12242E7A" w14:textId="77777777" w:rsidR="002B0B30" w:rsidRPr="00FF7288" w:rsidRDefault="002B0B30">
      <w:pPr>
        <w:spacing w:line="198" w:lineRule="exact"/>
        <w:rPr>
          <w:rFonts w:ascii="Times New Roman" w:hAnsi="Times New Roman" w:cs="Times New Roman"/>
          <w:sz w:val="17"/>
        </w:rPr>
        <w:sectPr w:rsidR="002B0B30" w:rsidRPr="00FF7288" w:rsidSect="00BF79DE">
          <w:pgSz w:w="11910" w:h="16840"/>
          <w:pgMar w:top="720" w:right="720" w:bottom="720" w:left="720" w:header="977" w:footer="0" w:gutter="0"/>
          <w:cols w:space="720"/>
          <w:docGrid w:linePitch="299"/>
        </w:sectPr>
      </w:pPr>
      <w:bookmarkStart w:id="37" w:name="_bookmark41"/>
      <w:bookmarkStart w:id="38" w:name="_bookmark42"/>
      <w:bookmarkStart w:id="39" w:name="_bookmark43"/>
      <w:bookmarkStart w:id="40" w:name="_bookmark44"/>
      <w:bookmarkEnd w:id="37"/>
      <w:bookmarkEnd w:id="38"/>
      <w:bookmarkEnd w:id="39"/>
      <w:bookmarkEnd w:id="40"/>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706"/>
        <w:gridCol w:w="6216"/>
        <w:gridCol w:w="2624"/>
      </w:tblGrid>
      <w:tr w:rsidR="00BF79DE" w:rsidRPr="009C0ACF" w14:paraId="67299335" w14:textId="77777777" w:rsidTr="00BF79DE">
        <w:tc>
          <w:tcPr>
            <w:tcW w:w="1100" w:type="dxa"/>
            <w:tcBorders>
              <w:bottom w:val="single" w:sz="4" w:space="0" w:color="auto"/>
              <w:right w:val="single" w:sz="4" w:space="0" w:color="auto"/>
            </w:tcBorders>
          </w:tcPr>
          <w:p w14:paraId="1117C1D5" w14:textId="77777777" w:rsidR="00BF79DE" w:rsidRPr="00FF7288" w:rsidRDefault="00BF79DE" w:rsidP="00BF79DE">
            <w:pPr>
              <w:pStyle w:val="a3"/>
              <w:spacing w:before="58"/>
              <w:ind w:left="110" w:right="-18"/>
              <w:rPr>
                <w:rFonts w:ascii="Times New Roman" w:hAnsi="Times New Roman" w:cs="Times New Roman"/>
              </w:rPr>
            </w:pPr>
            <w:r w:rsidRPr="00FF7288">
              <w:rPr>
                <w:rFonts w:ascii="Times New Roman" w:hAnsi="Times New Roman" w:cs="Times New Roman"/>
                <w:lang w:bidi="ru-RU"/>
              </w:rPr>
              <w:lastRenderedPageBreak/>
              <w:t>L 180/90</w:t>
            </w:r>
          </w:p>
        </w:tc>
        <w:tc>
          <w:tcPr>
            <w:tcW w:w="706" w:type="dxa"/>
            <w:tcBorders>
              <w:top w:val="single" w:sz="4" w:space="0" w:color="auto"/>
              <w:left w:val="single" w:sz="4" w:space="0" w:color="auto"/>
              <w:bottom w:val="single" w:sz="4" w:space="0" w:color="auto"/>
              <w:right w:val="single" w:sz="4" w:space="0" w:color="auto"/>
            </w:tcBorders>
          </w:tcPr>
          <w:p w14:paraId="5773D51B" w14:textId="77777777" w:rsidR="00BF79DE" w:rsidRPr="00FF7288" w:rsidRDefault="00BF79DE" w:rsidP="00BF79DE">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6" w:type="dxa"/>
            <w:tcBorders>
              <w:left w:val="single" w:sz="4" w:space="0" w:color="auto"/>
              <w:bottom w:val="single" w:sz="4" w:space="0" w:color="auto"/>
            </w:tcBorders>
          </w:tcPr>
          <w:p w14:paraId="11C346A7" w14:textId="77777777" w:rsidR="00BF79DE" w:rsidRPr="00FF7288" w:rsidRDefault="00BF79DE" w:rsidP="00BF79DE">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0B7A1FFB" w14:textId="77777777" w:rsidR="00BF79DE" w:rsidRPr="00FF7288" w:rsidRDefault="00BF79DE" w:rsidP="00BF79DE">
            <w:pPr>
              <w:jc w:val="right"/>
              <w:rPr>
                <w:rFonts w:ascii="Times New Roman" w:hAnsi="Times New Roman" w:cs="Times New Roman"/>
                <w:sz w:val="19"/>
                <w:szCs w:val="19"/>
              </w:rPr>
            </w:pPr>
            <w:r w:rsidRPr="00FF7288">
              <w:rPr>
                <w:rFonts w:ascii="Times New Roman" w:hAnsi="Times New Roman" w:cs="Times New Roman"/>
                <w:sz w:val="19"/>
                <w:lang w:bidi="ru-RU"/>
              </w:rPr>
              <w:t>21.05.2021</w:t>
            </w:r>
          </w:p>
        </w:tc>
      </w:tr>
    </w:tbl>
    <w:p w14:paraId="41014CD8" w14:textId="77777777" w:rsidR="002B0B30" w:rsidRPr="00FF7288" w:rsidRDefault="002B0B30">
      <w:pPr>
        <w:pStyle w:val="a3"/>
        <w:spacing w:before="10"/>
        <w:rPr>
          <w:rFonts w:ascii="Times New Roman" w:hAnsi="Times New Roman" w:cs="Times New Roman"/>
          <w:sz w:val="20"/>
        </w:rPr>
      </w:pPr>
    </w:p>
    <w:p w14:paraId="69EDC638" w14:textId="77777777" w:rsidR="002B0B30" w:rsidRPr="00FF7288" w:rsidRDefault="00BF79DE">
      <w:pPr>
        <w:ind w:left="1128" w:right="1128"/>
        <w:jc w:val="center"/>
        <w:rPr>
          <w:rFonts w:ascii="Times New Roman" w:hAnsi="Times New Roman" w:cs="Times New Roman"/>
          <w:i/>
          <w:sz w:val="19"/>
        </w:rPr>
      </w:pPr>
      <w:r w:rsidRPr="00FF7288">
        <w:rPr>
          <w:rFonts w:ascii="Times New Roman" w:hAnsi="Times New Roman" w:cs="Times New Roman"/>
          <w:i/>
          <w:sz w:val="19"/>
          <w:lang w:bidi="ru-RU"/>
        </w:rPr>
        <w:t>Статья 5</w:t>
      </w:r>
    </w:p>
    <w:p w14:paraId="61DA44AF" w14:textId="77777777" w:rsidR="002B0B30" w:rsidRPr="00FF7288" w:rsidRDefault="002B0B30">
      <w:pPr>
        <w:pStyle w:val="a3"/>
        <w:spacing w:before="2"/>
        <w:rPr>
          <w:rFonts w:ascii="Times New Roman" w:hAnsi="Times New Roman" w:cs="Times New Roman"/>
          <w:i/>
          <w:sz w:val="16"/>
        </w:rPr>
      </w:pPr>
    </w:p>
    <w:p w14:paraId="0D89CE76" w14:textId="77777777" w:rsidR="002B0B30" w:rsidRPr="00FF7288" w:rsidRDefault="00BF79DE">
      <w:pPr>
        <w:pStyle w:val="1"/>
        <w:ind w:left="1128" w:right="1128"/>
        <w:jc w:val="center"/>
        <w:rPr>
          <w:rFonts w:ascii="Times New Roman" w:hAnsi="Times New Roman" w:cs="Times New Roman"/>
        </w:rPr>
      </w:pPr>
      <w:r w:rsidRPr="00FF7288">
        <w:rPr>
          <w:rFonts w:ascii="Times New Roman" w:hAnsi="Times New Roman" w:cs="Times New Roman"/>
          <w:lang w:bidi="ru-RU"/>
        </w:rPr>
        <w:t>Интерпретация результатов</w:t>
      </w:r>
    </w:p>
    <w:p w14:paraId="7AC23305" w14:textId="77777777" w:rsidR="002B0B30" w:rsidRPr="00FF7288" w:rsidRDefault="002B0B30">
      <w:pPr>
        <w:pStyle w:val="a3"/>
        <w:spacing w:before="2"/>
        <w:rPr>
          <w:rFonts w:ascii="Times New Roman" w:hAnsi="Times New Roman" w:cs="Times New Roman"/>
          <w:b/>
          <w:sz w:val="15"/>
        </w:rPr>
      </w:pPr>
    </w:p>
    <w:p w14:paraId="072C42D4" w14:textId="77777777" w:rsidR="002B0B30" w:rsidRPr="00FF7288" w:rsidRDefault="00BF79DE">
      <w:pPr>
        <w:pStyle w:val="a5"/>
        <w:numPr>
          <w:ilvl w:val="0"/>
          <w:numId w:val="14"/>
        </w:numPr>
        <w:tabs>
          <w:tab w:val="left" w:pos="1125"/>
        </w:tabs>
        <w:spacing w:line="214" w:lineRule="exact"/>
        <w:ind w:right="620" w:firstLine="0"/>
        <w:rPr>
          <w:rFonts w:ascii="Times New Roman" w:hAnsi="Times New Roman" w:cs="Times New Roman"/>
          <w:sz w:val="19"/>
        </w:rPr>
      </w:pPr>
      <w:r w:rsidRPr="00FF7288">
        <w:rPr>
          <w:rFonts w:ascii="Times New Roman" w:hAnsi="Times New Roman" w:cs="Times New Roman"/>
          <w:sz w:val="19"/>
          <w:lang w:bidi="ru-RU"/>
        </w:rPr>
        <w:t>Результат анализа считается несоответствующим, если он равен или превышает предел принятия решения для подтверждения (CCα).</w:t>
      </w:r>
    </w:p>
    <w:p w14:paraId="480C63CE" w14:textId="77777777" w:rsidR="002B0B30" w:rsidRPr="00FF7288" w:rsidRDefault="002B0B30">
      <w:pPr>
        <w:pStyle w:val="a3"/>
        <w:spacing w:before="3"/>
        <w:rPr>
          <w:rFonts w:ascii="Times New Roman" w:hAnsi="Times New Roman" w:cs="Times New Roman"/>
          <w:sz w:val="16"/>
        </w:rPr>
      </w:pPr>
    </w:p>
    <w:p w14:paraId="1E5DB6CC" w14:textId="77777777" w:rsidR="002B0B30" w:rsidRPr="00FF7288" w:rsidRDefault="00BF79DE">
      <w:pPr>
        <w:pStyle w:val="a5"/>
        <w:numPr>
          <w:ilvl w:val="0"/>
          <w:numId w:val="14"/>
        </w:numPr>
        <w:tabs>
          <w:tab w:val="left" w:pos="1125"/>
        </w:tabs>
        <w:spacing w:line="214" w:lineRule="exact"/>
        <w:ind w:right="618" w:firstLine="0"/>
        <w:rPr>
          <w:rFonts w:ascii="Times New Roman" w:hAnsi="Times New Roman" w:cs="Times New Roman"/>
          <w:sz w:val="19"/>
        </w:rPr>
      </w:pPr>
      <w:r w:rsidRPr="00FF7288">
        <w:rPr>
          <w:rFonts w:ascii="Times New Roman" w:hAnsi="Times New Roman" w:cs="Times New Roman"/>
          <w:sz w:val="19"/>
          <w:lang w:bidi="ru-RU"/>
        </w:rPr>
        <w:t>Для разрешенных веществ, для которых установлен МУО или МУ, предел принятия решения для подтверждения (CCα) должен представлять собой концентрацию, при которой и выше которой можно со статистической достоверностью численного значения 1–α решить, что разрешенный предел превышен.</w:t>
      </w:r>
    </w:p>
    <w:p w14:paraId="0C3A653D" w14:textId="77777777" w:rsidR="002B0B30" w:rsidRPr="00FF7288" w:rsidRDefault="002B0B30">
      <w:pPr>
        <w:pStyle w:val="a3"/>
        <w:spacing w:before="4"/>
        <w:rPr>
          <w:rFonts w:ascii="Times New Roman" w:hAnsi="Times New Roman" w:cs="Times New Roman"/>
          <w:sz w:val="16"/>
        </w:rPr>
      </w:pPr>
    </w:p>
    <w:p w14:paraId="374A8052" w14:textId="77777777" w:rsidR="002B0B30" w:rsidRPr="00FF7288" w:rsidRDefault="00BF79DE">
      <w:pPr>
        <w:pStyle w:val="a5"/>
        <w:numPr>
          <w:ilvl w:val="0"/>
          <w:numId w:val="14"/>
        </w:numPr>
        <w:tabs>
          <w:tab w:val="left" w:pos="1125"/>
        </w:tabs>
        <w:spacing w:line="214" w:lineRule="exact"/>
        <w:ind w:right="618" w:firstLine="0"/>
        <w:rPr>
          <w:rFonts w:ascii="Times New Roman" w:hAnsi="Times New Roman" w:cs="Times New Roman"/>
          <w:sz w:val="19"/>
        </w:rPr>
      </w:pPr>
      <w:r w:rsidRPr="00FF7288">
        <w:rPr>
          <w:rFonts w:ascii="Times New Roman" w:hAnsi="Times New Roman" w:cs="Times New Roman"/>
          <w:sz w:val="19"/>
          <w:lang w:bidi="ru-RU"/>
        </w:rPr>
        <w:t>Для неразрешенных или запрещенных веществ или разрешенных веществ, для которых не установлены МУО или МУ для конкретного вида или продукта, пределом принятия решения для подтверждения (CCα) должен быть самый низкий уровень концентрации, при котором может быть принято решение со статистической достоверностью с числовым значением 1 – α, что данный аналит присутствует.</w:t>
      </w:r>
    </w:p>
    <w:p w14:paraId="4029953E" w14:textId="77777777" w:rsidR="002B0B30" w:rsidRPr="00FF7288" w:rsidRDefault="002B0B30">
      <w:pPr>
        <w:pStyle w:val="a3"/>
        <w:spacing w:before="3"/>
        <w:rPr>
          <w:rFonts w:ascii="Times New Roman" w:hAnsi="Times New Roman" w:cs="Times New Roman"/>
          <w:sz w:val="16"/>
        </w:rPr>
      </w:pPr>
    </w:p>
    <w:p w14:paraId="164F41FE" w14:textId="77777777" w:rsidR="002B0B30" w:rsidRPr="00FF7288" w:rsidRDefault="00BF79DE">
      <w:pPr>
        <w:pStyle w:val="a5"/>
        <w:numPr>
          <w:ilvl w:val="0"/>
          <w:numId w:val="14"/>
        </w:numPr>
        <w:tabs>
          <w:tab w:val="left" w:pos="1125"/>
        </w:tabs>
        <w:spacing w:line="214" w:lineRule="exact"/>
        <w:ind w:right="619" w:firstLine="0"/>
        <w:rPr>
          <w:rFonts w:ascii="Times New Roman" w:hAnsi="Times New Roman" w:cs="Times New Roman"/>
          <w:sz w:val="19"/>
        </w:rPr>
      </w:pPr>
      <w:r w:rsidRPr="00FF7288">
        <w:rPr>
          <w:rFonts w:ascii="Times New Roman" w:hAnsi="Times New Roman" w:cs="Times New Roman"/>
          <w:sz w:val="19"/>
          <w:lang w:bidi="ru-RU"/>
        </w:rPr>
        <w:t>Для неразрешенных или запрещенных фармакологически активных веществ ошибка α должна составлять 1 % или менее. Для всех других веществ погрешность α должна составлять 5% или менее.</w:t>
      </w:r>
    </w:p>
    <w:p w14:paraId="79A37846" w14:textId="77777777" w:rsidR="002B0B30" w:rsidRPr="00FF7288" w:rsidRDefault="002B0B30">
      <w:pPr>
        <w:pStyle w:val="a3"/>
        <w:rPr>
          <w:rFonts w:ascii="Times New Roman" w:hAnsi="Times New Roman" w:cs="Times New Roman"/>
          <w:sz w:val="18"/>
        </w:rPr>
      </w:pPr>
    </w:p>
    <w:p w14:paraId="0F4A0ED1" w14:textId="77777777" w:rsidR="002B0B30" w:rsidRPr="00FF7288" w:rsidRDefault="002B0B30">
      <w:pPr>
        <w:pStyle w:val="a3"/>
        <w:spacing w:before="10"/>
        <w:rPr>
          <w:rFonts w:ascii="Times New Roman" w:hAnsi="Times New Roman" w:cs="Times New Roman"/>
          <w:sz w:val="17"/>
        </w:rPr>
      </w:pPr>
    </w:p>
    <w:p w14:paraId="2727254B" w14:textId="77777777" w:rsidR="002B0B30" w:rsidRPr="00FF7288" w:rsidRDefault="00BF79DE">
      <w:pPr>
        <w:ind w:left="1128" w:right="1128"/>
        <w:jc w:val="center"/>
        <w:rPr>
          <w:rFonts w:ascii="Times New Roman" w:hAnsi="Times New Roman" w:cs="Times New Roman"/>
          <w:i/>
          <w:sz w:val="19"/>
        </w:rPr>
      </w:pPr>
      <w:r w:rsidRPr="00FF7288">
        <w:rPr>
          <w:rFonts w:ascii="Times New Roman" w:hAnsi="Times New Roman" w:cs="Times New Roman"/>
          <w:i/>
          <w:sz w:val="19"/>
          <w:lang w:bidi="ru-RU"/>
        </w:rPr>
        <w:t>Статья 6</w:t>
      </w:r>
    </w:p>
    <w:p w14:paraId="23CE7F05" w14:textId="77777777" w:rsidR="002B0B30" w:rsidRPr="00FF7288" w:rsidRDefault="002B0B30">
      <w:pPr>
        <w:pStyle w:val="a3"/>
        <w:spacing w:before="1"/>
        <w:rPr>
          <w:rFonts w:ascii="Times New Roman" w:hAnsi="Times New Roman" w:cs="Times New Roman"/>
          <w:i/>
          <w:sz w:val="16"/>
        </w:rPr>
      </w:pPr>
    </w:p>
    <w:p w14:paraId="43EBB550" w14:textId="77777777" w:rsidR="002B0B30" w:rsidRPr="00FF7288" w:rsidRDefault="00BF79DE">
      <w:pPr>
        <w:pStyle w:val="1"/>
        <w:ind w:left="1128" w:right="1128"/>
        <w:jc w:val="center"/>
        <w:rPr>
          <w:rFonts w:ascii="Times New Roman" w:hAnsi="Times New Roman" w:cs="Times New Roman"/>
        </w:rPr>
      </w:pPr>
      <w:r w:rsidRPr="00FF7288">
        <w:rPr>
          <w:rFonts w:ascii="Times New Roman" w:hAnsi="Times New Roman" w:cs="Times New Roman"/>
          <w:lang w:bidi="ru-RU"/>
        </w:rPr>
        <w:t>Методы отбора проб</w:t>
      </w:r>
    </w:p>
    <w:p w14:paraId="44979761" w14:textId="77777777" w:rsidR="002B0B30" w:rsidRPr="00FF7288" w:rsidRDefault="002B0B30">
      <w:pPr>
        <w:pStyle w:val="a3"/>
        <w:spacing w:before="3"/>
        <w:rPr>
          <w:rFonts w:ascii="Times New Roman" w:hAnsi="Times New Roman" w:cs="Times New Roman"/>
          <w:b/>
          <w:sz w:val="15"/>
        </w:rPr>
      </w:pPr>
    </w:p>
    <w:p w14:paraId="06972B80" w14:textId="77777777" w:rsidR="002B0B30" w:rsidRPr="00FF7288" w:rsidRDefault="00BF79DE">
      <w:pPr>
        <w:pStyle w:val="a3"/>
        <w:spacing w:line="214" w:lineRule="exact"/>
        <w:ind w:left="620" w:right="620"/>
        <w:jc w:val="both"/>
        <w:rPr>
          <w:rFonts w:ascii="Times New Roman" w:hAnsi="Times New Roman" w:cs="Times New Roman"/>
        </w:rPr>
      </w:pPr>
      <w:r w:rsidRPr="00FF7288">
        <w:rPr>
          <w:rFonts w:ascii="Times New Roman" w:hAnsi="Times New Roman" w:cs="Times New Roman"/>
          <w:lang w:bidi="ru-RU"/>
        </w:rPr>
        <w:t>Государства-члены должны гарантировать, что образцы отбираются, перерабатываются и маркируются в соответствии с подробными методами отбора образцов, изложенными в Приложении II к настоящему Регламенту.</w:t>
      </w:r>
    </w:p>
    <w:p w14:paraId="706C7702" w14:textId="77777777" w:rsidR="002B0B30" w:rsidRPr="00FF7288" w:rsidRDefault="002B0B30">
      <w:pPr>
        <w:pStyle w:val="a3"/>
        <w:rPr>
          <w:rFonts w:ascii="Times New Roman" w:hAnsi="Times New Roman" w:cs="Times New Roman"/>
          <w:sz w:val="18"/>
        </w:rPr>
      </w:pPr>
    </w:p>
    <w:p w14:paraId="0C1E79B2" w14:textId="77777777" w:rsidR="002B0B30" w:rsidRPr="00FF7288" w:rsidRDefault="002B0B30">
      <w:pPr>
        <w:pStyle w:val="a3"/>
        <w:spacing w:before="10"/>
        <w:rPr>
          <w:rFonts w:ascii="Times New Roman" w:hAnsi="Times New Roman" w:cs="Times New Roman"/>
          <w:sz w:val="17"/>
        </w:rPr>
      </w:pPr>
    </w:p>
    <w:p w14:paraId="082F5FC9" w14:textId="77777777" w:rsidR="002B0B30" w:rsidRPr="00FF7288" w:rsidRDefault="00BF79DE">
      <w:pPr>
        <w:ind w:left="1128" w:right="1128"/>
        <w:jc w:val="center"/>
        <w:rPr>
          <w:rFonts w:ascii="Times New Roman" w:hAnsi="Times New Roman" w:cs="Times New Roman"/>
          <w:i/>
          <w:sz w:val="19"/>
        </w:rPr>
      </w:pPr>
      <w:r w:rsidRPr="00FF7288">
        <w:rPr>
          <w:rFonts w:ascii="Times New Roman" w:hAnsi="Times New Roman" w:cs="Times New Roman"/>
          <w:i/>
          <w:sz w:val="19"/>
          <w:lang w:bidi="ru-RU"/>
        </w:rPr>
        <w:t>Статья 7</w:t>
      </w:r>
    </w:p>
    <w:p w14:paraId="1C7A4563" w14:textId="77777777" w:rsidR="002B0B30" w:rsidRPr="00FF7288" w:rsidRDefault="002B0B30">
      <w:pPr>
        <w:pStyle w:val="a3"/>
        <w:spacing w:before="1"/>
        <w:rPr>
          <w:rFonts w:ascii="Times New Roman" w:hAnsi="Times New Roman" w:cs="Times New Roman"/>
          <w:i/>
          <w:sz w:val="16"/>
        </w:rPr>
      </w:pPr>
    </w:p>
    <w:p w14:paraId="19C4B69E" w14:textId="77777777" w:rsidR="002B0B30" w:rsidRPr="00FF7288" w:rsidRDefault="00BF79DE">
      <w:pPr>
        <w:pStyle w:val="1"/>
        <w:ind w:left="1128" w:right="1128"/>
        <w:jc w:val="center"/>
        <w:rPr>
          <w:rFonts w:ascii="Times New Roman" w:hAnsi="Times New Roman" w:cs="Times New Roman"/>
        </w:rPr>
      </w:pPr>
      <w:r w:rsidRPr="00FF7288">
        <w:rPr>
          <w:rFonts w:ascii="Times New Roman" w:hAnsi="Times New Roman" w:cs="Times New Roman"/>
          <w:lang w:bidi="ru-RU"/>
        </w:rPr>
        <w:t>Отмены и переходные меры</w:t>
      </w:r>
    </w:p>
    <w:p w14:paraId="2A9E8219" w14:textId="77777777" w:rsidR="002B0B30" w:rsidRPr="00FF7288" w:rsidRDefault="002B0B30">
      <w:pPr>
        <w:pStyle w:val="a3"/>
        <w:spacing w:before="5"/>
        <w:rPr>
          <w:rFonts w:ascii="Times New Roman" w:hAnsi="Times New Roman" w:cs="Times New Roman"/>
          <w:b/>
          <w:sz w:val="14"/>
        </w:rPr>
      </w:pPr>
    </w:p>
    <w:p w14:paraId="1DF1C37D" w14:textId="77777777" w:rsidR="002B0B30" w:rsidRPr="00FF7288" w:rsidRDefault="00BF79DE">
      <w:pPr>
        <w:pStyle w:val="a3"/>
        <w:ind w:left="620"/>
        <w:jc w:val="both"/>
        <w:rPr>
          <w:rFonts w:ascii="Times New Roman" w:hAnsi="Times New Roman" w:cs="Times New Roman"/>
        </w:rPr>
      </w:pPr>
      <w:r w:rsidRPr="00FF7288">
        <w:rPr>
          <w:rFonts w:ascii="Times New Roman" w:hAnsi="Times New Roman" w:cs="Times New Roman"/>
          <w:lang w:bidi="ru-RU"/>
        </w:rPr>
        <w:t>Решения 2002/657/ЕС и 98/179/ЕС отменяются с даты вступления в силу настоящего Регламента.</w:t>
      </w:r>
    </w:p>
    <w:p w14:paraId="5EE5540C" w14:textId="77777777" w:rsidR="002B0B30" w:rsidRPr="00FF7288" w:rsidRDefault="002B0B30">
      <w:pPr>
        <w:pStyle w:val="a3"/>
        <w:spacing w:before="4"/>
        <w:rPr>
          <w:rFonts w:ascii="Times New Roman" w:hAnsi="Times New Roman" w:cs="Times New Roman"/>
          <w:sz w:val="16"/>
        </w:rPr>
      </w:pPr>
    </w:p>
    <w:p w14:paraId="1ED62EB2" w14:textId="77777777" w:rsidR="002B0B30" w:rsidRPr="00FF7288" w:rsidRDefault="00BF79DE">
      <w:pPr>
        <w:pStyle w:val="a3"/>
        <w:spacing w:before="1" w:line="214" w:lineRule="exact"/>
        <w:ind w:left="620" w:right="618"/>
        <w:jc w:val="both"/>
        <w:rPr>
          <w:rFonts w:ascii="Times New Roman" w:hAnsi="Times New Roman" w:cs="Times New Roman"/>
        </w:rPr>
      </w:pPr>
      <w:r w:rsidRPr="00FF7288">
        <w:rPr>
          <w:rFonts w:ascii="Times New Roman" w:hAnsi="Times New Roman" w:cs="Times New Roman"/>
          <w:lang w:bidi="ru-RU"/>
        </w:rPr>
        <w:t>Однако до 10 июня 2026 г. требования, изложенные в пунктах 2 и 3 Приложения I к Решению 2002/657/ЕС, продолжают применяться к методам, которые прошли валидацию до даты вступления в силу настоящего Регламента.</w:t>
      </w:r>
    </w:p>
    <w:p w14:paraId="19CA3071" w14:textId="77777777" w:rsidR="002B0B30" w:rsidRPr="00FF7288" w:rsidRDefault="002B0B30">
      <w:pPr>
        <w:pStyle w:val="a3"/>
        <w:rPr>
          <w:rFonts w:ascii="Times New Roman" w:hAnsi="Times New Roman" w:cs="Times New Roman"/>
          <w:sz w:val="18"/>
        </w:rPr>
      </w:pPr>
    </w:p>
    <w:p w14:paraId="7CB1275A" w14:textId="77777777" w:rsidR="002B0B30" w:rsidRPr="00FF7288" w:rsidRDefault="002B0B30">
      <w:pPr>
        <w:pStyle w:val="a3"/>
        <w:spacing w:before="10"/>
        <w:rPr>
          <w:rFonts w:ascii="Times New Roman" w:hAnsi="Times New Roman" w:cs="Times New Roman"/>
          <w:sz w:val="17"/>
        </w:rPr>
      </w:pPr>
    </w:p>
    <w:p w14:paraId="333FB2C3" w14:textId="77777777" w:rsidR="002B0B30" w:rsidRPr="00FF7288" w:rsidRDefault="00BF79DE">
      <w:pPr>
        <w:ind w:left="1128" w:right="1128"/>
        <w:jc w:val="center"/>
        <w:rPr>
          <w:rFonts w:ascii="Times New Roman" w:hAnsi="Times New Roman" w:cs="Times New Roman"/>
          <w:i/>
          <w:sz w:val="19"/>
        </w:rPr>
      </w:pPr>
      <w:r w:rsidRPr="00FF7288">
        <w:rPr>
          <w:rFonts w:ascii="Times New Roman" w:hAnsi="Times New Roman" w:cs="Times New Roman"/>
          <w:i/>
          <w:sz w:val="19"/>
          <w:lang w:bidi="ru-RU"/>
        </w:rPr>
        <w:t>Статья 8</w:t>
      </w:r>
    </w:p>
    <w:p w14:paraId="2DB9C17A" w14:textId="77777777" w:rsidR="002B0B30" w:rsidRPr="00FF7288" w:rsidRDefault="002B0B30">
      <w:pPr>
        <w:pStyle w:val="a3"/>
        <w:spacing w:before="1"/>
        <w:rPr>
          <w:rFonts w:ascii="Times New Roman" w:hAnsi="Times New Roman" w:cs="Times New Roman"/>
          <w:i/>
          <w:sz w:val="16"/>
        </w:rPr>
      </w:pPr>
    </w:p>
    <w:p w14:paraId="4A40289B" w14:textId="77777777" w:rsidR="002B0B30" w:rsidRPr="00FF7288" w:rsidRDefault="00BF79DE">
      <w:pPr>
        <w:pStyle w:val="1"/>
        <w:ind w:left="1129" w:right="1128"/>
        <w:jc w:val="center"/>
        <w:rPr>
          <w:rFonts w:ascii="Times New Roman" w:hAnsi="Times New Roman" w:cs="Times New Roman"/>
        </w:rPr>
      </w:pPr>
      <w:r w:rsidRPr="00FF7288">
        <w:rPr>
          <w:rFonts w:ascii="Times New Roman" w:hAnsi="Times New Roman" w:cs="Times New Roman"/>
          <w:lang w:bidi="ru-RU"/>
        </w:rPr>
        <w:t>Вступление в силу</w:t>
      </w:r>
    </w:p>
    <w:p w14:paraId="1A62A07F" w14:textId="77777777" w:rsidR="002B0B30" w:rsidRPr="00FF7288" w:rsidRDefault="002B0B30">
      <w:pPr>
        <w:pStyle w:val="a3"/>
        <w:spacing w:before="2"/>
        <w:rPr>
          <w:rFonts w:ascii="Times New Roman" w:hAnsi="Times New Roman" w:cs="Times New Roman"/>
          <w:b/>
          <w:sz w:val="15"/>
        </w:rPr>
      </w:pPr>
    </w:p>
    <w:p w14:paraId="54B3E7FA" w14:textId="77777777" w:rsidR="002B0B30" w:rsidRPr="00FF7288" w:rsidRDefault="00BF79DE">
      <w:pPr>
        <w:spacing w:line="214" w:lineRule="exact"/>
        <w:ind w:left="620" w:right="619"/>
        <w:jc w:val="both"/>
        <w:rPr>
          <w:rFonts w:ascii="Times New Roman" w:hAnsi="Times New Roman" w:cs="Times New Roman"/>
          <w:sz w:val="19"/>
        </w:rPr>
      </w:pPr>
      <w:r w:rsidRPr="00FF7288">
        <w:rPr>
          <w:rFonts w:ascii="Times New Roman" w:hAnsi="Times New Roman" w:cs="Times New Roman"/>
          <w:sz w:val="19"/>
          <w:lang w:bidi="ru-RU"/>
        </w:rPr>
        <w:t xml:space="preserve">Настоящий Регламент вступает в силу на двадцатый день после публикации в </w:t>
      </w:r>
      <w:r w:rsidRPr="00FF7288">
        <w:rPr>
          <w:rFonts w:ascii="Times New Roman" w:hAnsi="Times New Roman" w:cs="Times New Roman"/>
          <w:i/>
          <w:sz w:val="19"/>
          <w:lang w:bidi="ru-RU"/>
        </w:rPr>
        <w:t>Официальном журнале Европейского Союза</w:t>
      </w:r>
      <w:r w:rsidRPr="00FF7288">
        <w:rPr>
          <w:rFonts w:ascii="Times New Roman" w:hAnsi="Times New Roman" w:cs="Times New Roman"/>
          <w:sz w:val="19"/>
          <w:lang w:bidi="ru-RU"/>
        </w:rPr>
        <w:t>.</w:t>
      </w:r>
    </w:p>
    <w:p w14:paraId="14D7325F" w14:textId="77777777" w:rsidR="002B0B30" w:rsidRPr="00FF7288" w:rsidRDefault="002B0B30">
      <w:pPr>
        <w:pStyle w:val="a3"/>
        <w:rPr>
          <w:rFonts w:ascii="Times New Roman" w:hAnsi="Times New Roman" w:cs="Times New Roman"/>
          <w:sz w:val="18"/>
        </w:rPr>
      </w:pPr>
    </w:p>
    <w:p w14:paraId="1EB4241B" w14:textId="77777777" w:rsidR="002B0B30" w:rsidRPr="00FF7288" w:rsidRDefault="002B0B30">
      <w:pPr>
        <w:pStyle w:val="a3"/>
        <w:rPr>
          <w:rFonts w:ascii="Times New Roman" w:hAnsi="Times New Roman" w:cs="Times New Roman"/>
          <w:sz w:val="18"/>
        </w:rPr>
      </w:pPr>
    </w:p>
    <w:p w14:paraId="7FD9DF1F" w14:textId="77777777" w:rsidR="002B0B30" w:rsidRPr="00FF7288" w:rsidRDefault="002B0B30">
      <w:pPr>
        <w:pStyle w:val="a3"/>
        <w:spacing w:before="9"/>
        <w:rPr>
          <w:rFonts w:ascii="Times New Roman" w:hAnsi="Times New Roman" w:cs="Times New Roman"/>
          <w:sz w:val="17"/>
        </w:rPr>
      </w:pPr>
    </w:p>
    <w:p w14:paraId="18F2C8A0" w14:textId="77777777" w:rsidR="00A71649" w:rsidRDefault="00BF79DE" w:rsidP="00A71649">
      <w:pPr>
        <w:pStyle w:val="a3"/>
        <w:spacing w:line="643" w:lineRule="auto"/>
        <w:ind w:left="1641" w:right="1114"/>
        <w:rPr>
          <w:rFonts w:ascii="Times New Roman" w:hAnsi="Times New Roman" w:cs="Times New Roman"/>
          <w:lang w:bidi="ru-RU"/>
        </w:rPr>
      </w:pPr>
      <w:r w:rsidRPr="00FF7288">
        <w:rPr>
          <w:rFonts w:ascii="Times New Roman" w:hAnsi="Times New Roman" w:cs="Times New Roman"/>
          <w:lang w:bidi="ru-RU"/>
        </w:rPr>
        <w:t xml:space="preserve">Настоящий Регламент считается обязательным для исполнения (в полном объеме) и непосредственно применимым ко всем Государствам-членам. </w:t>
      </w:r>
    </w:p>
    <w:p w14:paraId="645194C2" w14:textId="7F41C36A" w:rsidR="002B0B30" w:rsidRPr="00FF7288" w:rsidRDefault="00BF79DE" w:rsidP="00FF7288">
      <w:pPr>
        <w:pStyle w:val="a3"/>
        <w:spacing w:line="643" w:lineRule="auto"/>
        <w:ind w:left="1641" w:right="1114"/>
        <w:rPr>
          <w:rFonts w:ascii="Times New Roman" w:hAnsi="Times New Roman" w:cs="Times New Roman"/>
        </w:rPr>
      </w:pPr>
      <w:r w:rsidRPr="00FF7288">
        <w:rPr>
          <w:rFonts w:ascii="Times New Roman" w:hAnsi="Times New Roman" w:cs="Times New Roman"/>
          <w:lang w:bidi="ru-RU"/>
        </w:rPr>
        <w:t>Брюссель, 22 марта 2021 г.</w:t>
      </w:r>
    </w:p>
    <w:p w14:paraId="28C4B0EB" w14:textId="77777777" w:rsidR="00BA5BE6" w:rsidRPr="00FF7288" w:rsidRDefault="00BF79DE" w:rsidP="00BA5BE6">
      <w:pPr>
        <w:spacing w:line="290" w:lineRule="auto"/>
        <w:ind w:left="6096" w:right="1681"/>
        <w:jc w:val="center"/>
        <w:rPr>
          <w:rFonts w:ascii="Times New Roman" w:hAnsi="Times New Roman" w:cs="Times New Roman"/>
          <w:i/>
          <w:sz w:val="19"/>
        </w:rPr>
      </w:pPr>
      <w:r w:rsidRPr="00FF7288">
        <w:rPr>
          <w:rFonts w:ascii="Times New Roman" w:hAnsi="Times New Roman" w:cs="Times New Roman"/>
          <w:i/>
          <w:sz w:val="19"/>
          <w:lang w:bidi="ru-RU"/>
        </w:rPr>
        <w:t xml:space="preserve">От имени Комиссии </w:t>
      </w:r>
    </w:p>
    <w:p w14:paraId="1CC3E411" w14:textId="77777777" w:rsidR="002B0B30" w:rsidRPr="00FF7288" w:rsidRDefault="00BF79DE" w:rsidP="00BA5BE6">
      <w:pPr>
        <w:spacing w:line="290" w:lineRule="auto"/>
        <w:ind w:left="6096" w:right="1681"/>
        <w:jc w:val="center"/>
        <w:rPr>
          <w:rFonts w:ascii="Times New Roman" w:hAnsi="Times New Roman" w:cs="Times New Roman"/>
          <w:i/>
          <w:sz w:val="19"/>
        </w:rPr>
      </w:pPr>
      <w:r w:rsidRPr="00FF7288">
        <w:rPr>
          <w:rFonts w:ascii="Times New Roman" w:hAnsi="Times New Roman" w:cs="Times New Roman"/>
          <w:i/>
          <w:sz w:val="19"/>
          <w:lang w:bidi="ru-RU"/>
        </w:rPr>
        <w:t>Председатель</w:t>
      </w:r>
    </w:p>
    <w:p w14:paraId="22111899" w14:textId="77777777" w:rsidR="002B0B30" w:rsidRPr="00FF7288" w:rsidRDefault="00BF79DE">
      <w:pPr>
        <w:pStyle w:val="a3"/>
        <w:spacing w:line="218" w:lineRule="exact"/>
        <w:ind w:left="5323" w:right="1128"/>
        <w:jc w:val="center"/>
        <w:rPr>
          <w:rFonts w:ascii="Times New Roman" w:hAnsi="Times New Roman" w:cs="Times New Roman"/>
        </w:rPr>
      </w:pPr>
      <w:r w:rsidRPr="00FF7288">
        <w:rPr>
          <w:rFonts w:ascii="Times New Roman" w:hAnsi="Times New Roman" w:cs="Times New Roman"/>
          <w:lang w:bidi="ru-RU"/>
        </w:rPr>
        <w:t>Урсула ФОН ДЕР ЛЯЙЕН</w:t>
      </w:r>
    </w:p>
    <w:p w14:paraId="04E976CF" w14:textId="77777777" w:rsidR="002B0B30" w:rsidRPr="00FF7288" w:rsidRDefault="002B0B30">
      <w:pPr>
        <w:pStyle w:val="a3"/>
        <w:rPr>
          <w:rFonts w:ascii="Times New Roman" w:hAnsi="Times New Roman" w:cs="Times New Roman"/>
          <w:sz w:val="20"/>
        </w:rPr>
      </w:pPr>
    </w:p>
    <w:p w14:paraId="0B7F92C8" w14:textId="77777777" w:rsidR="002B0B30" w:rsidRPr="00FF7288" w:rsidRDefault="001D69B5" w:rsidP="00BA5BE6">
      <w:pPr>
        <w:pStyle w:val="a3"/>
        <w:spacing w:before="1"/>
        <w:rPr>
          <w:rFonts w:ascii="Times New Roman" w:hAnsi="Times New Roman" w:cs="Times New Roman"/>
          <w:sz w:val="22"/>
        </w:rPr>
        <w:sectPr w:rsidR="002B0B30" w:rsidRPr="00FF7288" w:rsidSect="00BF79DE">
          <w:pgSz w:w="11910" w:h="16840"/>
          <w:pgMar w:top="720" w:right="720" w:bottom="720" w:left="720" w:header="977" w:footer="0" w:gutter="0"/>
          <w:cols w:space="720"/>
          <w:docGrid w:linePitch="299"/>
        </w:sectPr>
      </w:pPr>
      <w:r>
        <w:rPr>
          <w:rFonts w:ascii="Times New Roman" w:hAnsi="Times New Roman" w:cs="Times New Roman"/>
          <w:lang w:bidi="ru-RU"/>
        </w:rPr>
        <w:pict w14:anchorId="34517FA8">
          <v:line id="_x0000_s1040" style="position:absolute;z-index:251655168;mso-wrap-distance-left:0;mso-wrap-distance-right:0;mso-position-horizontal-relative:page" from="285.55pt,15.2pt" to="309.75pt,15.2pt" strokeweight=".18803mm">
            <w10:wrap type="topAndBottom" anchorx="page"/>
          </v:line>
        </w:pic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705"/>
        <w:gridCol w:w="6187"/>
        <w:gridCol w:w="2613"/>
      </w:tblGrid>
      <w:tr w:rsidR="00BA5BE6" w:rsidRPr="009C0ACF" w14:paraId="56F1E807" w14:textId="77777777" w:rsidTr="00BF2ED7">
        <w:tc>
          <w:tcPr>
            <w:tcW w:w="1100" w:type="dxa"/>
            <w:tcBorders>
              <w:bottom w:val="single" w:sz="4" w:space="0" w:color="auto"/>
              <w:right w:val="single" w:sz="4" w:space="0" w:color="auto"/>
            </w:tcBorders>
          </w:tcPr>
          <w:p w14:paraId="382EC33F" w14:textId="77777777" w:rsidR="00BA5BE6" w:rsidRPr="00FF7288" w:rsidRDefault="00BA5BE6" w:rsidP="00BF2ED7">
            <w:pPr>
              <w:pStyle w:val="a3"/>
              <w:spacing w:before="58"/>
              <w:ind w:left="110"/>
              <w:rPr>
                <w:rFonts w:ascii="Times New Roman" w:hAnsi="Times New Roman" w:cs="Times New Roman"/>
              </w:rPr>
            </w:pPr>
            <w:r w:rsidRPr="00FF7288">
              <w:rPr>
                <w:rFonts w:ascii="Times New Roman" w:hAnsi="Times New Roman" w:cs="Times New Roman"/>
                <w:lang w:bidi="ru-RU"/>
              </w:rPr>
              <w:lastRenderedPageBreak/>
              <w:t>21.05.2021</w:t>
            </w:r>
          </w:p>
        </w:tc>
        <w:tc>
          <w:tcPr>
            <w:tcW w:w="706" w:type="dxa"/>
            <w:tcBorders>
              <w:top w:val="single" w:sz="4" w:space="0" w:color="auto"/>
              <w:left w:val="single" w:sz="4" w:space="0" w:color="auto"/>
              <w:bottom w:val="single" w:sz="4" w:space="0" w:color="auto"/>
              <w:right w:val="single" w:sz="4" w:space="0" w:color="auto"/>
            </w:tcBorders>
          </w:tcPr>
          <w:p w14:paraId="75051163" w14:textId="77777777" w:rsidR="00BA5BE6" w:rsidRPr="00FF7288" w:rsidRDefault="00BA5BE6" w:rsidP="00BF2ED7">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6" w:type="dxa"/>
            <w:tcBorders>
              <w:left w:val="single" w:sz="4" w:space="0" w:color="auto"/>
              <w:bottom w:val="single" w:sz="4" w:space="0" w:color="auto"/>
            </w:tcBorders>
          </w:tcPr>
          <w:p w14:paraId="5E790A6F" w14:textId="77777777" w:rsidR="00BA5BE6" w:rsidRPr="00FF7288" w:rsidRDefault="00BA5BE6" w:rsidP="00BF2ED7">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64922DBF" w14:textId="77777777" w:rsidR="00BA5BE6" w:rsidRPr="00FF7288" w:rsidRDefault="00BA5BE6" w:rsidP="00BF2ED7">
            <w:pPr>
              <w:pStyle w:val="a3"/>
              <w:spacing w:before="7"/>
              <w:jc w:val="right"/>
              <w:rPr>
                <w:rFonts w:ascii="Times New Roman" w:hAnsi="Times New Roman" w:cs="Times New Roman"/>
                <w:sz w:val="18"/>
              </w:rPr>
            </w:pPr>
            <w:r w:rsidRPr="00FF7288">
              <w:rPr>
                <w:rFonts w:ascii="Times New Roman" w:hAnsi="Times New Roman" w:cs="Times New Roman"/>
                <w:lang w:bidi="ru-RU"/>
              </w:rPr>
              <w:t>L 180/91</w:t>
            </w:r>
          </w:p>
        </w:tc>
      </w:tr>
    </w:tbl>
    <w:p w14:paraId="195F471C" w14:textId="77777777" w:rsidR="002B0B30" w:rsidRPr="00FF7288" w:rsidRDefault="002B0B30">
      <w:pPr>
        <w:pStyle w:val="a3"/>
        <w:rPr>
          <w:rFonts w:ascii="Times New Roman" w:hAnsi="Times New Roman" w:cs="Times New Roman"/>
          <w:sz w:val="21"/>
        </w:rPr>
      </w:pPr>
    </w:p>
    <w:p w14:paraId="7737CC98" w14:textId="77777777" w:rsidR="002B0B30" w:rsidRPr="00FF7288" w:rsidRDefault="00BF79DE" w:rsidP="00BA5BE6">
      <w:pPr>
        <w:spacing w:before="1"/>
        <w:ind w:left="1128" w:right="1128"/>
        <w:jc w:val="center"/>
        <w:rPr>
          <w:rFonts w:ascii="Times New Roman" w:hAnsi="Times New Roman" w:cs="Times New Roman"/>
          <w:i/>
          <w:sz w:val="17"/>
        </w:rPr>
      </w:pPr>
      <w:bookmarkStart w:id="41" w:name="ANNEX_I_"/>
      <w:bookmarkEnd w:id="41"/>
      <w:r w:rsidRPr="00FF7288">
        <w:rPr>
          <w:rFonts w:ascii="Times New Roman" w:hAnsi="Times New Roman" w:cs="Times New Roman"/>
          <w:i/>
          <w:sz w:val="17"/>
          <w:lang w:bidi="ru-RU"/>
        </w:rPr>
        <w:t>ПРИЛОЖЕНИЕ I</w:t>
      </w:r>
    </w:p>
    <w:p w14:paraId="32B0D1BD" w14:textId="77777777" w:rsidR="002B0B30" w:rsidRPr="00FF7288" w:rsidRDefault="002B0B30">
      <w:pPr>
        <w:pStyle w:val="a3"/>
        <w:rPr>
          <w:rFonts w:ascii="Times New Roman" w:hAnsi="Times New Roman" w:cs="Times New Roman"/>
          <w:i/>
          <w:sz w:val="16"/>
        </w:rPr>
      </w:pPr>
    </w:p>
    <w:p w14:paraId="446B1681" w14:textId="77777777" w:rsidR="002B0B30" w:rsidRPr="00FF7288" w:rsidRDefault="00BF79DE">
      <w:pPr>
        <w:pStyle w:val="a3"/>
        <w:spacing w:before="113"/>
        <w:ind w:left="1128" w:right="1128"/>
        <w:jc w:val="center"/>
        <w:rPr>
          <w:rFonts w:ascii="Times New Roman" w:hAnsi="Times New Roman" w:cs="Times New Roman"/>
        </w:rPr>
      </w:pPr>
      <w:r w:rsidRPr="00FF7288">
        <w:rPr>
          <w:rFonts w:ascii="Times New Roman" w:hAnsi="Times New Roman" w:cs="Times New Roman"/>
          <w:lang w:bidi="ru-RU"/>
        </w:rPr>
        <w:t>ГЛАВА 1</w:t>
      </w:r>
    </w:p>
    <w:p w14:paraId="5B4B1A58" w14:textId="77777777" w:rsidR="002B0B30" w:rsidRPr="00FF7288" w:rsidRDefault="002B0B30">
      <w:pPr>
        <w:pStyle w:val="a3"/>
        <w:rPr>
          <w:rFonts w:ascii="Times New Roman" w:hAnsi="Times New Roman" w:cs="Times New Roman"/>
          <w:sz w:val="18"/>
        </w:rPr>
      </w:pPr>
    </w:p>
    <w:p w14:paraId="6B3E86BF" w14:textId="77777777" w:rsidR="002B0B30" w:rsidRPr="00FF7288" w:rsidRDefault="00BF79DE">
      <w:pPr>
        <w:pStyle w:val="1"/>
        <w:spacing w:before="143"/>
        <w:ind w:left="1128" w:right="1128"/>
        <w:jc w:val="center"/>
        <w:rPr>
          <w:rFonts w:ascii="Times New Roman" w:hAnsi="Times New Roman" w:cs="Times New Roman"/>
        </w:rPr>
      </w:pPr>
      <w:r w:rsidRPr="00FF7288">
        <w:rPr>
          <w:rFonts w:ascii="Times New Roman" w:hAnsi="Times New Roman" w:cs="Times New Roman"/>
          <w:lang w:bidi="ru-RU"/>
        </w:rPr>
        <w:t>КРИТЕРИИ ЭФФЕКТИВНОСТИ И ДРУГИЕ ТРЕБОВАНИЯ К АНАЛИТИЧЕСКИМ МЕТОДАМ</w:t>
      </w:r>
    </w:p>
    <w:p w14:paraId="58C432FD" w14:textId="77777777" w:rsidR="002B0B30" w:rsidRPr="00FF7288" w:rsidRDefault="002B0B30">
      <w:pPr>
        <w:pStyle w:val="a3"/>
        <w:rPr>
          <w:rFonts w:ascii="Times New Roman" w:hAnsi="Times New Roman" w:cs="Times New Roman"/>
          <w:b/>
          <w:sz w:val="18"/>
        </w:rPr>
      </w:pPr>
    </w:p>
    <w:p w14:paraId="79E4F96F" w14:textId="77777777" w:rsidR="002B0B30" w:rsidRPr="00FF7288" w:rsidRDefault="00BF79DE">
      <w:pPr>
        <w:pStyle w:val="a5"/>
        <w:numPr>
          <w:ilvl w:val="1"/>
          <w:numId w:val="13"/>
        </w:numPr>
        <w:tabs>
          <w:tab w:val="left" w:pos="1311"/>
        </w:tabs>
        <w:spacing w:before="126"/>
        <w:rPr>
          <w:rFonts w:ascii="Times New Roman" w:hAnsi="Times New Roman" w:cs="Times New Roman"/>
          <w:b/>
          <w:sz w:val="19"/>
        </w:rPr>
      </w:pPr>
      <w:r w:rsidRPr="00FF7288">
        <w:rPr>
          <w:rFonts w:ascii="Times New Roman" w:hAnsi="Times New Roman" w:cs="Times New Roman"/>
          <w:b/>
          <w:sz w:val="19"/>
          <w:lang w:bidi="ru-RU"/>
        </w:rPr>
        <w:t>Требования к методам скрининга</w:t>
      </w:r>
    </w:p>
    <w:p w14:paraId="60421C3F" w14:textId="77777777" w:rsidR="002B0B30" w:rsidRPr="00FF7288" w:rsidRDefault="002B0B30">
      <w:pPr>
        <w:pStyle w:val="a3"/>
        <w:rPr>
          <w:rFonts w:ascii="Times New Roman" w:hAnsi="Times New Roman" w:cs="Times New Roman"/>
          <w:b/>
          <w:sz w:val="18"/>
        </w:rPr>
      </w:pPr>
    </w:p>
    <w:p w14:paraId="63427FB7" w14:textId="77777777" w:rsidR="002B0B30" w:rsidRPr="00FF7288" w:rsidRDefault="00BF79DE">
      <w:pPr>
        <w:pStyle w:val="a5"/>
        <w:numPr>
          <w:ilvl w:val="2"/>
          <w:numId w:val="13"/>
        </w:numPr>
        <w:tabs>
          <w:tab w:val="left" w:pos="1311"/>
        </w:tabs>
        <w:spacing w:before="126"/>
        <w:rPr>
          <w:rFonts w:ascii="Times New Roman" w:hAnsi="Times New Roman" w:cs="Times New Roman"/>
          <w:i/>
          <w:sz w:val="19"/>
        </w:rPr>
      </w:pPr>
      <w:r w:rsidRPr="00FF7288">
        <w:rPr>
          <w:rFonts w:ascii="Times New Roman" w:hAnsi="Times New Roman" w:cs="Times New Roman"/>
          <w:i/>
          <w:sz w:val="19"/>
          <w:lang w:bidi="ru-RU"/>
        </w:rPr>
        <w:t>Категории подходящих методов скрининга</w:t>
      </w:r>
    </w:p>
    <w:p w14:paraId="092A7FBA" w14:textId="77777777" w:rsidR="002B0B30" w:rsidRPr="00FF7288" w:rsidRDefault="002B0B30">
      <w:pPr>
        <w:pStyle w:val="a3"/>
        <w:spacing w:before="11"/>
        <w:rPr>
          <w:rFonts w:ascii="Times New Roman" w:hAnsi="Times New Roman" w:cs="Times New Roman"/>
          <w:i/>
          <w:sz w:val="14"/>
        </w:rPr>
      </w:pPr>
    </w:p>
    <w:p w14:paraId="3E72B9CB" w14:textId="77777777" w:rsidR="002B0B30" w:rsidRPr="00FF7288" w:rsidRDefault="00BF79DE">
      <w:pPr>
        <w:pStyle w:val="a3"/>
        <w:ind w:left="1310"/>
        <w:jc w:val="both"/>
        <w:rPr>
          <w:rFonts w:ascii="Times New Roman" w:hAnsi="Times New Roman" w:cs="Times New Roman"/>
        </w:rPr>
      </w:pPr>
      <w:r w:rsidRPr="00FF7288">
        <w:rPr>
          <w:rFonts w:ascii="Times New Roman" w:hAnsi="Times New Roman" w:cs="Times New Roman"/>
          <w:lang w:bidi="ru-RU"/>
        </w:rPr>
        <w:t>В качестве подходящих методов скрининга должны использоваться качественные, полуколичественные или количественные методы.</w:t>
      </w:r>
    </w:p>
    <w:p w14:paraId="524E7590" w14:textId="77777777" w:rsidR="002B0B30" w:rsidRPr="00FF7288" w:rsidRDefault="002B0B30">
      <w:pPr>
        <w:pStyle w:val="a3"/>
        <w:spacing w:before="7"/>
        <w:rPr>
          <w:rFonts w:ascii="Times New Roman" w:hAnsi="Times New Roman" w:cs="Times New Roman"/>
          <w:sz w:val="25"/>
        </w:rPr>
      </w:pPr>
    </w:p>
    <w:p w14:paraId="270106D5" w14:textId="77777777" w:rsidR="002B0B30" w:rsidRPr="00FF7288" w:rsidRDefault="00BF79DE">
      <w:pPr>
        <w:pStyle w:val="a5"/>
        <w:numPr>
          <w:ilvl w:val="2"/>
          <w:numId w:val="13"/>
        </w:numPr>
        <w:tabs>
          <w:tab w:val="left" w:pos="1311"/>
        </w:tabs>
        <w:spacing w:before="1"/>
        <w:rPr>
          <w:rFonts w:ascii="Times New Roman" w:hAnsi="Times New Roman" w:cs="Times New Roman"/>
          <w:sz w:val="19"/>
        </w:rPr>
      </w:pPr>
      <w:r w:rsidRPr="00FF7288">
        <w:rPr>
          <w:rFonts w:ascii="Times New Roman" w:hAnsi="Times New Roman" w:cs="Times New Roman"/>
          <w:i/>
          <w:sz w:val="19"/>
          <w:lang w:bidi="ru-RU"/>
        </w:rPr>
        <w:t>Требования к биологическим, биохимическим или физико-химическим методам скрининга</w:t>
      </w:r>
    </w:p>
    <w:p w14:paraId="6D6FD3F8" w14:textId="77777777" w:rsidR="002B0B30" w:rsidRPr="00FF7288" w:rsidRDefault="002B0B30">
      <w:pPr>
        <w:pStyle w:val="a3"/>
        <w:spacing w:before="11"/>
        <w:rPr>
          <w:rFonts w:ascii="Times New Roman" w:hAnsi="Times New Roman" w:cs="Times New Roman"/>
          <w:sz w:val="15"/>
        </w:rPr>
      </w:pPr>
    </w:p>
    <w:p w14:paraId="7623D2F1" w14:textId="77777777" w:rsidR="002B0B30" w:rsidRPr="00FF7288" w:rsidRDefault="00BF79DE">
      <w:pPr>
        <w:pStyle w:val="a3"/>
        <w:spacing w:line="230" w:lineRule="auto"/>
        <w:ind w:left="1310" w:right="619"/>
        <w:jc w:val="both"/>
        <w:rPr>
          <w:rFonts w:ascii="Times New Roman" w:hAnsi="Times New Roman" w:cs="Times New Roman"/>
        </w:rPr>
      </w:pPr>
      <w:r w:rsidRPr="00FF7288">
        <w:rPr>
          <w:rFonts w:ascii="Times New Roman" w:hAnsi="Times New Roman" w:cs="Times New Roman"/>
          <w:lang w:bidi="ru-RU"/>
        </w:rPr>
        <w:t>Для запрещенных или неразрешенных веществ CCβ должен быть настолько низким, насколько это разумно достижимо, и в любом случае ниже контрольной точки действия (КТД) для веществ, для которых КТД установлены в соответствии с Регламентом (ЕС) 2019/1871.</w:t>
      </w:r>
    </w:p>
    <w:p w14:paraId="57605F83" w14:textId="77777777" w:rsidR="002B0B30" w:rsidRPr="00FF7288" w:rsidRDefault="002B0B30">
      <w:pPr>
        <w:pStyle w:val="a3"/>
        <w:spacing w:before="5"/>
        <w:rPr>
          <w:rFonts w:ascii="Times New Roman" w:hAnsi="Times New Roman" w:cs="Times New Roman"/>
          <w:sz w:val="16"/>
        </w:rPr>
      </w:pPr>
    </w:p>
    <w:p w14:paraId="273CF716" w14:textId="77777777" w:rsidR="002B0B30" w:rsidRPr="00FF7288" w:rsidRDefault="00BF79DE">
      <w:pPr>
        <w:pStyle w:val="a3"/>
        <w:ind w:left="1310"/>
        <w:jc w:val="both"/>
        <w:rPr>
          <w:rFonts w:ascii="Times New Roman" w:hAnsi="Times New Roman" w:cs="Times New Roman"/>
        </w:rPr>
      </w:pPr>
      <w:r w:rsidRPr="00FF7288">
        <w:rPr>
          <w:rFonts w:ascii="Times New Roman" w:hAnsi="Times New Roman" w:cs="Times New Roman"/>
          <w:lang w:bidi="ru-RU"/>
        </w:rPr>
        <w:t>Для разрешенных фармакологически активных веществ CCβ должен быть ниже, чем МУО или МУ.</w:t>
      </w:r>
    </w:p>
    <w:p w14:paraId="68DFE04E" w14:textId="77777777" w:rsidR="002B0B30" w:rsidRPr="00FF7288" w:rsidRDefault="002B0B30">
      <w:pPr>
        <w:pStyle w:val="a3"/>
        <w:spacing w:before="1"/>
        <w:rPr>
          <w:rFonts w:ascii="Times New Roman" w:hAnsi="Times New Roman" w:cs="Times New Roman"/>
          <w:sz w:val="17"/>
        </w:rPr>
      </w:pPr>
    </w:p>
    <w:p w14:paraId="6FACFDF4" w14:textId="77777777" w:rsidR="002B0B30" w:rsidRPr="00FF7288" w:rsidRDefault="00BF79DE">
      <w:pPr>
        <w:pStyle w:val="a3"/>
        <w:spacing w:line="214" w:lineRule="exact"/>
        <w:ind w:left="1310" w:right="618"/>
        <w:jc w:val="both"/>
        <w:rPr>
          <w:rFonts w:ascii="Times New Roman" w:hAnsi="Times New Roman" w:cs="Times New Roman"/>
        </w:rPr>
      </w:pPr>
      <w:r w:rsidRPr="00FF7288">
        <w:rPr>
          <w:rFonts w:ascii="Times New Roman" w:hAnsi="Times New Roman" w:cs="Times New Roman"/>
          <w:lang w:bidi="ru-RU"/>
        </w:rPr>
        <w:t>Для целей скрининга должны использоваться только те аналитические методы, для которых можно продемонстрировать документально прослеживаемым образом, что они валидированы и имеют долю ложных соответствий ниже или равную 5% (β-ошибка). В случае подозрения на несоответствие результата этот результат должен быть подтвержден подтверждающим методом.</w:t>
      </w:r>
    </w:p>
    <w:p w14:paraId="5A976FE0" w14:textId="77777777" w:rsidR="002B0B30" w:rsidRPr="00FF7288" w:rsidRDefault="002B0B30">
      <w:pPr>
        <w:pStyle w:val="a3"/>
        <w:spacing w:before="11"/>
        <w:rPr>
          <w:rFonts w:ascii="Times New Roman" w:hAnsi="Times New Roman" w:cs="Times New Roman"/>
          <w:sz w:val="16"/>
        </w:rPr>
      </w:pPr>
    </w:p>
    <w:p w14:paraId="7EABD67D" w14:textId="77777777" w:rsidR="002B0B30" w:rsidRPr="00FF7288" w:rsidRDefault="00BF79DE">
      <w:pPr>
        <w:pStyle w:val="a3"/>
        <w:spacing w:line="214" w:lineRule="exact"/>
        <w:ind w:left="1310" w:right="619"/>
        <w:jc w:val="both"/>
        <w:rPr>
          <w:rFonts w:ascii="Times New Roman" w:hAnsi="Times New Roman" w:cs="Times New Roman"/>
        </w:rPr>
      </w:pPr>
      <w:r w:rsidRPr="00FF7288">
        <w:rPr>
          <w:rFonts w:ascii="Times New Roman" w:hAnsi="Times New Roman" w:cs="Times New Roman"/>
          <w:lang w:bidi="ru-RU"/>
        </w:rPr>
        <w:t>Методы количественного скрининга, используемые как для скрининга, так и для подтверждения, должны соответствовать тем же требованиям к точности, диапазону и воспроизводимости, как описано в 1.2.2.1 и 1.2.2.2.</w:t>
      </w:r>
    </w:p>
    <w:p w14:paraId="21506BC1" w14:textId="77777777" w:rsidR="002B0B30" w:rsidRPr="00FF7288" w:rsidRDefault="002B0B30">
      <w:pPr>
        <w:pStyle w:val="a3"/>
        <w:spacing w:before="7"/>
        <w:rPr>
          <w:rFonts w:ascii="Times New Roman" w:hAnsi="Times New Roman" w:cs="Times New Roman"/>
          <w:sz w:val="25"/>
        </w:rPr>
      </w:pPr>
    </w:p>
    <w:p w14:paraId="254285C9" w14:textId="77777777" w:rsidR="002B0B30" w:rsidRPr="00FF7288" w:rsidRDefault="00BF79DE">
      <w:pPr>
        <w:pStyle w:val="1"/>
        <w:numPr>
          <w:ilvl w:val="1"/>
          <w:numId w:val="13"/>
        </w:numPr>
        <w:tabs>
          <w:tab w:val="left" w:pos="1311"/>
        </w:tabs>
        <w:rPr>
          <w:rFonts w:ascii="Times New Roman" w:hAnsi="Times New Roman" w:cs="Times New Roman"/>
        </w:rPr>
      </w:pPr>
      <w:r w:rsidRPr="00FF7288">
        <w:rPr>
          <w:rFonts w:ascii="Times New Roman" w:hAnsi="Times New Roman" w:cs="Times New Roman"/>
          <w:lang w:bidi="ru-RU"/>
        </w:rPr>
        <w:t>Требования к подтверждающим методам</w:t>
      </w:r>
    </w:p>
    <w:p w14:paraId="04132C1E" w14:textId="77777777" w:rsidR="002B0B30" w:rsidRPr="00FF7288" w:rsidRDefault="002B0B30">
      <w:pPr>
        <w:pStyle w:val="a3"/>
        <w:rPr>
          <w:rFonts w:ascii="Times New Roman" w:hAnsi="Times New Roman" w:cs="Times New Roman"/>
          <w:b/>
          <w:sz w:val="18"/>
        </w:rPr>
      </w:pPr>
    </w:p>
    <w:p w14:paraId="6E9021EF" w14:textId="77777777" w:rsidR="002B0B30" w:rsidRPr="00FF7288" w:rsidRDefault="00BF79DE">
      <w:pPr>
        <w:pStyle w:val="a5"/>
        <w:numPr>
          <w:ilvl w:val="2"/>
          <w:numId w:val="13"/>
        </w:numPr>
        <w:tabs>
          <w:tab w:val="left" w:pos="1311"/>
        </w:tabs>
        <w:spacing w:before="126"/>
        <w:rPr>
          <w:rFonts w:ascii="Times New Roman" w:hAnsi="Times New Roman" w:cs="Times New Roman"/>
          <w:i/>
          <w:sz w:val="19"/>
        </w:rPr>
      </w:pPr>
      <w:r w:rsidRPr="00FF7288">
        <w:rPr>
          <w:rFonts w:ascii="Times New Roman" w:hAnsi="Times New Roman" w:cs="Times New Roman"/>
          <w:i/>
          <w:sz w:val="19"/>
          <w:lang w:bidi="ru-RU"/>
        </w:rPr>
        <w:t>Общие требования к подтверждающим методам</w:t>
      </w:r>
    </w:p>
    <w:p w14:paraId="2A72C004" w14:textId="77777777" w:rsidR="002B0B30" w:rsidRPr="00FF7288" w:rsidRDefault="002B0B30">
      <w:pPr>
        <w:pStyle w:val="a3"/>
        <w:spacing w:before="8"/>
        <w:rPr>
          <w:rFonts w:ascii="Times New Roman" w:hAnsi="Times New Roman" w:cs="Times New Roman"/>
          <w:i/>
          <w:sz w:val="15"/>
        </w:rPr>
      </w:pPr>
    </w:p>
    <w:p w14:paraId="0F3D2C67" w14:textId="77777777" w:rsidR="002B0B30" w:rsidRPr="00FF7288" w:rsidRDefault="00BF79DE">
      <w:pPr>
        <w:pStyle w:val="a3"/>
        <w:spacing w:line="214" w:lineRule="exact"/>
        <w:ind w:left="1310" w:right="619"/>
        <w:jc w:val="both"/>
        <w:rPr>
          <w:rFonts w:ascii="Times New Roman" w:hAnsi="Times New Roman" w:cs="Times New Roman"/>
        </w:rPr>
      </w:pPr>
      <w:r w:rsidRPr="00FF7288">
        <w:rPr>
          <w:rFonts w:ascii="Times New Roman" w:hAnsi="Times New Roman" w:cs="Times New Roman"/>
          <w:lang w:bidi="ru-RU"/>
        </w:rPr>
        <w:t>Для запрещенных или неразрешенных веществ CCα должен быть настолько низким, насколько это разумно достижимо. Для запрещенных или неразрешенных веществ, для которых в соответствии с Регламентом (ЕС) 2019/1871 установлена КТД, CCα должен быть ниже или равен контрольной точке для действия.</w:t>
      </w:r>
    </w:p>
    <w:p w14:paraId="38DD21D1" w14:textId="77777777" w:rsidR="002B0B30" w:rsidRPr="00FF7288" w:rsidRDefault="002B0B30">
      <w:pPr>
        <w:pStyle w:val="a3"/>
        <w:spacing w:before="1"/>
        <w:rPr>
          <w:rFonts w:ascii="Times New Roman" w:hAnsi="Times New Roman" w:cs="Times New Roman"/>
          <w:sz w:val="16"/>
        </w:rPr>
      </w:pPr>
    </w:p>
    <w:p w14:paraId="166723D3" w14:textId="77777777" w:rsidR="002B0B30" w:rsidRPr="00FF7288" w:rsidRDefault="00BF79DE">
      <w:pPr>
        <w:pStyle w:val="a3"/>
        <w:spacing w:before="1"/>
        <w:ind w:left="1310"/>
        <w:jc w:val="both"/>
        <w:rPr>
          <w:rFonts w:ascii="Times New Roman" w:hAnsi="Times New Roman" w:cs="Times New Roman"/>
        </w:rPr>
      </w:pPr>
      <w:r w:rsidRPr="00FF7288">
        <w:rPr>
          <w:rFonts w:ascii="Times New Roman" w:hAnsi="Times New Roman" w:cs="Times New Roman"/>
          <w:lang w:bidi="ru-RU"/>
        </w:rPr>
        <w:t>Для разрешенных веществ CCα должен быть выше МУО или МУ, но как можно ближе к нему.</w:t>
      </w:r>
    </w:p>
    <w:p w14:paraId="0DD6016A" w14:textId="77777777" w:rsidR="002B0B30" w:rsidRPr="00FF7288" w:rsidRDefault="002B0B30">
      <w:pPr>
        <w:pStyle w:val="a3"/>
        <w:spacing w:before="1"/>
        <w:rPr>
          <w:rFonts w:ascii="Times New Roman" w:hAnsi="Times New Roman" w:cs="Times New Roman"/>
          <w:sz w:val="17"/>
        </w:rPr>
      </w:pPr>
    </w:p>
    <w:p w14:paraId="6600F5FB" w14:textId="77777777" w:rsidR="002B0B30" w:rsidRPr="00FF7288" w:rsidRDefault="00BF79DE">
      <w:pPr>
        <w:pStyle w:val="a3"/>
        <w:spacing w:line="214" w:lineRule="exact"/>
        <w:ind w:left="1310" w:right="619"/>
        <w:jc w:val="both"/>
        <w:rPr>
          <w:rFonts w:ascii="Times New Roman" w:hAnsi="Times New Roman" w:cs="Times New Roman"/>
        </w:rPr>
      </w:pPr>
      <w:r w:rsidRPr="00FF7288">
        <w:rPr>
          <w:rFonts w:ascii="Times New Roman" w:hAnsi="Times New Roman" w:cs="Times New Roman"/>
          <w:lang w:bidi="ru-RU"/>
        </w:rPr>
        <w:t>В целях подтверждения должны использоваться только аналитические методы, для которых можно документально прослеживаемым образом продемонстрировать, что они валидированы и имеют ложный уровень несоответствия (α-ошибка), который меньше или равен 1% для запрещенных или неразрешенных веществ или меньше или равен 5% для разрешенных веществ.</w:t>
      </w:r>
    </w:p>
    <w:p w14:paraId="4DE97A0C" w14:textId="77777777" w:rsidR="002B0B30" w:rsidRPr="00FF7288" w:rsidRDefault="002B0B30">
      <w:pPr>
        <w:pStyle w:val="a3"/>
        <w:spacing w:before="10"/>
        <w:rPr>
          <w:rFonts w:ascii="Times New Roman" w:hAnsi="Times New Roman" w:cs="Times New Roman"/>
          <w:sz w:val="16"/>
        </w:rPr>
      </w:pPr>
    </w:p>
    <w:p w14:paraId="10FBEC5D" w14:textId="77777777" w:rsidR="002B0B30" w:rsidRPr="00FF7288" w:rsidRDefault="00BF79DE">
      <w:pPr>
        <w:pStyle w:val="a3"/>
        <w:spacing w:line="230" w:lineRule="auto"/>
        <w:ind w:left="1310" w:right="617"/>
        <w:jc w:val="both"/>
        <w:rPr>
          <w:rFonts w:ascii="Times New Roman" w:hAnsi="Times New Roman" w:cs="Times New Roman"/>
        </w:rPr>
      </w:pPr>
      <w:r w:rsidRPr="00FF7288">
        <w:rPr>
          <w:rFonts w:ascii="Times New Roman" w:hAnsi="Times New Roman" w:cs="Times New Roman"/>
          <w:lang w:bidi="ru-RU"/>
        </w:rPr>
        <w:t>Подтверждающие методы должны предоставлять информацию о структурно-химическом составе анализируемого вещества. Следовательно, подтверждающие методы, основанные только на хроматографическом анализе без использования масс-спектрометрического обнаружения, сами по себе не подходят для использования в качестве подтверждающих методов для запрещенных или неразрешенных фармакологически активных веществ. В случае, если масс-спектрометрия не подходит для разрешенных веществ, можно использовать другие методы, например, ВЭЖХ-ДМД и -ФЛД или их комбинацию.</w:t>
      </w:r>
    </w:p>
    <w:p w14:paraId="2BA762A2" w14:textId="77777777" w:rsidR="002B0B30" w:rsidRPr="00FF7288" w:rsidRDefault="002B0B30">
      <w:pPr>
        <w:pStyle w:val="a3"/>
        <w:rPr>
          <w:rFonts w:ascii="Times New Roman" w:hAnsi="Times New Roman" w:cs="Times New Roman"/>
          <w:sz w:val="17"/>
        </w:rPr>
      </w:pPr>
    </w:p>
    <w:p w14:paraId="4F7FB931" w14:textId="44B5DC9C" w:rsidR="00BF2ED7" w:rsidRPr="00FF7288" w:rsidRDefault="00BF79DE" w:rsidP="00BF2ED7">
      <w:pPr>
        <w:pStyle w:val="a3"/>
        <w:spacing w:line="230" w:lineRule="auto"/>
        <w:ind w:left="1310" w:right="617"/>
        <w:jc w:val="both"/>
        <w:rPr>
          <w:rFonts w:ascii="Times New Roman" w:hAnsi="Times New Roman" w:cs="Times New Roman"/>
        </w:rPr>
      </w:pPr>
      <w:r w:rsidRPr="00FF7288">
        <w:rPr>
          <w:rFonts w:ascii="Times New Roman" w:hAnsi="Times New Roman" w:cs="Times New Roman"/>
          <w:lang w:bidi="ru-RU"/>
        </w:rPr>
        <w:t>Если требуется в соответствии с подтверждающим методом, соответствующий внутренний стандарт должен быть добавлен к пробе для анализа в начале процедуры экстракции. В зависимости от наличия, либо меченые стабильными изотопами формы анализируемого вещества, которые особенно подходят для масс-спектрометрического обнаружения, либо соединения-аналоги, которые</w:t>
      </w:r>
      <w:bookmarkStart w:id="42" w:name="_bookmark45"/>
      <w:bookmarkEnd w:id="42"/>
      <w:r w:rsidRPr="00FF7288">
        <w:rPr>
          <w:rFonts w:ascii="Times New Roman" w:hAnsi="Times New Roman" w:cs="Times New Roman"/>
          <w:lang w:bidi="ru-RU"/>
        </w:rPr>
        <w:t xml:space="preserve"> структурно тесно связаны с аналитом. Если нельзя использовать подходящий внутренний стандарт, идентификацию анализируемого вещества предпочтительно следует подтверждать совместной хроматографией </w:t>
      </w:r>
      <w:hyperlink w:anchor="_bookmark46" w:history="1">
        <w:r w:rsidRPr="00FF7288">
          <w:rPr>
            <w:rFonts w:ascii="Times New Roman" w:hAnsi="Times New Roman" w:cs="Times New Roman"/>
            <w:lang w:bidi="ru-RU"/>
          </w:rPr>
          <w:t>(</w:t>
        </w:r>
      </w:hyperlink>
      <w:r w:rsidRPr="00FF7288">
        <w:rPr>
          <w:rFonts w:ascii="Times New Roman" w:hAnsi="Times New Roman" w:cs="Times New Roman"/>
          <w:lang w:bidi="ru-RU"/>
        </w:rPr>
        <w:t>см.</w:t>
      </w:r>
      <w:r w:rsidR="00BF2ED7" w:rsidRPr="00FF7288">
        <w:rPr>
          <w:rStyle w:val="ad"/>
          <w:rFonts w:ascii="Times New Roman" w:hAnsi="Times New Roman" w:cs="Times New Roman"/>
          <w:lang w:bidi="ru-RU"/>
        </w:rPr>
        <w:footnoteReference w:id="25"/>
      </w:r>
      <w:hyperlink w:anchor="_bookmark46" w:history="1">
        <w:r w:rsidRPr="00FF7288">
          <w:rPr>
            <w:rFonts w:ascii="Times New Roman" w:hAnsi="Times New Roman" w:cs="Times New Roman"/>
            <w:lang w:bidi="ru-RU"/>
          </w:rPr>
          <w:t>)</w:t>
        </w:r>
      </w:hyperlink>
      <w:r w:rsidRPr="00FF7288">
        <w:rPr>
          <w:rFonts w:ascii="Times New Roman" w:hAnsi="Times New Roman" w:cs="Times New Roman"/>
          <w:lang w:bidi="ru-RU"/>
        </w:rPr>
        <w:t xml:space="preserve">. В этом случае должен быть получен только один пик, увеличенная высота пика (или площадь) которого </w:t>
      </w:r>
      <w:r w:rsidRPr="00FF7288">
        <w:rPr>
          <w:rFonts w:ascii="Times New Roman" w:hAnsi="Times New Roman" w:cs="Times New Roman"/>
          <w:lang w:bidi="ru-RU"/>
        </w:rPr>
        <w:lastRenderedPageBreak/>
        <w:t>эквивалентна количеству добавленного аналита. Если это невозможно, следует использовать стандарты, соответствующие матрице или усиленные матрицей.</w:t>
      </w:r>
      <w:bookmarkStart w:id="43" w:name="_bookmark46"/>
      <w:bookmarkEnd w:id="43"/>
      <w:r w:rsidR="00BF2ED7" w:rsidRPr="00FF7288">
        <w:rPr>
          <w:rFonts w:ascii="Times New Roman" w:hAnsi="Times New Roman" w:cs="Times New Roman"/>
          <w:lang w:bidi="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706"/>
        <w:gridCol w:w="6216"/>
        <w:gridCol w:w="2624"/>
      </w:tblGrid>
      <w:tr w:rsidR="00BF79DE" w:rsidRPr="009C0ACF" w14:paraId="5F4CF6A1" w14:textId="77777777" w:rsidTr="00BF79DE">
        <w:tc>
          <w:tcPr>
            <w:tcW w:w="1100" w:type="dxa"/>
            <w:tcBorders>
              <w:bottom w:val="single" w:sz="4" w:space="0" w:color="auto"/>
              <w:right w:val="single" w:sz="4" w:space="0" w:color="auto"/>
            </w:tcBorders>
          </w:tcPr>
          <w:p w14:paraId="71F06C8E" w14:textId="77777777" w:rsidR="00BF79DE" w:rsidRPr="00FF7288" w:rsidRDefault="00BF79DE" w:rsidP="00BA5BE6">
            <w:pPr>
              <w:pStyle w:val="a3"/>
              <w:spacing w:before="58"/>
              <w:ind w:left="110" w:right="-18"/>
              <w:rPr>
                <w:rFonts w:ascii="Times New Roman" w:hAnsi="Times New Roman" w:cs="Times New Roman"/>
              </w:rPr>
            </w:pPr>
            <w:r w:rsidRPr="00FF7288">
              <w:rPr>
                <w:rFonts w:ascii="Times New Roman" w:hAnsi="Times New Roman" w:cs="Times New Roman"/>
                <w:lang w:bidi="ru-RU"/>
              </w:rPr>
              <w:lastRenderedPageBreak/>
              <w:t>L 180/92</w:t>
            </w:r>
          </w:p>
        </w:tc>
        <w:tc>
          <w:tcPr>
            <w:tcW w:w="706" w:type="dxa"/>
            <w:tcBorders>
              <w:top w:val="single" w:sz="4" w:space="0" w:color="auto"/>
              <w:left w:val="single" w:sz="4" w:space="0" w:color="auto"/>
              <w:bottom w:val="single" w:sz="4" w:space="0" w:color="auto"/>
              <w:right w:val="single" w:sz="4" w:space="0" w:color="auto"/>
            </w:tcBorders>
          </w:tcPr>
          <w:p w14:paraId="2F818909" w14:textId="77777777" w:rsidR="00BF79DE" w:rsidRPr="00FF7288" w:rsidRDefault="00BF79DE" w:rsidP="00BF79DE">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6" w:type="dxa"/>
            <w:tcBorders>
              <w:left w:val="single" w:sz="4" w:space="0" w:color="auto"/>
              <w:bottom w:val="single" w:sz="4" w:space="0" w:color="auto"/>
            </w:tcBorders>
          </w:tcPr>
          <w:p w14:paraId="1772E514" w14:textId="77777777" w:rsidR="00BF79DE" w:rsidRPr="00FF7288" w:rsidRDefault="00BF79DE" w:rsidP="00BF79DE">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2DCAFCB2" w14:textId="77777777" w:rsidR="00BF79DE" w:rsidRPr="00FF7288" w:rsidRDefault="00BF79DE" w:rsidP="00BF79DE">
            <w:pPr>
              <w:jc w:val="right"/>
              <w:rPr>
                <w:rFonts w:ascii="Times New Roman" w:hAnsi="Times New Roman" w:cs="Times New Roman"/>
                <w:sz w:val="19"/>
                <w:szCs w:val="19"/>
              </w:rPr>
            </w:pPr>
            <w:r w:rsidRPr="00FF7288">
              <w:rPr>
                <w:rFonts w:ascii="Times New Roman" w:hAnsi="Times New Roman" w:cs="Times New Roman"/>
                <w:sz w:val="19"/>
                <w:lang w:bidi="ru-RU"/>
              </w:rPr>
              <w:t>21.05.2021</w:t>
            </w:r>
          </w:p>
        </w:tc>
      </w:tr>
    </w:tbl>
    <w:p w14:paraId="269E60A5" w14:textId="77777777" w:rsidR="002B0B30" w:rsidRPr="00FF7288" w:rsidRDefault="002B0B30">
      <w:pPr>
        <w:pStyle w:val="a3"/>
        <w:spacing w:before="3"/>
        <w:rPr>
          <w:rFonts w:ascii="Times New Roman" w:hAnsi="Times New Roman" w:cs="Times New Roman"/>
          <w:sz w:val="20"/>
        </w:rPr>
      </w:pPr>
    </w:p>
    <w:p w14:paraId="24EE71D6" w14:textId="77777777" w:rsidR="002B0B30" w:rsidRPr="00FF7288" w:rsidRDefault="00BF79DE">
      <w:pPr>
        <w:pStyle w:val="a5"/>
        <w:numPr>
          <w:ilvl w:val="2"/>
          <w:numId w:val="13"/>
        </w:numPr>
        <w:tabs>
          <w:tab w:val="left" w:pos="1310"/>
        </w:tabs>
        <w:rPr>
          <w:rFonts w:ascii="Times New Roman" w:hAnsi="Times New Roman" w:cs="Times New Roman"/>
          <w:i/>
          <w:sz w:val="19"/>
        </w:rPr>
      </w:pPr>
      <w:r w:rsidRPr="00FF7288">
        <w:rPr>
          <w:rFonts w:ascii="Times New Roman" w:hAnsi="Times New Roman" w:cs="Times New Roman"/>
          <w:i/>
          <w:sz w:val="19"/>
          <w:lang w:bidi="ru-RU"/>
        </w:rPr>
        <w:t>Общие критерии эффективности подтверждающих методов</w:t>
      </w:r>
    </w:p>
    <w:p w14:paraId="6A91D4B0" w14:textId="77777777" w:rsidR="002B0B30" w:rsidRPr="00FF7288" w:rsidRDefault="002B0B30">
      <w:pPr>
        <w:pStyle w:val="a3"/>
        <w:rPr>
          <w:rFonts w:ascii="Times New Roman" w:hAnsi="Times New Roman" w:cs="Times New Roman"/>
          <w:i/>
          <w:sz w:val="21"/>
        </w:rPr>
      </w:pPr>
    </w:p>
    <w:p w14:paraId="77995BBF" w14:textId="77777777" w:rsidR="002B0B30" w:rsidRPr="00FF7288" w:rsidRDefault="00BF79DE">
      <w:pPr>
        <w:pStyle w:val="a5"/>
        <w:numPr>
          <w:ilvl w:val="3"/>
          <w:numId w:val="13"/>
        </w:numPr>
        <w:tabs>
          <w:tab w:val="left" w:pos="1310"/>
        </w:tabs>
        <w:rPr>
          <w:rFonts w:ascii="Times New Roman" w:hAnsi="Times New Roman" w:cs="Times New Roman"/>
          <w:sz w:val="19"/>
        </w:rPr>
      </w:pPr>
      <w:r w:rsidRPr="00FF7288">
        <w:rPr>
          <w:rFonts w:ascii="Times New Roman" w:hAnsi="Times New Roman" w:cs="Times New Roman"/>
          <w:sz w:val="19"/>
          <w:lang w:bidi="ru-RU"/>
        </w:rPr>
        <w:t>Истинность по восстановлению</w:t>
      </w:r>
    </w:p>
    <w:p w14:paraId="5161993C" w14:textId="77777777" w:rsidR="002B0B30" w:rsidRPr="00FF7288" w:rsidRDefault="00BF79DE">
      <w:pPr>
        <w:pStyle w:val="a3"/>
        <w:spacing w:before="149" w:line="230" w:lineRule="auto"/>
        <w:ind w:left="1310" w:right="618"/>
        <w:jc w:val="both"/>
        <w:rPr>
          <w:rFonts w:ascii="Times New Roman" w:hAnsi="Times New Roman" w:cs="Times New Roman"/>
        </w:rPr>
      </w:pPr>
      <w:r w:rsidRPr="00FF7288">
        <w:rPr>
          <w:rFonts w:ascii="Times New Roman" w:hAnsi="Times New Roman" w:cs="Times New Roman"/>
          <w:lang w:bidi="ru-RU"/>
        </w:rPr>
        <w:t>Для повторных анализов сертифицированного эталонного материала отклонение экспериментально определенной скорректированной средней массовой доли извлечения от сертифицированного значения должно соответствовать минимальным диапазонам истинности, указанным в Таблице 1.</w:t>
      </w:r>
    </w:p>
    <w:p w14:paraId="28406D89" w14:textId="77777777" w:rsidR="002B0B30" w:rsidRPr="00FF7288" w:rsidRDefault="002B0B30">
      <w:pPr>
        <w:pStyle w:val="a3"/>
        <w:spacing w:before="8"/>
        <w:rPr>
          <w:rFonts w:ascii="Times New Roman" w:hAnsi="Times New Roman" w:cs="Times New Roman"/>
          <w:sz w:val="25"/>
        </w:rPr>
      </w:pPr>
    </w:p>
    <w:p w14:paraId="4AB6F956" w14:textId="77777777" w:rsidR="002B0B30" w:rsidRPr="00FF7288" w:rsidRDefault="00BF79DE">
      <w:pPr>
        <w:ind w:left="1130" w:right="450"/>
        <w:jc w:val="center"/>
        <w:rPr>
          <w:rFonts w:ascii="Times New Roman" w:hAnsi="Times New Roman" w:cs="Times New Roman"/>
          <w:i/>
          <w:sz w:val="19"/>
        </w:rPr>
      </w:pPr>
      <w:r w:rsidRPr="00FF7288">
        <w:rPr>
          <w:rFonts w:ascii="Times New Roman" w:hAnsi="Times New Roman" w:cs="Times New Roman"/>
          <w:i/>
          <w:sz w:val="19"/>
          <w:lang w:bidi="ru-RU"/>
        </w:rPr>
        <w:t>Таблица 1</w:t>
      </w:r>
    </w:p>
    <w:p w14:paraId="6888268A" w14:textId="77777777" w:rsidR="002B0B30" w:rsidRPr="00FF7288" w:rsidRDefault="002B0B30">
      <w:pPr>
        <w:pStyle w:val="a3"/>
        <w:spacing w:before="2"/>
        <w:rPr>
          <w:rFonts w:ascii="Times New Roman" w:hAnsi="Times New Roman" w:cs="Times New Roman"/>
          <w:i/>
          <w:sz w:val="21"/>
        </w:rPr>
      </w:pPr>
    </w:p>
    <w:p w14:paraId="4A3B7537" w14:textId="0FDD3726" w:rsidR="002B0B30" w:rsidRPr="00FF7288" w:rsidRDefault="00BF79DE">
      <w:pPr>
        <w:pStyle w:val="1"/>
        <w:ind w:left="1130" w:right="280"/>
        <w:jc w:val="center"/>
        <w:rPr>
          <w:rFonts w:ascii="Times New Roman" w:hAnsi="Times New Roman" w:cs="Times New Roman"/>
        </w:rPr>
      </w:pPr>
      <w:r w:rsidRPr="00FF7288">
        <w:rPr>
          <w:rFonts w:ascii="Times New Roman" w:hAnsi="Times New Roman" w:cs="Times New Roman"/>
          <w:lang w:bidi="ru-RU"/>
        </w:rPr>
        <w:t xml:space="preserve">Минимальная </w:t>
      </w:r>
      <w:r w:rsidR="00544FEE" w:rsidRPr="00544FEE">
        <w:rPr>
          <w:rFonts w:ascii="Times New Roman" w:hAnsi="Times New Roman" w:cs="Times New Roman"/>
          <w:lang w:bidi="ru-RU"/>
        </w:rPr>
        <w:t>истинность</w:t>
      </w:r>
      <w:r w:rsidRPr="00FF7288">
        <w:rPr>
          <w:rFonts w:ascii="Times New Roman" w:hAnsi="Times New Roman" w:cs="Times New Roman"/>
          <w:lang w:bidi="ru-RU"/>
        </w:rPr>
        <w:t xml:space="preserve"> количественных методов</w:t>
      </w:r>
    </w:p>
    <w:p w14:paraId="660CAD33" w14:textId="77777777" w:rsidR="002B0B30" w:rsidRPr="00FF7288" w:rsidRDefault="002B0B30">
      <w:pPr>
        <w:pStyle w:val="a3"/>
        <w:spacing w:before="3"/>
        <w:rPr>
          <w:rFonts w:ascii="Times New Roman" w:hAnsi="Times New Roman" w:cs="Times New Roman"/>
          <w:b/>
        </w:rPr>
      </w:pPr>
    </w:p>
    <w:tbl>
      <w:tblPr>
        <w:tblStyle w:val="TableNormal"/>
        <w:tblW w:w="0" w:type="auto"/>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5"/>
        <w:gridCol w:w="4257"/>
      </w:tblGrid>
      <w:tr w:rsidR="002B0B30" w:rsidRPr="009C0ACF" w14:paraId="79FB7EDA" w14:textId="77777777" w:rsidTr="00BA5BE6">
        <w:trPr>
          <w:trHeight w:val="20"/>
        </w:trPr>
        <w:tc>
          <w:tcPr>
            <w:tcW w:w="4235" w:type="dxa"/>
            <w:tcBorders>
              <w:left w:val="nil"/>
            </w:tcBorders>
          </w:tcPr>
          <w:p w14:paraId="0F5D5ECA" w14:textId="77777777" w:rsidR="002B0B30" w:rsidRPr="00FF7288" w:rsidRDefault="00BF79DE">
            <w:pPr>
              <w:pStyle w:val="TableParagraph"/>
              <w:spacing w:before="68"/>
              <w:ind w:left="961" w:right="1066"/>
              <w:rPr>
                <w:rFonts w:ascii="Times New Roman" w:hAnsi="Times New Roman" w:cs="Times New Roman"/>
                <w:sz w:val="17"/>
              </w:rPr>
            </w:pPr>
            <w:r w:rsidRPr="00FF7288">
              <w:rPr>
                <w:rFonts w:ascii="Times New Roman" w:hAnsi="Times New Roman" w:cs="Times New Roman"/>
                <w:sz w:val="17"/>
                <w:lang w:bidi="ru-RU"/>
              </w:rPr>
              <w:t>Массовая доля</w:t>
            </w:r>
          </w:p>
        </w:tc>
        <w:tc>
          <w:tcPr>
            <w:tcW w:w="4257" w:type="dxa"/>
            <w:tcBorders>
              <w:right w:val="nil"/>
            </w:tcBorders>
          </w:tcPr>
          <w:p w14:paraId="0C0A1605" w14:textId="77777777" w:rsidR="002B0B30" w:rsidRPr="00FF7288" w:rsidRDefault="00BF79DE">
            <w:pPr>
              <w:pStyle w:val="TableParagraph"/>
              <w:spacing w:before="68"/>
              <w:ind w:left="754" w:right="649"/>
              <w:rPr>
                <w:rFonts w:ascii="Times New Roman" w:hAnsi="Times New Roman" w:cs="Times New Roman"/>
                <w:sz w:val="17"/>
              </w:rPr>
            </w:pPr>
            <w:r w:rsidRPr="00FF7288">
              <w:rPr>
                <w:rFonts w:ascii="Times New Roman" w:hAnsi="Times New Roman" w:cs="Times New Roman"/>
                <w:sz w:val="17"/>
                <w:lang w:bidi="ru-RU"/>
              </w:rPr>
              <w:t>Диапазон</w:t>
            </w:r>
          </w:p>
        </w:tc>
      </w:tr>
      <w:tr w:rsidR="002B0B30" w:rsidRPr="009C0ACF" w14:paraId="62619EA2" w14:textId="77777777" w:rsidTr="00BA5BE6">
        <w:trPr>
          <w:trHeight w:val="20"/>
        </w:trPr>
        <w:tc>
          <w:tcPr>
            <w:tcW w:w="4235" w:type="dxa"/>
            <w:tcBorders>
              <w:left w:val="nil"/>
            </w:tcBorders>
          </w:tcPr>
          <w:p w14:paraId="403E6483" w14:textId="77777777" w:rsidR="002B0B30" w:rsidRPr="00FF7288" w:rsidRDefault="00BF79DE">
            <w:pPr>
              <w:pStyle w:val="TableParagraph"/>
              <w:spacing w:before="92"/>
              <w:ind w:left="961" w:right="1066"/>
              <w:rPr>
                <w:rFonts w:ascii="Times New Roman" w:hAnsi="Times New Roman" w:cs="Times New Roman"/>
                <w:sz w:val="19"/>
              </w:rPr>
            </w:pPr>
            <w:r w:rsidRPr="00FF7288">
              <w:rPr>
                <w:rFonts w:ascii="Times New Roman" w:hAnsi="Times New Roman" w:cs="Times New Roman"/>
                <w:sz w:val="19"/>
                <w:lang w:bidi="ru-RU"/>
              </w:rPr>
              <w:t>≤ 1 мкг/кг</w:t>
            </w:r>
          </w:p>
        </w:tc>
        <w:tc>
          <w:tcPr>
            <w:tcW w:w="4257" w:type="dxa"/>
            <w:tcBorders>
              <w:right w:val="nil"/>
            </w:tcBorders>
          </w:tcPr>
          <w:p w14:paraId="34A2BE0C" w14:textId="77777777" w:rsidR="002B0B30" w:rsidRPr="00FF7288" w:rsidRDefault="00BF79DE">
            <w:pPr>
              <w:pStyle w:val="TableParagraph"/>
              <w:spacing w:before="92"/>
              <w:ind w:left="754" w:right="648"/>
              <w:rPr>
                <w:rFonts w:ascii="Times New Roman" w:hAnsi="Times New Roman" w:cs="Times New Roman"/>
                <w:sz w:val="19"/>
              </w:rPr>
            </w:pPr>
            <w:r w:rsidRPr="00FF7288">
              <w:rPr>
                <w:rFonts w:ascii="Times New Roman" w:hAnsi="Times New Roman" w:cs="Times New Roman"/>
                <w:sz w:val="19"/>
                <w:lang w:bidi="ru-RU"/>
              </w:rPr>
              <w:t>от –50% до +20%</w:t>
            </w:r>
          </w:p>
        </w:tc>
      </w:tr>
      <w:tr w:rsidR="002B0B30" w:rsidRPr="009C0ACF" w14:paraId="0DB1BBE6" w14:textId="77777777" w:rsidTr="00BA5BE6">
        <w:trPr>
          <w:trHeight w:val="20"/>
        </w:trPr>
        <w:tc>
          <w:tcPr>
            <w:tcW w:w="4235" w:type="dxa"/>
            <w:tcBorders>
              <w:left w:val="nil"/>
            </w:tcBorders>
          </w:tcPr>
          <w:p w14:paraId="560FA99B" w14:textId="77777777" w:rsidR="002B0B30" w:rsidRPr="00FF7288" w:rsidRDefault="00BF79DE">
            <w:pPr>
              <w:pStyle w:val="TableParagraph"/>
              <w:spacing w:before="92"/>
              <w:ind w:left="961" w:right="1066"/>
              <w:rPr>
                <w:rFonts w:ascii="Times New Roman" w:hAnsi="Times New Roman" w:cs="Times New Roman"/>
                <w:sz w:val="19"/>
              </w:rPr>
            </w:pPr>
            <w:r w:rsidRPr="00FF7288">
              <w:rPr>
                <w:rFonts w:ascii="Times New Roman" w:hAnsi="Times New Roman" w:cs="Times New Roman"/>
                <w:sz w:val="19"/>
                <w:lang w:bidi="ru-RU"/>
              </w:rPr>
              <w:t>от &gt; 1 мкг/кг до 10 мкг/кг</w:t>
            </w:r>
          </w:p>
        </w:tc>
        <w:tc>
          <w:tcPr>
            <w:tcW w:w="4257" w:type="dxa"/>
            <w:tcBorders>
              <w:right w:val="nil"/>
            </w:tcBorders>
          </w:tcPr>
          <w:p w14:paraId="31EA89B5" w14:textId="77777777" w:rsidR="002B0B30" w:rsidRPr="00FF7288" w:rsidRDefault="00BF79DE">
            <w:pPr>
              <w:pStyle w:val="TableParagraph"/>
              <w:spacing w:before="92"/>
              <w:ind w:left="754" w:right="648"/>
              <w:rPr>
                <w:rFonts w:ascii="Times New Roman" w:hAnsi="Times New Roman" w:cs="Times New Roman"/>
                <w:sz w:val="19"/>
              </w:rPr>
            </w:pPr>
            <w:r w:rsidRPr="00FF7288">
              <w:rPr>
                <w:rFonts w:ascii="Times New Roman" w:hAnsi="Times New Roman" w:cs="Times New Roman"/>
                <w:sz w:val="19"/>
                <w:lang w:bidi="ru-RU"/>
              </w:rPr>
              <w:t>от –30% до +20%</w:t>
            </w:r>
          </w:p>
        </w:tc>
      </w:tr>
      <w:tr w:rsidR="002B0B30" w:rsidRPr="009C0ACF" w14:paraId="38196D58" w14:textId="77777777" w:rsidTr="00BA5BE6">
        <w:trPr>
          <w:trHeight w:val="20"/>
        </w:trPr>
        <w:tc>
          <w:tcPr>
            <w:tcW w:w="4235" w:type="dxa"/>
            <w:tcBorders>
              <w:left w:val="nil"/>
            </w:tcBorders>
          </w:tcPr>
          <w:p w14:paraId="7682238B" w14:textId="77777777" w:rsidR="002B0B30" w:rsidRPr="00FF7288" w:rsidRDefault="00BF79DE">
            <w:pPr>
              <w:pStyle w:val="TableParagraph"/>
              <w:spacing w:before="92"/>
              <w:ind w:left="961" w:right="1066"/>
              <w:rPr>
                <w:rFonts w:ascii="Times New Roman" w:hAnsi="Times New Roman" w:cs="Times New Roman"/>
                <w:sz w:val="19"/>
              </w:rPr>
            </w:pPr>
            <w:r w:rsidRPr="00FF7288">
              <w:rPr>
                <w:rFonts w:ascii="Times New Roman" w:hAnsi="Times New Roman" w:cs="Times New Roman"/>
                <w:sz w:val="19"/>
                <w:lang w:bidi="ru-RU"/>
              </w:rPr>
              <w:t>≥ 10 мкг/кг</w:t>
            </w:r>
          </w:p>
        </w:tc>
        <w:tc>
          <w:tcPr>
            <w:tcW w:w="4257" w:type="dxa"/>
            <w:tcBorders>
              <w:right w:val="nil"/>
            </w:tcBorders>
          </w:tcPr>
          <w:p w14:paraId="799A8627" w14:textId="77777777" w:rsidR="002B0B30" w:rsidRPr="00FF7288" w:rsidRDefault="00BF79DE">
            <w:pPr>
              <w:pStyle w:val="TableParagraph"/>
              <w:spacing w:before="92"/>
              <w:ind w:left="754" w:right="648"/>
              <w:rPr>
                <w:rFonts w:ascii="Times New Roman" w:hAnsi="Times New Roman" w:cs="Times New Roman"/>
                <w:sz w:val="19"/>
              </w:rPr>
            </w:pPr>
            <w:r w:rsidRPr="00FF7288">
              <w:rPr>
                <w:rFonts w:ascii="Times New Roman" w:hAnsi="Times New Roman" w:cs="Times New Roman"/>
                <w:sz w:val="19"/>
                <w:lang w:bidi="ru-RU"/>
              </w:rPr>
              <w:t>от –20 % до +20 %</w:t>
            </w:r>
          </w:p>
        </w:tc>
      </w:tr>
    </w:tbl>
    <w:p w14:paraId="4284A774" w14:textId="77777777" w:rsidR="002B0B30" w:rsidRPr="00FF7288" w:rsidRDefault="002B0B30">
      <w:pPr>
        <w:pStyle w:val="a3"/>
        <w:spacing w:before="7"/>
        <w:rPr>
          <w:rFonts w:ascii="Times New Roman" w:hAnsi="Times New Roman" w:cs="Times New Roman"/>
          <w:b/>
          <w:sz w:val="21"/>
        </w:rPr>
      </w:pPr>
    </w:p>
    <w:p w14:paraId="7618E8DA" w14:textId="77777777" w:rsidR="002B0B30" w:rsidRPr="00FF7288" w:rsidRDefault="00BF79DE">
      <w:pPr>
        <w:pStyle w:val="a3"/>
        <w:spacing w:before="79" w:line="230" w:lineRule="auto"/>
        <w:ind w:left="1310" w:right="618"/>
        <w:jc w:val="both"/>
        <w:rPr>
          <w:rFonts w:ascii="Times New Roman" w:hAnsi="Times New Roman" w:cs="Times New Roman"/>
        </w:rPr>
      </w:pPr>
      <w:r w:rsidRPr="00FF7288">
        <w:rPr>
          <w:rFonts w:ascii="Times New Roman" w:hAnsi="Times New Roman" w:cs="Times New Roman"/>
          <w:lang w:bidi="ru-RU"/>
        </w:rPr>
        <w:t>При отсутствии сертифицированных эталонных материалов допустимо, чтобы истинность измерений оценивалась другими способами, такими как использование материалов с присвоенными значениями из межлабораторных исследований или путем добавления известных количеств аналита(-ов) к холостой матрице.</w:t>
      </w:r>
    </w:p>
    <w:p w14:paraId="34A9D9A0" w14:textId="77777777" w:rsidR="002B0B30" w:rsidRPr="00FF7288" w:rsidRDefault="002B0B30">
      <w:pPr>
        <w:pStyle w:val="a3"/>
        <w:rPr>
          <w:rFonts w:ascii="Times New Roman" w:hAnsi="Times New Roman" w:cs="Times New Roman"/>
          <w:sz w:val="15"/>
        </w:rPr>
      </w:pPr>
    </w:p>
    <w:p w14:paraId="730E8E49" w14:textId="77777777" w:rsidR="002B0B30" w:rsidRPr="00FF7288" w:rsidRDefault="00BF79DE">
      <w:pPr>
        <w:pStyle w:val="a5"/>
        <w:numPr>
          <w:ilvl w:val="3"/>
          <w:numId w:val="13"/>
        </w:numPr>
        <w:tabs>
          <w:tab w:val="left" w:pos="1311"/>
        </w:tabs>
        <w:spacing w:before="1"/>
        <w:rPr>
          <w:rFonts w:ascii="Times New Roman" w:hAnsi="Times New Roman" w:cs="Times New Roman"/>
          <w:sz w:val="19"/>
        </w:rPr>
      </w:pPr>
      <w:r w:rsidRPr="00FF7288">
        <w:rPr>
          <w:rFonts w:ascii="Times New Roman" w:hAnsi="Times New Roman" w:cs="Times New Roman"/>
          <w:sz w:val="19"/>
          <w:lang w:bidi="ru-RU"/>
        </w:rPr>
        <w:t>Прецизионность</w:t>
      </w:r>
    </w:p>
    <w:p w14:paraId="10758B72" w14:textId="77777777" w:rsidR="002B0B30" w:rsidRPr="00FF7288" w:rsidRDefault="00BF79DE">
      <w:pPr>
        <w:pStyle w:val="a3"/>
        <w:spacing w:before="153" w:line="214" w:lineRule="exact"/>
        <w:ind w:left="1310" w:right="618"/>
        <w:jc w:val="both"/>
        <w:rPr>
          <w:rFonts w:ascii="Times New Roman" w:hAnsi="Times New Roman" w:cs="Times New Roman"/>
        </w:rPr>
      </w:pPr>
      <w:r w:rsidRPr="00FF7288">
        <w:rPr>
          <w:rFonts w:ascii="Times New Roman" w:hAnsi="Times New Roman" w:cs="Times New Roman"/>
          <w:lang w:bidi="ru-RU"/>
        </w:rPr>
        <w:t>Коэффициент вариации (CV) для повторного анализа эталонного или обогащенного материала в условиях внутрилабораторной воспроизводимости не должен превышать уровень, рассчитанный по уравнению Горвица. Уравнение:</w:t>
      </w:r>
    </w:p>
    <w:p w14:paraId="087350E3" w14:textId="77777777" w:rsidR="002B0B30" w:rsidRPr="00FF7288" w:rsidRDefault="00BF79DE">
      <w:pPr>
        <w:spacing w:before="139"/>
        <w:ind w:left="1310"/>
        <w:jc w:val="both"/>
        <w:rPr>
          <w:rFonts w:ascii="Times New Roman" w:hAnsi="Times New Roman" w:cs="Times New Roman"/>
          <w:sz w:val="10"/>
        </w:rPr>
      </w:pPr>
      <w:r w:rsidRPr="00FF7288">
        <w:rPr>
          <w:rFonts w:ascii="Times New Roman" w:hAnsi="Times New Roman" w:cs="Times New Roman"/>
          <w:position w:val="-5"/>
          <w:sz w:val="19"/>
          <w:lang w:bidi="ru-RU"/>
        </w:rPr>
        <w:t>CV = 2</w:t>
      </w:r>
      <w:r w:rsidRPr="00FF7288">
        <w:rPr>
          <w:rFonts w:ascii="Times New Roman" w:hAnsi="Times New Roman" w:cs="Times New Roman"/>
          <w:sz w:val="14"/>
          <w:szCs w:val="28"/>
          <w:lang w:bidi="ru-RU"/>
        </w:rPr>
        <w:t xml:space="preserve"> (1 – 0,5 log C)</w:t>
      </w:r>
    </w:p>
    <w:p w14:paraId="4AF2B7FB" w14:textId="7BB35474" w:rsidR="002B0B30" w:rsidRPr="00FF7288" w:rsidRDefault="00BF79DE" w:rsidP="00FF7288">
      <w:pPr>
        <w:pStyle w:val="a3"/>
        <w:spacing w:before="153" w:line="230" w:lineRule="auto"/>
        <w:ind w:left="1310" w:right="405" w:hanging="1"/>
        <w:jc w:val="both"/>
        <w:rPr>
          <w:rFonts w:ascii="Times New Roman" w:hAnsi="Times New Roman" w:cs="Times New Roman"/>
        </w:rPr>
      </w:pPr>
      <w:r w:rsidRPr="00FF7288">
        <w:rPr>
          <w:rFonts w:ascii="Times New Roman" w:hAnsi="Times New Roman" w:cs="Times New Roman"/>
          <w:lang w:bidi="ru-RU"/>
        </w:rPr>
        <w:t>где C представляет собой массовую долю, выраженную в виде степени числа 10 (например, 1 мг/г = 10</w:t>
      </w:r>
      <w:r w:rsidRPr="00FF7288">
        <w:rPr>
          <w:rFonts w:ascii="Times New Roman" w:hAnsi="Times New Roman" w:cs="Times New Roman"/>
          <w:position w:val="6"/>
          <w:sz w:val="10"/>
          <w:lang w:bidi="ru-RU"/>
        </w:rPr>
        <w:t>-3</w:t>
      </w:r>
      <w:r w:rsidRPr="00FF7288">
        <w:rPr>
          <w:rFonts w:ascii="Times New Roman" w:hAnsi="Times New Roman" w:cs="Times New Roman"/>
          <w:lang w:bidi="ru-RU"/>
        </w:rPr>
        <w:t>). Для массовых долей ниже 120 мкг/кг применение уравнения Горвица дает неприемлемо высокие значения. Поэтому допустимый максимальный коэффициент вариации не должен превышать значения, представленные в таблице 2.</w:t>
      </w:r>
    </w:p>
    <w:p w14:paraId="5C88F5C5" w14:textId="77777777" w:rsidR="002B0B30" w:rsidRPr="00FF7288" w:rsidRDefault="002B0B30">
      <w:pPr>
        <w:pStyle w:val="a3"/>
        <w:spacing w:before="7"/>
        <w:rPr>
          <w:rFonts w:ascii="Times New Roman" w:hAnsi="Times New Roman" w:cs="Times New Roman"/>
          <w:sz w:val="25"/>
        </w:rPr>
      </w:pPr>
    </w:p>
    <w:p w14:paraId="0D495B63" w14:textId="77777777" w:rsidR="002B0B30" w:rsidRPr="00FF7288" w:rsidRDefault="00BF79DE">
      <w:pPr>
        <w:ind w:left="1130" w:right="450"/>
        <w:jc w:val="center"/>
        <w:rPr>
          <w:rFonts w:ascii="Times New Roman" w:hAnsi="Times New Roman" w:cs="Times New Roman"/>
          <w:i/>
          <w:sz w:val="19"/>
        </w:rPr>
      </w:pPr>
      <w:r w:rsidRPr="00FF7288">
        <w:rPr>
          <w:rFonts w:ascii="Times New Roman" w:hAnsi="Times New Roman" w:cs="Times New Roman"/>
          <w:i/>
          <w:sz w:val="19"/>
          <w:lang w:bidi="ru-RU"/>
        </w:rPr>
        <w:t>Таблица 2</w:t>
      </w:r>
    </w:p>
    <w:p w14:paraId="5243B01E" w14:textId="77777777" w:rsidR="002B0B30" w:rsidRPr="00FF7288" w:rsidRDefault="002B0B30">
      <w:pPr>
        <w:pStyle w:val="a3"/>
        <w:spacing w:before="2"/>
        <w:rPr>
          <w:rFonts w:ascii="Times New Roman" w:hAnsi="Times New Roman" w:cs="Times New Roman"/>
          <w:i/>
          <w:sz w:val="21"/>
        </w:rPr>
      </w:pPr>
    </w:p>
    <w:p w14:paraId="09C84FDC" w14:textId="77777777" w:rsidR="002B0B30" w:rsidRPr="00FF7288" w:rsidRDefault="00BF79DE">
      <w:pPr>
        <w:pStyle w:val="1"/>
        <w:ind w:left="1130" w:right="280"/>
        <w:jc w:val="center"/>
        <w:rPr>
          <w:rFonts w:ascii="Times New Roman" w:hAnsi="Times New Roman" w:cs="Times New Roman"/>
        </w:rPr>
      </w:pPr>
      <w:r w:rsidRPr="00FF7288">
        <w:rPr>
          <w:rFonts w:ascii="Times New Roman" w:hAnsi="Times New Roman" w:cs="Times New Roman"/>
          <w:lang w:bidi="ru-RU"/>
        </w:rPr>
        <w:t>Приемлемый коэффициент вариации</w:t>
      </w:r>
    </w:p>
    <w:p w14:paraId="64AC600B" w14:textId="77777777" w:rsidR="002B0B30" w:rsidRPr="00FF7288" w:rsidRDefault="002B0B30">
      <w:pPr>
        <w:pStyle w:val="a3"/>
        <w:spacing w:before="4"/>
        <w:rPr>
          <w:rFonts w:ascii="Times New Roman" w:hAnsi="Times New Roman" w:cs="Times New Roman"/>
          <w:b/>
        </w:rPr>
      </w:pPr>
    </w:p>
    <w:tbl>
      <w:tblPr>
        <w:tblStyle w:val="TableNormal"/>
        <w:tblW w:w="0" w:type="auto"/>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5"/>
        <w:gridCol w:w="4257"/>
      </w:tblGrid>
      <w:tr w:rsidR="002B0B30" w:rsidRPr="009C0ACF" w14:paraId="55EBA80D" w14:textId="77777777" w:rsidTr="00BA5BE6">
        <w:trPr>
          <w:trHeight w:val="20"/>
        </w:trPr>
        <w:tc>
          <w:tcPr>
            <w:tcW w:w="4235" w:type="dxa"/>
            <w:tcBorders>
              <w:left w:val="nil"/>
            </w:tcBorders>
          </w:tcPr>
          <w:p w14:paraId="43ED7DE2" w14:textId="77777777" w:rsidR="002B0B30" w:rsidRPr="00FF7288" w:rsidRDefault="00BF79DE">
            <w:pPr>
              <w:pStyle w:val="TableParagraph"/>
              <w:spacing w:before="69"/>
              <w:ind w:left="961" w:right="1066"/>
              <w:rPr>
                <w:rFonts w:ascii="Times New Roman" w:hAnsi="Times New Roman" w:cs="Times New Roman"/>
                <w:b/>
                <w:sz w:val="17"/>
              </w:rPr>
            </w:pPr>
            <w:r w:rsidRPr="00FF7288">
              <w:rPr>
                <w:rFonts w:ascii="Times New Roman" w:hAnsi="Times New Roman" w:cs="Times New Roman"/>
                <w:b/>
                <w:sz w:val="17"/>
                <w:lang w:bidi="ru-RU"/>
              </w:rPr>
              <w:t>Массовая доля</w:t>
            </w:r>
          </w:p>
        </w:tc>
        <w:tc>
          <w:tcPr>
            <w:tcW w:w="4257" w:type="dxa"/>
            <w:tcBorders>
              <w:right w:val="nil"/>
            </w:tcBorders>
          </w:tcPr>
          <w:p w14:paraId="0903128F" w14:textId="77777777" w:rsidR="002B0B30" w:rsidRPr="00FF7288" w:rsidRDefault="00BF79DE" w:rsidP="00FF7288">
            <w:pPr>
              <w:pStyle w:val="TableParagraph"/>
              <w:spacing w:before="69"/>
              <w:ind w:left="135"/>
              <w:rPr>
                <w:rFonts w:ascii="Times New Roman" w:hAnsi="Times New Roman" w:cs="Times New Roman"/>
                <w:b/>
                <w:sz w:val="17"/>
              </w:rPr>
            </w:pPr>
            <w:r w:rsidRPr="00FF7288">
              <w:rPr>
                <w:rFonts w:ascii="Times New Roman" w:hAnsi="Times New Roman" w:cs="Times New Roman"/>
                <w:b/>
                <w:sz w:val="17"/>
                <w:lang w:bidi="ru-RU"/>
              </w:rPr>
              <w:t>CV воспроизводимости (%)</w:t>
            </w:r>
          </w:p>
        </w:tc>
      </w:tr>
      <w:tr w:rsidR="002B0B30" w:rsidRPr="009C0ACF" w14:paraId="7421A39A" w14:textId="77777777" w:rsidTr="00BA5BE6">
        <w:trPr>
          <w:trHeight w:val="20"/>
        </w:trPr>
        <w:tc>
          <w:tcPr>
            <w:tcW w:w="4235" w:type="dxa"/>
            <w:tcBorders>
              <w:left w:val="nil"/>
            </w:tcBorders>
          </w:tcPr>
          <w:p w14:paraId="4C9AEC17" w14:textId="77777777" w:rsidR="002B0B30" w:rsidRPr="00FF7288" w:rsidRDefault="00BF79DE">
            <w:pPr>
              <w:pStyle w:val="TableParagraph"/>
              <w:spacing w:before="94"/>
              <w:ind w:left="963" w:right="1066"/>
              <w:rPr>
                <w:rFonts w:ascii="Times New Roman" w:hAnsi="Times New Roman" w:cs="Times New Roman"/>
                <w:b/>
                <w:sz w:val="19"/>
              </w:rPr>
            </w:pPr>
            <w:r w:rsidRPr="00FF7288">
              <w:rPr>
                <w:rFonts w:ascii="Times New Roman" w:hAnsi="Times New Roman" w:cs="Times New Roman"/>
                <w:b/>
                <w:sz w:val="19"/>
                <w:lang w:bidi="ru-RU"/>
              </w:rPr>
              <w:t>&gt; 1 000 мкг/кг</w:t>
            </w:r>
          </w:p>
        </w:tc>
        <w:tc>
          <w:tcPr>
            <w:tcW w:w="4257" w:type="dxa"/>
            <w:tcBorders>
              <w:right w:val="nil"/>
            </w:tcBorders>
          </w:tcPr>
          <w:p w14:paraId="6E600160" w14:textId="77777777" w:rsidR="002B0B30" w:rsidRPr="00FF7288" w:rsidRDefault="00BF79DE" w:rsidP="00FF7288">
            <w:pPr>
              <w:pStyle w:val="TableParagraph"/>
              <w:spacing w:before="93"/>
              <w:ind w:left="135"/>
              <w:rPr>
                <w:rFonts w:ascii="Times New Roman" w:hAnsi="Times New Roman" w:cs="Times New Roman"/>
                <w:sz w:val="19"/>
              </w:rPr>
            </w:pPr>
            <w:r w:rsidRPr="00FF7288">
              <w:rPr>
                <w:rFonts w:ascii="Times New Roman" w:hAnsi="Times New Roman" w:cs="Times New Roman"/>
                <w:sz w:val="19"/>
                <w:lang w:bidi="ru-RU"/>
              </w:rPr>
              <w:t>16 (адаптировано из уравнения Горвица)</w:t>
            </w:r>
          </w:p>
        </w:tc>
      </w:tr>
      <w:tr w:rsidR="002B0B30" w:rsidRPr="009C0ACF" w14:paraId="4263D8B3" w14:textId="77777777" w:rsidTr="00BA5BE6">
        <w:trPr>
          <w:trHeight w:val="20"/>
        </w:trPr>
        <w:tc>
          <w:tcPr>
            <w:tcW w:w="4235" w:type="dxa"/>
            <w:tcBorders>
              <w:left w:val="nil"/>
            </w:tcBorders>
          </w:tcPr>
          <w:p w14:paraId="498E4228" w14:textId="77777777" w:rsidR="002B0B30" w:rsidRPr="00FF7288" w:rsidRDefault="00BF79DE">
            <w:pPr>
              <w:pStyle w:val="TableParagraph"/>
              <w:spacing w:before="94"/>
              <w:ind w:left="963" w:right="1066"/>
              <w:rPr>
                <w:rFonts w:ascii="Times New Roman" w:hAnsi="Times New Roman" w:cs="Times New Roman"/>
                <w:b/>
                <w:sz w:val="19"/>
              </w:rPr>
            </w:pPr>
            <w:r w:rsidRPr="00FF7288">
              <w:rPr>
                <w:rFonts w:ascii="Times New Roman" w:hAnsi="Times New Roman" w:cs="Times New Roman"/>
                <w:b/>
                <w:sz w:val="19"/>
                <w:lang w:bidi="ru-RU"/>
              </w:rPr>
              <w:t>&gt; 120 мкг/кг – 1000 мкг/кг</w:t>
            </w:r>
          </w:p>
        </w:tc>
        <w:tc>
          <w:tcPr>
            <w:tcW w:w="4257" w:type="dxa"/>
            <w:tcBorders>
              <w:right w:val="nil"/>
            </w:tcBorders>
          </w:tcPr>
          <w:p w14:paraId="718CD211" w14:textId="77777777" w:rsidR="002B0B30" w:rsidRPr="00FF7288" w:rsidRDefault="00BF79DE" w:rsidP="00FF7288">
            <w:pPr>
              <w:pStyle w:val="TableParagraph"/>
              <w:spacing w:before="92"/>
              <w:ind w:left="135"/>
              <w:rPr>
                <w:rFonts w:ascii="Times New Roman" w:hAnsi="Times New Roman" w:cs="Times New Roman"/>
                <w:sz w:val="19"/>
              </w:rPr>
            </w:pPr>
            <w:r w:rsidRPr="00FF7288">
              <w:rPr>
                <w:rFonts w:ascii="Times New Roman" w:hAnsi="Times New Roman" w:cs="Times New Roman"/>
                <w:sz w:val="19"/>
                <w:lang w:bidi="ru-RU"/>
              </w:rPr>
              <w:t>22 (адаптировано из уравнения Горвица)</w:t>
            </w:r>
          </w:p>
        </w:tc>
      </w:tr>
      <w:tr w:rsidR="002B0B30" w:rsidRPr="009C0ACF" w14:paraId="2259BD90" w14:textId="77777777" w:rsidTr="00BA5BE6">
        <w:trPr>
          <w:trHeight w:val="20"/>
        </w:trPr>
        <w:tc>
          <w:tcPr>
            <w:tcW w:w="4235" w:type="dxa"/>
            <w:tcBorders>
              <w:left w:val="nil"/>
            </w:tcBorders>
          </w:tcPr>
          <w:p w14:paraId="0B7D350E" w14:textId="77777777" w:rsidR="002B0B30" w:rsidRPr="00FF7288" w:rsidRDefault="00BF79DE">
            <w:pPr>
              <w:pStyle w:val="TableParagraph"/>
              <w:spacing w:before="94"/>
              <w:ind w:left="962" w:right="1066"/>
              <w:rPr>
                <w:rFonts w:ascii="Times New Roman" w:hAnsi="Times New Roman" w:cs="Times New Roman"/>
                <w:b/>
                <w:sz w:val="19"/>
              </w:rPr>
            </w:pPr>
            <w:r w:rsidRPr="00FF7288">
              <w:rPr>
                <w:rFonts w:ascii="Times New Roman" w:hAnsi="Times New Roman" w:cs="Times New Roman"/>
                <w:b/>
                <w:sz w:val="19"/>
                <w:lang w:bidi="ru-RU"/>
              </w:rPr>
              <w:t>10–120 мкг/кг</w:t>
            </w:r>
          </w:p>
        </w:tc>
        <w:tc>
          <w:tcPr>
            <w:tcW w:w="4257" w:type="dxa"/>
            <w:tcBorders>
              <w:right w:val="nil"/>
            </w:tcBorders>
          </w:tcPr>
          <w:p w14:paraId="5D690E62" w14:textId="77777777" w:rsidR="002B0B30" w:rsidRPr="00FF7288" w:rsidRDefault="00BF79DE" w:rsidP="00FF7288">
            <w:pPr>
              <w:pStyle w:val="TableParagraph"/>
              <w:spacing w:before="92"/>
              <w:ind w:left="135"/>
              <w:rPr>
                <w:rFonts w:ascii="Times New Roman" w:hAnsi="Times New Roman" w:cs="Times New Roman"/>
                <w:sz w:val="19"/>
              </w:rPr>
            </w:pPr>
            <w:r w:rsidRPr="00FF7288">
              <w:rPr>
                <w:rFonts w:ascii="Times New Roman" w:hAnsi="Times New Roman" w:cs="Times New Roman"/>
                <w:sz w:val="19"/>
                <w:lang w:bidi="ru-RU"/>
              </w:rPr>
              <w:t xml:space="preserve">25 </w:t>
            </w:r>
            <w:hyperlink w:anchor="_bookmark48" w:history="1">
              <w:r w:rsidRPr="00FF7288">
                <w:rPr>
                  <w:rFonts w:ascii="Times New Roman" w:hAnsi="Times New Roman" w:cs="Times New Roman"/>
                  <w:sz w:val="19"/>
                  <w:lang w:bidi="ru-RU"/>
                </w:rPr>
                <w:t>*</w:t>
              </w:r>
            </w:hyperlink>
          </w:p>
        </w:tc>
      </w:tr>
      <w:tr w:rsidR="002B0B30" w:rsidRPr="009C0ACF" w14:paraId="6A769251" w14:textId="77777777" w:rsidTr="00BA5BE6">
        <w:trPr>
          <w:trHeight w:val="20"/>
        </w:trPr>
        <w:tc>
          <w:tcPr>
            <w:tcW w:w="4235" w:type="dxa"/>
            <w:tcBorders>
              <w:left w:val="nil"/>
            </w:tcBorders>
          </w:tcPr>
          <w:p w14:paraId="67CA0FBB" w14:textId="77777777" w:rsidR="002B0B30" w:rsidRPr="00FF7288" w:rsidRDefault="00BF79DE">
            <w:pPr>
              <w:pStyle w:val="TableParagraph"/>
              <w:spacing w:before="94"/>
              <w:ind w:left="963" w:right="1066"/>
              <w:rPr>
                <w:rFonts w:ascii="Times New Roman" w:hAnsi="Times New Roman" w:cs="Times New Roman"/>
                <w:b/>
                <w:sz w:val="19"/>
              </w:rPr>
            </w:pPr>
            <w:r w:rsidRPr="00FF7288">
              <w:rPr>
                <w:rFonts w:ascii="Times New Roman" w:hAnsi="Times New Roman" w:cs="Times New Roman"/>
                <w:b/>
                <w:sz w:val="19"/>
                <w:lang w:bidi="ru-RU"/>
              </w:rPr>
              <w:t>&lt; 10 мкг/кг</w:t>
            </w:r>
          </w:p>
        </w:tc>
        <w:tc>
          <w:tcPr>
            <w:tcW w:w="4257" w:type="dxa"/>
            <w:tcBorders>
              <w:right w:val="nil"/>
            </w:tcBorders>
          </w:tcPr>
          <w:p w14:paraId="4DCA71A4" w14:textId="77777777" w:rsidR="002B0B30" w:rsidRPr="00FF7288" w:rsidRDefault="00BF79DE" w:rsidP="00FF7288">
            <w:pPr>
              <w:pStyle w:val="TableParagraph"/>
              <w:spacing w:before="92"/>
              <w:ind w:left="135"/>
              <w:rPr>
                <w:rFonts w:ascii="Times New Roman" w:hAnsi="Times New Roman" w:cs="Times New Roman"/>
                <w:sz w:val="19"/>
              </w:rPr>
            </w:pPr>
            <w:bookmarkStart w:id="44" w:name="_bookmark47"/>
            <w:bookmarkEnd w:id="44"/>
            <w:r w:rsidRPr="00FF7288">
              <w:rPr>
                <w:rFonts w:ascii="Times New Roman" w:hAnsi="Times New Roman" w:cs="Times New Roman"/>
                <w:sz w:val="19"/>
                <w:lang w:bidi="ru-RU"/>
              </w:rPr>
              <w:t xml:space="preserve">30 </w:t>
            </w:r>
            <w:hyperlink w:anchor="_bookmark48" w:history="1">
              <w:r w:rsidRPr="00FF7288">
                <w:rPr>
                  <w:rFonts w:ascii="Times New Roman" w:hAnsi="Times New Roman" w:cs="Times New Roman"/>
                  <w:sz w:val="19"/>
                  <w:lang w:bidi="ru-RU"/>
                </w:rPr>
                <w:t>*</w:t>
              </w:r>
            </w:hyperlink>
          </w:p>
        </w:tc>
      </w:tr>
    </w:tbl>
    <w:p w14:paraId="61D82349" w14:textId="77777777" w:rsidR="002B0B30" w:rsidRPr="00FF7288" w:rsidRDefault="001D69B5">
      <w:pPr>
        <w:spacing w:before="95"/>
        <w:ind w:left="1310"/>
        <w:jc w:val="both"/>
        <w:rPr>
          <w:rFonts w:ascii="Times New Roman" w:hAnsi="Times New Roman" w:cs="Times New Roman"/>
          <w:sz w:val="17"/>
        </w:rPr>
      </w:pPr>
      <w:r>
        <w:rPr>
          <w:rFonts w:ascii="Times New Roman" w:hAnsi="Times New Roman" w:cs="Times New Roman"/>
          <w:lang w:bidi="ru-RU"/>
        </w:rPr>
        <w:pict w14:anchorId="359B2440">
          <v:line id="_x0000_s1038" style="position:absolute;left:0;text-align:left;z-index:251657216;mso-wrap-distance-left:0;mso-wrap-distance-right:0;mso-position-horizontal-relative:page;mso-position-vertical-relative:text" from="102.5pt,18.2pt" to="527.1pt,18.2pt" strokeweight=".18803mm">
            <w10:wrap type="topAndBottom" anchorx="page"/>
          </v:line>
        </w:pict>
      </w:r>
      <w:bookmarkStart w:id="45" w:name="_bookmark48"/>
      <w:bookmarkEnd w:id="45"/>
      <w:r w:rsidR="00BF79DE" w:rsidRPr="00FF7288">
        <w:rPr>
          <w:rFonts w:ascii="Times New Roman" w:hAnsi="Times New Roman" w:cs="Times New Roman"/>
          <w:lang w:bidi="ru-RU"/>
        </w:rPr>
        <w:fldChar w:fldCharType="begin"/>
      </w:r>
      <w:r w:rsidR="00BF79DE" w:rsidRPr="00FF7288">
        <w:rPr>
          <w:rFonts w:ascii="Times New Roman" w:hAnsi="Times New Roman" w:cs="Times New Roman"/>
          <w:lang w:bidi="ru-RU"/>
        </w:rPr>
        <w:instrText xml:space="preserve"> HYPERLINK \l "_bookmark47" </w:instrText>
      </w:r>
      <w:r w:rsidR="00BF79DE" w:rsidRPr="00FF7288">
        <w:rPr>
          <w:rFonts w:ascii="Times New Roman" w:hAnsi="Times New Roman" w:cs="Times New Roman"/>
          <w:lang w:bidi="ru-RU"/>
        </w:rPr>
        <w:fldChar w:fldCharType="separate"/>
      </w:r>
      <w:r w:rsidR="00BF79DE" w:rsidRPr="00FF7288">
        <w:rPr>
          <w:rFonts w:ascii="Times New Roman" w:hAnsi="Times New Roman" w:cs="Times New Roman"/>
          <w:sz w:val="17"/>
          <w:lang w:bidi="ru-RU"/>
        </w:rPr>
        <w:t>*</w:t>
      </w:r>
      <w:r w:rsidR="00BF79DE" w:rsidRPr="00FF7288">
        <w:rPr>
          <w:rFonts w:ascii="Times New Roman" w:hAnsi="Times New Roman" w:cs="Times New Roman"/>
          <w:sz w:val="17"/>
          <w:lang w:bidi="ru-RU"/>
        </w:rPr>
        <w:fldChar w:fldCharType="end"/>
      </w:r>
      <w:r w:rsidR="00BF2ED7" w:rsidRPr="00FF7288">
        <w:rPr>
          <w:rFonts w:ascii="Times New Roman" w:hAnsi="Times New Roman" w:cs="Times New Roman"/>
          <w:lang w:bidi="ru-RU"/>
        </w:rPr>
        <w:t xml:space="preserve"> </w:t>
      </w:r>
      <w:r w:rsidR="00BF79DE" w:rsidRPr="00FF7288">
        <w:rPr>
          <w:rFonts w:ascii="Times New Roman" w:hAnsi="Times New Roman" w:cs="Times New Roman"/>
          <w:sz w:val="17"/>
          <w:lang w:bidi="ru-RU"/>
        </w:rPr>
        <w:t>Представленный CV (%) является ориентировочным и должен быть настолько низким, насколько это возможно.</w:t>
      </w:r>
    </w:p>
    <w:p w14:paraId="3BCE9D02" w14:textId="77777777" w:rsidR="002B0B30" w:rsidRPr="00FF7288" w:rsidRDefault="002B0B30">
      <w:pPr>
        <w:pStyle w:val="a3"/>
        <w:rPr>
          <w:rFonts w:ascii="Times New Roman" w:hAnsi="Times New Roman" w:cs="Times New Roman"/>
          <w:sz w:val="16"/>
        </w:rPr>
      </w:pPr>
    </w:p>
    <w:p w14:paraId="006A2860" w14:textId="77777777" w:rsidR="002B0B30" w:rsidRPr="00FF7288" w:rsidRDefault="00BF79DE">
      <w:pPr>
        <w:pStyle w:val="a3"/>
        <w:spacing w:before="125" w:line="214" w:lineRule="exact"/>
        <w:ind w:left="1310" w:right="619"/>
        <w:jc w:val="both"/>
        <w:rPr>
          <w:rFonts w:ascii="Times New Roman" w:hAnsi="Times New Roman" w:cs="Times New Roman"/>
        </w:rPr>
      </w:pPr>
      <w:r w:rsidRPr="00FF7288">
        <w:rPr>
          <w:rFonts w:ascii="Times New Roman" w:hAnsi="Times New Roman" w:cs="Times New Roman"/>
          <w:lang w:bidi="ru-RU"/>
        </w:rPr>
        <w:t>Для анализов, проводимых в условиях повторяемости, коэффициент вариации в условиях повторяемости не должен превышать двух третей значений, перечисленных в таблице 2.</w:t>
      </w:r>
    </w:p>
    <w:p w14:paraId="039BABC4" w14:textId="77777777" w:rsidR="002B0B30" w:rsidRPr="00FF7288" w:rsidRDefault="002B0B30">
      <w:pPr>
        <w:pStyle w:val="a3"/>
        <w:spacing w:before="11"/>
        <w:rPr>
          <w:rFonts w:ascii="Times New Roman" w:hAnsi="Times New Roman" w:cs="Times New Roman"/>
          <w:sz w:val="14"/>
        </w:rPr>
      </w:pPr>
    </w:p>
    <w:p w14:paraId="06193D39" w14:textId="77777777" w:rsidR="002B0B30" w:rsidRPr="00FF7288" w:rsidRDefault="00BF79DE">
      <w:pPr>
        <w:pStyle w:val="a5"/>
        <w:numPr>
          <w:ilvl w:val="2"/>
          <w:numId w:val="13"/>
        </w:numPr>
        <w:tabs>
          <w:tab w:val="left" w:pos="1310"/>
        </w:tabs>
        <w:rPr>
          <w:rFonts w:ascii="Times New Roman" w:hAnsi="Times New Roman" w:cs="Times New Roman"/>
          <w:i/>
          <w:sz w:val="19"/>
        </w:rPr>
      </w:pPr>
      <w:r w:rsidRPr="00FF7288">
        <w:rPr>
          <w:rFonts w:ascii="Times New Roman" w:hAnsi="Times New Roman" w:cs="Times New Roman"/>
          <w:i/>
          <w:sz w:val="19"/>
          <w:lang w:bidi="ru-RU"/>
        </w:rPr>
        <w:t>Требования к хроматографическому разделению</w:t>
      </w:r>
    </w:p>
    <w:p w14:paraId="114E6977" w14:textId="77777777" w:rsidR="002B0B30" w:rsidRPr="00FF7288" w:rsidRDefault="00BF79DE">
      <w:pPr>
        <w:pStyle w:val="a3"/>
        <w:spacing w:before="138" w:line="230" w:lineRule="auto"/>
        <w:ind w:left="1310" w:right="617"/>
        <w:jc w:val="both"/>
        <w:rPr>
          <w:rFonts w:ascii="Times New Roman" w:hAnsi="Times New Roman" w:cs="Times New Roman"/>
        </w:rPr>
      </w:pPr>
      <w:r w:rsidRPr="00FF7288">
        <w:rPr>
          <w:rFonts w:ascii="Times New Roman" w:hAnsi="Times New Roman" w:cs="Times New Roman"/>
          <w:lang w:bidi="ru-RU"/>
        </w:rPr>
        <w:t xml:space="preserve">Для жидкостной (ЖХ) или газовой хроматографии (ГХ) минимально допустимое время удерживания исследуемого(ых) аналита(ов) должно быть в два раза больше времени удерживания, соответствующего пустому объему колонки. Время удерживания аналита в экстракте должно соответствовать калибровочному стандарту, стандарту, согласованному с матрицей, или стандарту, усиленному матрицей, с допуском ± 0,1 минуты. Для быстрой хроматографии, где время удерживания менее 2 минут, допускается отклонение менее 5% от времени удерживания. </w:t>
      </w:r>
    </w:p>
    <w:p w14:paraId="0830C5D0" w14:textId="77777777" w:rsidR="00BF2ED7" w:rsidRPr="00FF7288" w:rsidRDefault="00BF2ED7">
      <w:pPr>
        <w:rPr>
          <w:rFonts w:ascii="Times New Roman" w:hAnsi="Times New Roman" w:cs="Times New Roman"/>
        </w:rPr>
      </w:pPr>
      <w:r w:rsidRPr="00FF7288">
        <w:rPr>
          <w:rFonts w:ascii="Times New Roman" w:hAnsi="Times New Roman" w:cs="Times New Roman"/>
          <w:lang w:bidi="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705"/>
        <w:gridCol w:w="6187"/>
        <w:gridCol w:w="2613"/>
      </w:tblGrid>
      <w:tr w:rsidR="00BA5BE6" w:rsidRPr="009C0ACF" w14:paraId="526DF1FF" w14:textId="77777777" w:rsidTr="00BF2ED7">
        <w:tc>
          <w:tcPr>
            <w:tcW w:w="1141" w:type="dxa"/>
            <w:tcBorders>
              <w:bottom w:val="single" w:sz="4" w:space="0" w:color="auto"/>
              <w:right w:val="single" w:sz="4" w:space="0" w:color="auto"/>
            </w:tcBorders>
          </w:tcPr>
          <w:p w14:paraId="52217AD4" w14:textId="77777777" w:rsidR="00BA5BE6" w:rsidRPr="00FF7288" w:rsidRDefault="00BA5BE6" w:rsidP="00BF2ED7">
            <w:pPr>
              <w:pStyle w:val="a3"/>
              <w:spacing w:before="58"/>
              <w:ind w:left="110"/>
              <w:rPr>
                <w:rFonts w:ascii="Times New Roman" w:hAnsi="Times New Roman" w:cs="Times New Roman"/>
              </w:rPr>
            </w:pPr>
            <w:r w:rsidRPr="00FF7288">
              <w:rPr>
                <w:rFonts w:ascii="Times New Roman" w:hAnsi="Times New Roman" w:cs="Times New Roman"/>
                <w:lang w:bidi="ru-RU"/>
              </w:rPr>
              <w:lastRenderedPageBreak/>
              <w:t>21.05.2021</w:t>
            </w:r>
          </w:p>
        </w:tc>
        <w:tc>
          <w:tcPr>
            <w:tcW w:w="706" w:type="dxa"/>
            <w:tcBorders>
              <w:top w:val="single" w:sz="4" w:space="0" w:color="auto"/>
              <w:left w:val="single" w:sz="4" w:space="0" w:color="auto"/>
              <w:bottom w:val="single" w:sz="4" w:space="0" w:color="auto"/>
              <w:right w:val="single" w:sz="4" w:space="0" w:color="auto"/>
            </w:tcBorders>
          </w:tcPr>
          <w:p w14:paraId="6971EEAE" w14:textId="77777777" w:rsidR="00BA5BE6" w:rsidRPr="00FF7288" w:rsidRDefault="00BA5BE6" w:rsidP="00BF2ED7">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5" w:type="dxa"/>
            <w:tcBorders>
              <w:left w:val="single" w:sz="4" w:space="0" w:color="auto"/>
              <w:bottom w:val="single" w:sz="4" w:space="0" w:color="auto"/>
            </w:tcBorders>
          </w:tcPr>
          <w:p w14:paraId="52DE76FB" w14:textId="77777777" w:rsidR="00BA5BE6" w:rsidRPr="00FF7288" w:rsidRDefault="00BA5BE6" w:rsidP="00BF2ED7">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3B8758FF" w14:textId="77777777" w:rsidR="00BA5BE6" w:rsidRPr="00FF7288" w:rsidRDefault="00A111A8" w:rsidP="00BF2ED7">
            <w:pPr>
              <w:pStyle w:val="a3"/>
              <w:spacing w:before="7"/>
              <w:jc w:val="right"/>
              <w:rPr>
                <w:rFonts w:ascii="Times New Roman" w:hAnsi="Times New Roman" w:cs="Times New Roman"/>
                <w:sz w:val="18"/>
              </w:rPr>
            </w:pPr>
            <w:r w:rsidRPr="00FF7288">
              <w:rPr>
                <w:rFonts w:ascii="Times New Roman" w:hAnsi="Times New Roman" w:cs="Times New Roman"/>
                <w:lang w:bidi="ru-RU"/>
              </w:rPr>
              <w:t>L 180/93</w:t>
            </w:r>
          </w:p>
        </w:tc>
      </w:tr>
    </w:tbl>
    <w:p w14:paraId="5EE9A8CA" w14:textId="77777777" w:rsidR="002B0B30" w:rsidRPr="00FF7288" w:rsidRDefault="002B0B30">
      <w:pPr>
        <w:pStyle w:val="a3"/>
        <w:spacing w:before="10"/>
        <w:rPr>
          <w:rFonts w:ascii="Times New Roman" w:hAnsi="Times New Roman" w:cs="Times New Roman"/>
          <w:sz w:val="20"/>
        </w:rPr>
      </w:pPr>
    </w:p>
    <w:p w14:paraId="44FD2F77" w14:textId="77777777" w:rsidR="002B0B30" w:rsidRPr="00FF7288" w:rsidRDefault="00BA5BE6">
      <w:pPr>
        <w:pStyle w:val="a3"/>
        <w:spacing w:line="216" w:lineRule="exact"/>
        <w:ind w:left="1310" w:right="618"/>
        <w:jc w:val="both"/>
        <w:rPr>
          <w:rFonts w:ascii="Times New Roman" w:hAnsi="Times New Roman" w:cs="Times New Roman"/>
        </w:rPr>
      </w:pPr>
      <w:r w:rsidRPr="00FF7288">
        <w:rPr>
          <w:rFonts w:ascii="Times New Roman" w:hAnsi="Times New Roman" w:cs="Times New Roman"/>
          <w:lang w:bidi="ru-RU"/>
        </w:rPr>
        <w:t>В случае использования внутреннего стандарта отношение хроматографического времени удерживания аналита к внутреннему стандарту, то есть относительное время удерживания аналита, должно соответствовать соотношению калибровочного стандарта, стандарта, согласованного с матрицей или усиленного матрицей, с максимальным отклонением 0,5 % для газовой хроматографии и 1 % для жидкостной хроматографии для методов, валидированных с даты вступления в силу настоящих Правил.</w:t>
      </w:r>
    </w:p>
    <w:p w14:paraId="4012B927" w14:textId="77777777" w:rsidR="002B0B30" w:rsidRPr="00FF7288" w:rsidRDefault="002B0B30">
      <w:pPr>
        <w:pStyle w:val="a3"/>
        <w:spacing w:before="11"/>
        <w:rPr>
          <w:rFonts w:ascii="Times New Roman" w:hAnsi="Times New Roman" w:cs="Times New Roman"/>
        </w:rPr>
      </w:pPr>
    </w:p>
    <w:p w14:paraId="2955ED9A" w14:textId="77777777" w:rsidR="002B0B30" w:rsidRPr="00FF7288" w:rsidRDefault="00BF79DE">
      <w:pPr>
        <w:pStyle w:val="a5"/>
        <w:numPr>
          <w:ilvl w:val="2"/>
          <w:numId w:val="13"/>
        </w:numPr>
        <w:tabs>
          <w:tab w:val="left" w:pos="1310"/>
        </w:tabs>
        <w:rPr>
          <w:rFonts w:ascii="Times New Roman" w:hAnsi="Times New Roman" w:cs="Times New Roman"/>
          <w:i/>
          <w:sz w:val="19"/>
        </w:rPr>
      </w:pPr>
      <w:r w:rsidRPr="00FF7288">
        <w:rPr>
          <w:rFonts w:ascii="Times New Roman" w:hAnsi="Times New Roman" w:cs="Times New Roman"/>
          <w:i/>
          <w:sz w:val="19"/>
          <w:lang w:bidi="ru-RU"/>
        </w:rPr>
        <w:t>Особые критерии эффективности для масс-спектрометрии</w:t>
      </w:r>
    </w:p>
    <w:p w14:paraId="6088FE04" w14:textId="77777777" w:rsidR="002B0B30" w:rsidRPr="00FF7288" w:rsidRDefault="002B0B30">
      <w:pPr>
        <w:pStyle w:val="a3"/>
        <w:rPr>
          <w:rFonts w:ascii="Times New Roman" w:hAnsi="Times New Roman" w:cs="Times New Roman"/>
          <w:i/>
          <w:sz w:val="18"/>
        </w:rPr>
      </w:pPr>
    </w:p>
    <w:p w14:paraId="0285CDD4" w14:textId="77777777" w:rsidR="002B0B30" w:rsidRPr="00FF7288" w:rsidRDefault="00BF79DE">
      <w:pPr>
        <w:pStyle w:val="a5"/>
        <w:numPr>
          <w:ilvl w:val="3"/>
          <w:numId w:val="13"/>
        </w:numPr>
        <w:tabs>
          <w:tab w:val="left" w:pos="1310"/>
        </w:tabs>
        <w:spacing w:before="153"/>
        <w:rPr>
          <w:rFonts w:ascii="Times New Roman" w:hAnsi="Times New Roman" w:cs="Times New Roman"/>
          <w:sz w:val="19"/>
        </w:rPr>
      </w:pPr>
      <w:r w:rsidRPr="00FF7288">
        <w:rPr>
          <w:rFonts w:ascii="Times New Roman" w:hAnsi="Times New Roman" w:cs="Times New Roman"/>
          <w:sz w:val="19"/>
          <w:lang w:bidi="ru-RU"/>
        </w:rPr>
        <w:t>Масс-спектрометрическое обнаружение</w:t>
      </w:r>
    </w:p>
    <w:p w14:paraId="6235E07B" w14:textId="77777777" w:rsidR="002B0B30" w:rsidRPr="00FF7288" w:rsidRDefault="002B0B30">
      <w:pPr>
        <w:pStyle w:val="a3"/>
        <w:rPr>
          <w:rFonts w:ascii="Times New Roman" w:hAnsi="Times New Roman" w:cs="Times New Roman"/>
          <w:sz w:val="18"/>
        </w:rPr>
      </w:pPr>
    </w:p>
    <w:p w14:paraId="47F1BDCE" w14:textId="77777777" w:rsidR="002B0B30" w:rsidRPr="00FF7288" w:rsidRDefault="00BF79DE">
      <w:pPr>
        <w:pStyle w:val="a3"/>
        <w:spacing w:before="117"/>
        <w:ind w:left="1310"/>
        <w:jc w:val="both"/>
        <w:rPr>
          <w:rFonts w:ascii="Times New Roman" w:hAnsi="Times New Roman" w:cs="Times New Roman"/>
        </w:rPr>
      </w:pPr>
      <w:r w:rsidRPr="00FF7288">
        <w:rPr>
          <w:rFonts w:ascii="Times New Roman" w:hAnsi="Times New Roman" w:cs="Times New Roman"/>
          <w:lang w:bidi="ru-RU"/>
        </w:rPr>
        <w:t>Масс-спектрометрическое детектирование должно осуществляться с использованием некоторых из следующих вариантов:</w:t>
      </w:r>
    </w:p>
    <w:p w14:paraId="200B60A1" w14:textId="77777777" w:rsidR="002B0B30" w:rsidRPr="00FF7288" w:rsidRDefault="002B0B30">
      <w:pPr>
        <w:pStyle w:val="a3"/>
        <w:rPr>
          <w:rFonts w:ascii="Times New Roman" w:hAnsi="Times New Roman" w:cs="Times New Roman"/>
          <w:sz w:val="18"/>
        </w:rPr>
      </w:pPr>
    </w:p>
    <w:p w14:paraId="6F86BD54" w14:textId="77777777" w:rsidR="002B0B30" w:rsidRPr="00FF7288" w:rsidRDefault="00BF79DE">
      <w:pPr>
        <w:pStyle w:val="a5"/>
        <w:numPr>
          <w:ilvl w:val="4"/>
          <w:numId w:val="13"/>
        </w:numPr>
        <w:tabs>
          <w:tab w:val="left" w:pos="1568"/>
        </w:tabs>
        <w:spacing w:before="117"/>
        <w:ind w:hanging="257"/>
        <w:rPr>
          <w:rFonts w:ascii="Times New Roman" w:hAnsi="Times New Roman" w:cs="Times New Roman"/>
          <w:sz w:val="19"/>
        </w:rPr>
      </w:pPr>
      <w:r w:rsidRPr="00FF7288">
        <w:rPr>
          <w:rFonts w:ascii="Times New Roman" w:hAnsi="Times New Roman" w:cs="Times New Roman"/>
          <w:sz w:val="19"/>
          <w:lang w:bidi="ru-RU"/>
        </w:rPr>
        <w:t>запись масс-спектров полного сканирования (ПС);</w:t>
      </w:r>
    </w:p>
    <w:p w14:paraId="1F1A2C3D" w14:textId="77777777" w:rsidR="002B0B30" w:rsidRPr="00FF7288" w:rsidRDefault="002B0B30">
      <w:pPr>
        <w:pStyle w:val="a3"/>
        <w:rPr>
          <w:rFonts w:ascii="Times New Roman" w:hAnsi="Times New Roman" w:cs="Times New Roman"/>
          <w:sz w:val="18"/>
        </w:rPr>
      </w:pPr>
    </w:p>
    <w:p w14:paraId="4A1FE937" w14:textId="77777777" w:rsidR="002B0B30" w:rsidRPr="00FF7288" w:rsidRDefault="00BF79DE">
      <w:pPr>
        <w:pStyle w:val="a5"/>
        <w:numPr>
          <w:ilvl w:val="4"/>
          <w:numId w:val="13"/>
        </w:numPr>
        <w:tabs>
          <w:tab w:val="left" w:pos="1568"/>
        </w:tabs>
        <w:spacing w:before="116"/>
        <w:ind w:hanging="257"/>
        <w:rPr>
          <w:rFonts w:ascii="Times New Roman" w:hAnsi="Times New Roman" w:cs="Times New Roman"/>
          <w:sz w:val="19"/>
        </w:rPr>
      </w:pPr>
      <w:r w:rsidRPr="00FF7288">
        <w:rPr>
          <w:rFonts w:ascii="Times New Roman" w:hAnsi="Times New Roman" w:cs="Times New Roman"/>
          <w:sz w:val="19"/>
          <w:lang w:bidi="ru-RU"/>
        </w:rPr>
        <w:t>контроль заданных ионов (КЗИ);</w:t>
      </w:r>
    </w:p>
    <w:p w14:paraId="4542C0A4" w14:textId="77777777" w:rsidR="002B0B30" w:rsidRPr="00FF7288" w:rsidRDefault="002B0B30">
      <w:pPr>
        <w:pStyle w:val="a3"/>
        <w:rPr>
          <w:rFonts w:ascii="Times New Roman" w:hAnsi="Times New Roman" w:cs="Times New Roman"/>
          <w:sz w:val="18"/>
        </w:rPr>
      </w:pPr>
    </w:p>
    <w:p w14:paraId="2CE52F5E" w14:textId="77777777" w:rsidR="002B0B30" w:rsidRPr="00FF7288" w:rsidRDefault="00BF79DE">
      <w:pPr>
        <w:pStyle w:val="a5"/>
        <w:numPr>
          <w:ilvl w:val="4"/>
          <w:numId w:val="13"/>
        </w:numPr>
        <w:tabs>
          <w:tab w:val="left" w:pos="1568"/>
        </w:tabs>
        <w:spacing w:before="117"/>
        <w:ind w:hanging="257"/>
        <w:rPr>
          <w:rFonts w:ascii="Times New Roman" w:hAnsi="Times New Roman" w:cs="Times New Roman"/>
          <w:sz w:val="19"/>
        </w:rPr>
      </w:pPr>
      <w:r w:rsidRPr="00FF7288">
        <w:rPr>
          <w:rFonts w:ascii="Times New Roman" w:hAnsi="Times New Roman" w:cs="Times New Roman"/>
          <w:sz w:val="19"/>
          <w:lang w:bidi="ru-RU"/>
        </w:rPr>
        <w:t>методы последовательной масс-спектрометрии (МС</w:t>
      </w:r>
      <w:r w:rsidRPr="00FF7288">
        <w:rPr>
          <w:rFonts w:ascii="Times New Roman" w:hAnsi="Times New Roman" w:cs="Times New Roman"/>
          <w:position w:val="6"/>
          <w:sz w:val="10"/>
          <w:lang w:bidi="ru-RU"/>
        </w:rPr>
        <w:t>n</w:t>
      </w:r>
      <w:r w:rsidRPr="00FF7288">
        <w:rPr>
          <w:rFonts w:ascii="Times New Roman" w:hAnsi="Times New Roman" w:cs="Times New Roman"/>
          <w:sz w:val="19"/>
          <w:lang w:bidi="ru-RU"/>
        </w:rPr>
        <w:t>), например, контроль селективных реакций (КСР);</w:t>
      </w:r>
    </w:p>
    <w:p w14:paraId="6F56F02E" w14:textId="77777777" w:rsidR="002B0B30" w:rsidRPr="00FF7288" w:rsidRDefault="002B0B30">
      <w:pPr>
        <w:pStyle w:val="a3"/>
        <w:rPr>
          <w:rFonts w:ascii="Times New Roman" w:hAnsi="Times New Roman" w:cs="Times New Roman"/>
          <w:sz w:val="18"/>
        </w:rPr>
      </w:pPr>
    </w:p>
    <w:p w14:paraId="7548F60A" w14:textId="77777777" w:rsidR="002B0B30" w:rsidRPr="00FF7288" w:rsidRDefault="00BF79DE">
      <w:pPr>
        <w:pStyle w:val="a5"/>
        <w:numPr>
          <w:ilvl w:val="4"/>
          <w:numId w:val="13"/>
        </w:numPr>
        <w:tabs>
          <w:tab w:val="left" w:pos="1568"/>
        </w:tabs>
        <w:spacing w:before="125" w:line="216" w:lineRule="exact"/>
        <w:ind w:right="618" w:hanging="257"/>
        <w:rPr>
          <w:rFonts w:ascii="Times New Roman" w:hAnsi="Times New Roman" w:cs="Times New Roman"/>
          <w:sz w:val="19"/>
        </w:rPr>
      </w:pPr>
      <w:r w:rsidRPr="00FF7288">
        <w:rPr>
          <w:rFonts w:ascii="Times New Roman" w:hAnsi="Times New Roman" w:cs="Times New Roman"/>
          <w:sz w:val="19"/>
          <w:lang w:bidi="ru-RU"/>
        </w:rPr>
        <w:t>сочетание методов масс-спектрометрии (МС) или последовательной масс-спектрометрии (МС</w:t>
      </w:r>
      <w:r w:rsidRPr="00FF7288">
        <w:rPr>
          <w:rFonts w:ascii="Times New Roman" w:hAnsi="Times New Roman" w:cs="Times New Roman"/>
          <w:position w:val="6"/>
          <w:sz w:val="10"/>
          <w:lang w:bidi="ru-RU"/>
        </w:rPr>
        <w:t>n</w:t>
      </w:r>
      <w:r w:rsidRPr="00FF7288">
        <w:rPr>
          <w:rFonts w:ascii="Times New Roman" w:hAnsi="Times New Roman" w:cs="Times New Roman"/>
          <w:sz w:val="19"/>
          <w:lang w:bidi="ru-RU"/>
        </w:rPr>
        <w:t xml:space="preserve"> ) с соответствующими режимами ионизации.</w:t>
      </w:r>
    </w:p>
    <w:p w14:paraId="0B13DC0A" w14:textId="77777777" w:rsidR="002B0B30" w:rsidRPr="00FF7288" w:rsidRDefault="002B0B30">
      <w:pPr>
        <w:pStyle w:val="a3"/>
        <w:rPr>
          <w:rFonts w:ascii="Times New Roman" w:hAnsi="Times New Roman" w:cs="Times New Roman"/>
          <w:sz w:val="18"/>
        </w:rPr>
      </w:pPr>
    </w:p>
    <w:p w14:paraId="13ED2F99" w14:textId="77777777" w:rsidR="002B0B30" w:rsidRPr="00FF7288" w:rsidRDefault="00BF79DE">
      <w:pPr>
        <w:pStyle w:val="a3"/>
        <w:spacing w:before="123" w:line="216" w:lineRule="exact"/>
        <w:ind w:left="1310" w:right="619"/>
        <w:jc w:val="both"/>
        <w:rPr>
          <w:rFonts w:ascii="Times New Roman" w:hAnsi="Times New Roman" w:cs="Times New Roman"/>
        </w:rPr>
      </w:pPr>
      <w:r w:rsidRPr="00FF7288">
        <w:rPr>
          <w:rFonts w:ascii="Times New Roman" w:hAnsi="Times New Roman" w:cs="Times New Roman"/>
          <w:lang w:bidi="ru-RU"/>
        </w:rPr>
        <w:t>Подходят как масс-спектрометрия низкого разрешения (МСНР, разрешение на единицу массы), так и масс-спектрометрия высокого разрешения (МСВР), включая, например, секторы двойной фокусировки, времяпролетные инструменты (ВП) и инструменты орбитрэп.</w:t>
      </w:r>
    </w:p>
    <w:p w14:paraId="0D47AA65" w14:textId="77777777" w:rsidR="002B0B30" w:rsidRPr="00FF7288" w:rsidRDefault="002B0B30">
      <w:pPr>
        <w:pStyle w:val="a3"/>
        <w:rPr>
          <w:rFonts w:ascii="Times New Roman" w:hAnsi="Times New Roman" w:cs="Times New Roman"/>
          <w:sz w:val="18"/>
        </w:rPr>
      </w:pPr>
    </w:p>
    <w:p w14:paraId="1160A5CF" w14:textId="77777777" w:rsidR="002B0B30" w:rsidRPr="00FF7288" w:rsidRDefault="00BF79DE">
      <w:pPr>
        <w:pStyle w:val="a3"/>
        <w:spacing w:before="124" w:line="216" w:lineRule="exact"/>
        <w:ind w:left="1310" w:right="618"/>
        <w:jc w:val="both"/>
        <w:rPr>
          <w:rFonts w:ascii="Times New Roman" w:hAnsi="Times New Roman" w:cs="Times New Roman"/>
        </w:rPr>
      </w:pPr>
      <w:r w:rsidRPr="00FF7288">
        <w:rPr>
          <w:rFonts w:ascii="Times New Roman" w:hAnsi="Times New Roman" w:cs="Times New Roman"/>
          <w:lang w:bidi="ru-RU"/>
        </w:rPr>
        <w:t>Для подтверждения идентичности аналита в масс-спектрометрии высокого разрешения (МСВР) отклонение массы всех диагностических ионов должно быть ниже 5 частей на миллион (или в случае с m/z &lt; 200 ниже 1 мДа). Исходя из этого, эффективное разрешение должно быть выбрано соответствующим цели, и разрешение обычно должно быть выше 10 000 для всего диапазона массы при 10% впадины или 20 000 для полной ширины на половине максимума (ПШПМ).</w:t>
      </w:r>
    </w:p>
    <w:p w14:paraId="43C5A3C1" w14:textId="77777777" w:rsidR="002B0B30" w:rsidRPr="00FF7288" w:rsidRDefault="002B0B30">
      <w:pPr>
        <w:pStyle w:val="a3"/>
        <w:rPr>
          <w:rFonts w:ascii="Times New Roman" w:hAnsi="Times New Roman" w:cs="Times New Roman"/>
          <w:sz w:val="18"/>
        </w:rPr>
      </w:pPr>
    </w:p>
    <w:p w14:paraId="10280DBD" w14:textId="77777777" w:rsidR="002B0B30" w:rsidRPr="00FF7288" w:rsidRDefault="00BF79DE">
      <w:pPr>
        <w:pStyle w:val="a3"/>
        <w:spacing w:before="123" w:line="216" w:lineRule="exact"/>
        <w:ind w:left="1310" w:right="618"/>
        <w:jc w:val="both"/>
        <w:rPr>
          <w:rFonts w:ascii="Times New Roman" w:hAnsi="Times New Roman" w:cs="Times New Roman"/>
        </w:rPr>
      </w:pPr>
      <w:r w:rsidRPr="00FF7288">
        <w:rPr>
          <w:rFonts w:ascii="Times New Roman" w:hAnsi="Times New Roman" w:cs="Times New Roman"/>
          <w:lang w:bidi="ru-RU"/>
        </w:rPr>
        <w:t>Когда масс-спектрометрическое определение выполняется путем регистрации спектров полного сканирования (как МСНР, так и МСВР), подходят только диагностические ионы с относительной интенсивностью более 10% в эталонном спектре калибровочного стандарта, стандарта, согласованного с матрицей, или стандартов, обогащенных матрицей. Диагностические ионы должны включать молекулярный ион (если он присутствует с интенсивностью ≥ 10 % основного пика) и характеристические фрагменты или ионы-продукты.</w:t>
      </w:r>
    </w:p>
    <w:p w14:paraId="6BA3D157" w14:textId="77777777" w:rsidR="002B0B30" w:rsidRPr="00FF7288" w:rsidRDefault="002B0B30">
      <w:pPr>
        <w:pStyle w:val="a3"/>
        <w:rPr>
          <w:rFonts w:ascii="Times New Roman" w:hAnsi="Times New Roman" w:cs="Times New Roman"/>
          <w:sz w:val="18"/>
        </w:rPr>
      </w:pPr>
    </w:p>
    <w:p w14:paraId="06A2F3F7" w14:textId="77777777" w:rsidR="002B0B30" w:rsidRPr="00FF7288" w:rsidRDefault="00BF79DE">
      <w:pPr>
        <w:pStyle w:val="a3"/>
        <w:spacing w:before="121" w:line="232" w:lineRule="auto"/>
        <w:ind w:left="1310" w:right="618"/>
        <w:jc w:val="both"/>
        <w:rPr>
          <w:rFonts w:ascii="Times New Roman" w:hAnsi="Times New Roman" w:cs="Times New Roman"/>
        </w:rPr>
      </w:pPr>
      <w:r w:rsidRPr="00FF7288">
        <w:rPr>
          <w:rFonts w:ascii="Times New Roman" w:hAnsi="Times New Roman" w:cs="Times New Roman"/>
          <w:lang w:bidi="ru-RU"/>
        </w:rPr>
        <w:t>Выбор иона-предшественника: Когда масс-спектрометрическое определение проводят путем фрагментации после отбора ионов-предшественников, отбор ионов-предшественников проводят с разрешением в единицу массы или выше. Выбранный ион-предшественник должен быть молекулярным ионом, характерными аддуктами молекулярного иона, характерными ионами-продуктами или одним из их изотопных ионов. В случае, если выбор предшественника имеет окно массового выбора более одного дальтона (например, в случае независимого сбора данных), метод рассматривается как подтверждающий анализ полного сканирования.</w:t>
      </w:r>
    </w:p>
    <w:p w14:paraId="3475F9DD" w14:textId="77777777" w:rsidR="002B0B30" w:rsidRPr="00FF7288" w:rsidRDefault="002B0B30">
      <w:pPr>
        <w:pStyle w:val="a3"/>
        <w:rPr>
          <w:rFonts w:ascii="Times New Roman" w:hAnsi="Times New Roman" w:cs="Times New Roman"/>
          <w:sz w:val="18"/>
        </w:rPr>
      </w:pPr>
    </w:p>
    <w:p w14:paraId="2CFF506E" w14:textId="286BD88E" w:rsidR="002B0B30" w:rsidRPr="00FF7288" w:rsidRDefault="00BF79DE">
      <w:pPr>
        <w:pStyle w:val="a3"/>
        <w:spacing w:before="124" w:line="232" w:lineRule="auto"/>
        <w:ind w:left="1310" w:right="618"/>
        <w:jc w:val="both"/>
        <w:rPr>
          <w:rFonts w:ascii="Times New Roman" w:hAnsi="Times New Roman" w:cs="Times New Roman"/>
        </w:rPr>
      </w:pPr>
      <w:r w:rsidRPr="00FF7288">
        <w:rPr>
          <w:rFonts w:ascii="Times New Roman" w:hAnsi="Times New Roman" w:cs="Times New Roman"/>
          <w:lang w:bidi="ru-RU"/>
        </w:rPr>
        <w:t>Фрагментные ионы и ионы-продукты: Выбранные фрагментные ионы или ионы-продукты должны быть диагностическим фрагментом для измеряемого аналита/продукта. Неселективные переходы (например, катион тропилия или потеря воды) должны быть п</w:t>
      </w:r>
      <w:r w:rsidR="00C71542">
        <w:rPr>
          <w:rFonts w:ascii="Times New Roman" w:hAnsi="Times New Roman" w:cs="Times New Roman"/>
          <w:lang w:bidi="ru-RU"/>
        </w:rPr>
        <w:t>о</w:t>
      </w:r>
      <w:r w:rsidRPr="00FF7288">
        <w:rPr>
          <w:rFonts w:ascii="Times New Roman" w:hAnsi="Times New Roman" w:cs="Times New Roman"/>
          <w:lang w:bidi="ru-RU"/>
        </w:rPr>
        <w:t xml:space="preserve"> возможности исключены. Содержание диагностических ионов должно быть определено по площади пика или высоте интегрированных выделенных ионных хроматограмм. Это также применимо, когда для идентификации используются измерения полного сканирования. Отношение сигнал/шум (S/N) всех диагностических ионов должно быть больше или равно трем к одному (3:1).</w:t>
      </w:r>
    </w:p>
    <w:p w14:paraId="59BD47D4" w14:textId="77777777" w:rsidR="002B0B30" w:rsidRPr="00FF7288" w:rsidRDefault="002B0B30">
      <w:pPr>
        <w:pStyle w:val="a3"/>
        <w:rPr>
          <w:rFonts w:ascii="Times New Roman" w:hAnsi="Times New Roman" w:cs="Times New Roman"/>
          <w:sz w:val="18"/>
        </w:rPr>
      </w:pPr>
    </w:p>
    <w:p w14:paraId="4D796EE0" w14:textId="77777777" w:rsidR="002B0B30" w:rsidRPr="00FF7288" w:rsidRDefault="00BF79DE">
      <w:pPr>
        <w:pStyle w:val="a3"/>
        <w:spacing w:before="124" w:line="232" w:lineRule="auto"/>
        <w:ind w:left="1310" w:right="617"/>
        <w:jc w:val="both"/>
        <w:rPr>
          <w:rFonts w:ascii="Times New Roman" w:hAnsi="Times New Roman" w:cs="Times New Roman"/>
        </w:rPr>
      </w:pPr>
      <w:r w:rsidRPr="00FF7288">
        <w:rPr>
          <w:rFonts w:ascii="Times New Roman" w:hAnsi="Times New Roman" w:cs="Times New Roman"/>
          <w:lang w:bidi="ru-RU"/>
        </w:rPr>
        <w:t>Относительные интенсивности: Относительная интенсивность диагностических ионов (соотношение ионов) выражается в процентах от интенсивности наиболее распространенного иона или перехода. Соотношение ионов должно быть определено путем сравнения спектров или путем интегрирования сигналов выделенных следов массы ионов. Соотношение ионов в анализируемом веществе, подлежащем подтверждению, должно соответствовать соотношению ионов в стандартах, согласованных с матрицей, стандартах, обогащенных матрицей, или стандартных растворах при сопоставимых концентрациях, измеренных в тех же условиях, с относительным отклонением ± 40 %.</w:t>
      </w:r>
    </w:p>
    <w:p w14:paraId="469F5F91" w14:textId="77777777" w:rsidR="002B0B30" w:rsidRPr="00FF7288" w:rsidRDefault="002B0B30">
      <w:pPr>
        <w:pStyle w:val="a3"/>
        <w:rPr>
          <w:rFonts w:ascii="Times New Roman" w:hAnsi="Times New Roman" w:cs="Times New Roman"/>
          <w:sz w:val="18"/>
        </w:rPr>
      </w:pPr>
    </w:p>
    <w:p w14:paraId="6B220F7F" w14:textId="29BBE12D" w:rsidR="00BF2ED7" w:rsidRPr="00FF7288" w:rsidRDefault="00BF79DE" w:rsidP="00BF2ED7">
      <w:pPr>
        <w:pStyle w:val="a3"/>
        <w:spacing w:before="126" w:line="216" w:lineRule="exact"/>
        <w:ind w:left="1310" w:right="618"/>
        <w:jc w:val="both"/>
        <w:rPr>
          <w:rFonts w:ascii="Times New Roman" w:hAnsi="Times New Roman" w:cs="Times New Roman"/>
        </w:rPr>
      </w:pPr>
      <w:r w:rsidRPr="00FF7288">
        <w:rPr>
          <w:rFonts w:ascii="Times New Roman" w:hAnsi="Times New Roman" w:cs="Times New Roman"/>
          <w:lang w:bidi="ru-RU"/>
        </w:rPr>
        <w:lastRenderedPageBreak/>
        <w:t>Для всех масс-спектрометрических анализов должно быть определено по крайней мере одно соотношение ионов. Это предпочтительно ионы, полученные в ходе одного сканирования, но ионы также могут возникать в результате различных сканирований одного и того же ввода (т.</w:t>
      </w:r>
      <w:r w:rsidR="00C71542">
        <w:rPr>
          <w:rFonts w:ascii="Times New Roman" w:hAnsi="Times New Roman" w:cs="Times New Roman"/>
          <w:lang w:bidi="ru-RU"/>
        </w:rPr>
        <w:t xml:space="preserve"> </w:t>
      </w:r>
      <w:r w:rsidRPr="00FF7288">
        <w:rPr>
          <w:rFonts w:ascii="Times New Roman" w:hAnsi="Times New Roman" w:cs="Times New Roman"/>
          <w:lang w:bidi="ru-RU"/>
        </w:rPr>
        <w:t>е. полное сканирование и фрагментированное сканирование).</w:t>
      </w:r>
      <w:r w:rsidR="00BF2ED7" w:rsidRPr="00FF7288">
        <w:rPr>
          <w:rFonts w:ascii="Times New Roman" w:hAnsi="Times New Roman" w:cs="Times New Roman"/>
          <w:sz w:val="22"/>
          <w:lang w:bidi="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706"/>
        <w:gridCol w:w="6216"/>
        <w:gridCol w:w="2624"/>
      </w:tblGrid>
      <w:tr w:rsidR="00BF79DE" w:rsidRPr="009C0ACF" w14:paraId="5577036C" w14:textId="77777777" w:rsidTr="00BF79DE">
        <w:tc>
          <w:tcPr>
            <w:tcW w:w="1100" w:type="dxa"/>
            <w:tcBorders>
              <w:bottom w:val="single" w:sz="4" w:space="0" w:color="auto"/>
              <w:right w:val="single" w:sz="4" w:space="0" w:color="auto"/>
            </w:tcBorders>
          </w:tcPr>
          <w:p w14:paraId="14B96277" w14:textId="77777777" w:rsidR="00BF79DE" w:rsidRPr="00FF7288" w:rsidRDefault="00BF79DE" w:rsidP="00BF79DE">
            <w:pPr>
              <w:pStyle w:val="a3"/>
              <w:spacing w:before="58"/>
              <w:ind w:left="110" w:right="-18"/>
              <w:rPr>
                <w:rFonts w:ascii="Times New Roman" w:hAnsi="Times New Roman" w:cs="Times New Roman"/>
              </w:rPr>
            </w:pPr>
            <w:r w:rsidRPr="00FF7288">
              <w:rPr>
                <w:rFonts w:ascii="Times New Roman" w:hAnsi="Times New Roman" w:cs="Times New Roman"/>
                <w:lang w:bidi="ru-RU"/>
              </w:rPr>
              <w:lastRenderedPageBreak/>
              <w:t>L 180/94</w:t>
            </w:r>
          </w:p>
        </w:tc>
        <w:tc>
          <w:tcPr>
            <w:tcW w:w="706" w:type="dxa"/>
            <w:tcBorders>
              <w:top w:val="single" w:sz="4" w:space="0" w:color="auto"/>
              <w:left w:val="single" w:sz="4" w:space="0" w:color="auto"/>
              <w:bottom w:val="single" w:sz="4" w:space="0" w:color="auto"/>
              <w:right w:val="single" w:sz="4" w:space="0" w:color="auto"/>
            </w:tcBorders>
          </w:tcPr>
          <w:p w14:paraId="2703354A" w14:textId="77777777" w:rsidR="00BF79DE" w:rsidRPr="00FF7288" w:rsidRDefault="00BF79DE" w:rsidP="00BF79DE">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6" w:type="dxa"/>
            <w:tcBorders>
              <w:left w:val="single" w:sz="4" w:space="0" w:color="auto"/>
              <w:bottom w:val="single" w:sz="4" w:space="0" w:color="auto"/>
            </w:tcBorders>
          </w:tcPr>
          <w:p w14:paraId="41202B5A" w14:textId="77777777" w:rsidR="00BF79DE" w:rsidRPr="00FF7288" w:rsidRDefault="00BF79DE" w:rsidP="00BF79DE">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0A2C02E0" w14:textId="77777777" w:rsidR="00BF79DE" w:rsidRPr="00FF7288" w:rsidRDefault="00BF79DE" w:rsidP="00BF79DE">
            <w:pPr>
              <w:jc w:val="right"/>
              <w:rPr>
                <w:rFonts w:ascii="Times New Roman" w:hAnsi="Times New Roman" w:cs="Times New Roman"/>
                <w:sz w:val="19"/>
                <w:szCs w:val="19"/>
              </w:rPr>
            </w:pPr>
            <w:r w:rsidRPr="00FF7288">
              <w:rPr>
                <w:rFonts w:ascii="Times New Roman" w:hAnsi="Times New Roman" w:cs="Times New Roman"/>
                <w:sz w:val="19"/>
                <w:lang w:bidi="ru-RU"/>
              </w:rPr>
              <w:t>21.05.2021</w:t>
            </w:r>
          </w:p>
        </w:tc>
      </w:tr>
    </w:tbl>
    <w:p w14:paraId="51CB1AFA" w14:textId="77777777" w:rsidR="002B0B30" w:rsidRPr="00FF7288" w:rsidRDefault="002B0B30">
      <w:pPr>
        <w:pStyle w:val="a3"/>
        <w:spacing w:before="3"/>
        <w:rPr>
          <w:rFonts w:ascii="Times New Roman" w:hAnsi="Times New Roman" w:cs="Times New Roman"/>
          <w:sz w:val="20"/>
        </w:rPr>
      </w:pPr>
    </w:p>
    <w:p w14:paraId="77D6D35E" w14:textId="77777777" w:rsidR="002B0B30" w:rsidRPr="00FF7288" w:rsidRDefault="00BF79DE">
      <w:pPr>
        <w:pStyle w:val="a5"/>
        <w:numPr>
          <w:ilvl w:val="3"/>
          <w:numId w:val="13"/>
        </w:numPr>
        <w:tabs>
          <w:tab w:val="left" w:pos="1310"/>
        </w:tabs>
        <w:rPr>
          <w:rFonts w:ascii="Times New Roman" w:hAnsi="Times New Roman" w:cs="Times New Roman"/>
          <w:sz w:val="19"/>
        </w:rPr>
      </w:pPr>
      <w:r w:rsidRPr="00FF7288">
        <w:rPr>
          <w:rFonts w:ascii="Times New Roman" w:hAnsi="Times New Roman" w:cs="Times New Roman"/>
          <w:sz w:val="19"/>
          <w:lang w:bidi="ru-RU"/>
        </w:rPr>
        <w:t>Идентификация</w:t>
      </w:r>
    </w:p>
    <w:p w14:paraId="0777A23B" w14:textId="77777777" w:rsidR="002B0B30" w:rsidRPr="00FF7288" w:rsidRDefault="002B0B30">
      <w:pPr>
        <w:pStyle w:val="a3"/>
        <w:spacing w:before="2"/>
        <w:rPr>
          <w:rFonts w:ascii="Times New Roman" w:hAnsi="Times New Roman" w:cs="Times New Roman"/>
          <w:sz w:val="16"/>
        </w:rPr>
      </w:pPr>
    </w:p>
    <w:p w14:paraId="13976643" w14:textId="77777777" w:rsidR="002B0B30" w:rsidRPr="00FF7288" w:rsidRDefault="00BF79DE">
      <w:pPr>
        <w:pStyle w:val="a3"/>
        <w:spacing w:before="1" w:line="230" w:lineRule="auto"/>
        <w:ind w:left="1310" w:right="618"/>
        <w:jc w:val="both"/>
        <w:rPr>
          <w:rFonts w:ascii="Times New Roman" w:hAnsi="Times New Roman" w:cs="Times New Roman"/>
        </w:rPr>
      </w:pPr>
      <w:r w:rsidRPr="00FF7288">
        <w:rPr>
          <w:rFonts w:ascii="Times New Roman" w:hAnsi="Times New Roman" w:cs="Times New Roman"/>
          <w:lang w:bidi="ru-RU"/>
        </w:rPr>
        <w:t>Для выбора адекватных режимов сбора данных и критериев оценки должна использоваться система точек идентификации. Для подтверждения идентичности веществ в матрице, для которых установлен МУО (разрешенное использование), требуется минимум 4 точки идентификации. Для неразрешенных или запрещенных веществ требуется 5 точек идентификации. Одна точка может быть результатом хроматографического разделения. В таблице 3 показано количество точек идентификации, которые дает каждый из методов. Чтобы соответствовать требованию к идентификационным баллам, необходимым для подтверждения, можно добавить идентификационные баллы, полученные с помощью различных методов.</w:t>
      </w:r>
    </w:p>
    <w:p w14:paraId="323ACDFD" w14:textId="77777777" w:rsidR="002B0B30" w:rsidRPr="00FF7288" w:rsidRDefault="002B0B30">
      <w:pPr>
        <w:pStyle w:val="a3"/>
        <w:spacing w:before="3"/>
        <w:rPr>
          <w:rFonts w:ascii="Times New Roman" w:hAnsi="Times New Roman" w:cs="Times New Roman"/>
          <w:sz w:val="16"/>
        </w:rPr>
      </w:pPr>
    </w:p>
    <w:p w14:paraId="14FD3EDA" w14:textId="77777777" w:rsidR="002B0B30" w:rsidRPr="00FF7288" w:rsidRDefault="00BF79DE">
      <w:pPr>
        <w:pStyle w:val="a5"/>
        <w:numPr>
          <w:ilvl w:val="4"/>
          <w:numId w:val="13"/>
        </w:numPr>
        <w:tabs>
          <w:tab w:val="left" w:pos="1568"/>
        </w:tabs>
        <w:spacing w:line="230" w:lineRule="auto"/>
        <w:ind w:right="617" w:hanging="257"/>
        <w:rPr>
          <w:rFonts w:ascii="Times New Roman" w:hAnsi="Times New Roman" w:cs="Times New Roman"/>
          <w:sz w:val="19"/>
        </w:rPr>
      </w:pPr>
      <w:r w:rsidRPr="00FF7288">
        <w:rPr>
          <w:rFonts w:ascii="Times New Roman" w:hAnsi="Times New Roman" w:cs="Times New Roman"/>
          <w:sz w:val="19"/>
          <w:lang w:bidi="ru-RU"/>
        </w:rPr>
        <w:t>Все масс-спектрометрические анализы должны сочетаться с методом разделения, который демонстрирует достаточную способность разделения и селективность для конкретного применения. Подходящими методами разделения являются, среди прочего, жидкостная и газовая хроматография, капиллярный электрофорез (КЭ) и сверхкритическая флюидная хроматография (СФХ). В случае аналита, который представляет собой изобар или изомерное соединение, приемлемость времени удерживания (т. е. ± 0,5 % в ГХ и ± 1 % в ЖХ и СФХ) является обязательной для подтверждения его идентификации.</w:t>
      </w:r>
    </w:p>
    <w:p w14:paraId="5260DFCD" w14:textId="77777777" w:rsidR="002B0B30" w:rsidRPr="00FF7288" w:rsidRDefault="002B0B30">
      <w:pPr>
        <w:pStyle w:val="a3"/>
        <w:spacing w:before="6"/>
        <w:rPr>
          <w:rFonts w:ascii="Times New Roman" w:hAnsi="Times New Roman" w:cs="Times New Roman"/>
          <w:sz w:val="16"/>
        </w:rPr>
      </w:pPr>
    </w:p>
    <w:p w14:paraId="6976948F" w14:textId="77777777" w:rsidR="002B0B30" w:rsidRPr="00FF7288" w:rsidRDefault="00BF79DE">
      <w:pPr>
        <w:pStyle w:val="a5"/>
        <w:numPr>
          <w:ilvl w:val="4"/>
          <w:numId w:val="13"/>
        </w:numPr>
        <w:tabs>
          <w:tab w:val="left" w:pos="1568"/>
        </w:tabs>
        <w:spacing w:line="214" w:lineRule="exact"/>
        <w:ind w:right="618" w:hanging="257"/>
        <w:rPr>
          <w:rFonts w:ascii="Times New Roman" w:hAnsi="Times New Roman" w:cs="Times New Roman"/>
          <w:sz w:val="19"/>
        </w:rPr>
      </w:pPr>
      <w:r w:rsidRPr="00FF7288">
        <w:rPr>
          <w:rFonts w:ascii="Times New Roman" w:hAnsi="Times New Roman" w:cs="Times New Roman"/>
          <w:sz w:val="19"/>
          <w:lang w:bidi="ru-RU"/>
        </w:rPr>
        <w:t>Для достижения минимального количества точек идентификации можно комбинировать максимум три отдельных метода.</w:t>
      </w:r>
    </w:p>
    <w:p w14:paraId="052E3108" w14:textId="77777777" w:rsidR="002B0B30" w:rsidRPr="00FF7288" w:rsidRDefault="002B0B30">
      <w:pPr>
        <w:pStyle w:val="a3"/>
        <w:spacing w:before="3"/>
        <w:rPr>
          <w:rFonts w:ascii="Times New Roman" w:hAnsi="Times New Roman" w:cs="Times New Roman"/>
          <w:sz w:val="16"/>
        </w:rPr>
      </w:pPr>
    </w:p>
    <w:p w14:paraId="581BB5C7" w14:textId="77777777" w:rsidR="002B0B30" w:rsidRPr="00FF7288" w:rsidRDefault="00BF79DE">
      <w:pPr>
        <w:pStyle w:val="a5"/>
        <w:numPr>
          <w:ilvl w:val="4"/>
          <w:numId w:val="13"/>
        </w:numPr>
        <w:tabs>
          <w:tab w:val="left" w:pos="1568"/>
        </w:tabs>
        <w:spacing w:line="214" w:lineRule="exact"/>
        <w:ind w:right="619" w:hanging="257"/>
        <w:rPr>
          <w:rFonts w:ascii="Times New Roman" w:hAnsi="Times New Roman" w:cs="Times New Roman"/>
          <w:sz w:val="19"/>
        </w:rPr>
      </w:pPr>
      <w:r w:rsidRPr="00FF7288">
        <w:rPr>
          <w:rFonts w:ascii="Times New Roman" w:hAnsi="Times New Roman" w:cs="Times New Roman"/>
          <w:sz w:val="19"/>
          <w:lang w:bidi="ru-RU"/>
        </w:rPr>
        <w:t>Различные режимы ионизации (например, электронная ионизация и химическая ионизация) считаются разными методами.</w:t>
      </w:r>
    </w:p>
    <w:p w14:paraId="3A198423" w14:textId="77777777" w:rsidR="002B0B30" w:rsidRPr="00FF7288" w:rsidRDefault="002B0B30">
      <w:pPr>
        <w:pStyle w:val="a3"/>
        <w:spacing w:before="3"/>
        <w:rPr>
          <w:rFonts w:ascii="Times New Roman" w:hAnsi="Times New Roman" w:cs="Times New Roman"/>
          <w:sz w:val="14"/>
        </w:rPr>
      </w:pPr>
    </w:p>
    <w:p w14:paraId="7FEEFB51" w14:textId="77777777" w:rsidR="002B0B30" w:rsidRPr="00FF7288" w:rsidRDefault="00BF79DE">
      <w:pPr>
        <w:ind w:left="1130" w:right="110"/>
        <w:jc w:val="center"/>
        <w:rPr>
          <w:rFonts w:ascii="Times New Roman" w:hAnsi="Times New Roman" w:cs="Times New Roman"/>
          <w:i/>
          <w:sz w:val="19"/>
        </w:rPr>
      </w:pPr>
      <w:r w:rsidRPr="00FF7288">
        <w:rPr>
          <w:rFonts w:ascii="Times New Roman" w:hAnsi="Times New Roman" w:cs="Times New Roman"/>
          <w:i/>
          <w:sz w:val="19"/>
          <w:lang w:bidi="ru-RU"/>
        </w:rPr>
        <w:t>Таблица 3</w:t>
      </w:r>
    </w:p>
    <w:p w14:paraId="0E2C5302" w14:textId="77777777" w:rsidR="002B0B30" w:rsidRPr="00FF7288" w:rsidRDefault="002B0B30">
      <w:pPr>
        <w:pStyle w:val="a3"/>
        <w:rPr>
          <w:rFonts w:ascii="Times New Roman" w:hAnsi="Times New Roman" w:cs="Times New Roman"/>
          <w:i/>
          <w:sz w:val="18"/>
        </w:rPr>
      </w:pPr>
    </w:p>
    <w:p w14:paraId="55791B83" w14:textId="77777777" w:rsidR="002B0B30" w:rsidRPr="00FF7288" w:rsidRDefault="00BF79DE">
      <w:pPr>
        <w:pStyle w:val="1"/>
        <w:spacing w:before="111"/>
        <w:ind w:left="1130" w:right="110"/>
        <w:jc w:val="center"/>
        <w:rPr>
          <w:rFonts w:ascii="Times New Roman" w:hAnsi="Times New Roman" w:cs="Times New Roman"/>
        </w:rPr>
      </w:pPr>
      <w:r w:rsidRPr="00FF7288">
        <w:rPr>
          <w:rFonts w:ascii="Times New Roman" w:hAnsi="Times New Roman" w:cs="Times New Roman"/>
          <w:lang w:bidi="ru-RU"/>
        </w:rPr>
        <w:t>Идентификационные баллы для каждого метода</w:t>
      </w:r>
    </w:p>
    <w:p w14:paraId="22215BBD" w14:textId="77777777" w:rsidR="002B0B30" w:rsidRPr="00FF7288" w:rsidRDefault="002B0B30">
      <w:pPr>
        <w:pStyle w:val="a3"/>
        <w:spacing w:before="3" w:after="1"/>
        <w:rPr>
          <w:rFonts w:ascii="Times New Roman" w:hAnsi="Times New Roman" w:cs="Times New Roman"/>
          <w:b/>
        </w:rPr>
      </w:pPr>
    </w:p>
    <w:tbl>
      <w:tblPr>
        <w:tblStyle w:val="TableNormal"/>
        <w:tblW w:w="0" w:type="auto"/>
        <w:tblInd w:w="1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4"/>
        <w:gridCol w:w="3123"/>
      </w:tblGrid>
      <w:tr w:rsidR="002B0B30" w:rsidRPr="009C0ACF" w14:paraId="7D7FFE96" w14:textId="77777777" w:rsidTr="00A111A8">
        <w:trPr>
          <w:trHeight w:val="20"/>
        </w:trPr>
        <w:tc>
          <w:tcPr>
            <w:tcW w:w="5114" w:type="dxa"/>
            <w:tcBorders>
              <w:left w:val="nil"/>
            </w:tcBorders>
          </w:tcPr>
          <w:p w14:paraId="74C931C1" w14:textId="77777777" w:rsidR="002B0B30" w:rsidRPr="00FF7288" w:rsidRDefault="00BF79DE">
            <w:pPr>
              <w:pStyle w:val="TableParagraph"/>
              <w:spacing w:before="68"/>
              <w:ind w:left="677" w:right="779"/>
              <w:rPr>
                <w:rFonts w:ascii="Times New Roman" w:hAnsi="Times New Roman" w:cs="Times New Roman"/>
                <w:sz w:val="17"/>
              </w:rPr>
            </w:pPr>
            <w:r w:rsidRPr="00FF7288">
              <w:rPr>
                <w:rFonts w:ascii="Times New Roman" w:hAnsi="Times New Roman" w:cs="Times New Roman"/>
                <w:sz w:val="17"/>
                <w:lang w:bidi="ru-RU"/>
              </w:rPr>
              <w:t>Метод:</w:t>
            </w:r>
          </w:p>
        </w:tc>
        <w:tc>
          <w:tcPr>
            <w:tcW w:w="3123" w:type="dxa"/>
            <w:tcBorders>
              <w:right w:val="nil"/>
            </w:tcBorders>
          </w:tcPr>
          <w:p w14:paraId="6586BFFB" w14:textId="77777777" w:rsidR="002B0B30" w:rsidRPr="00FF7288" w:rsidRDefault="00BF79DE" w:rsidP="00FF7288">
            <w:pPr>
              <w:pStyle w:val="TableParagraph"/>
              <w:spacing w:before="68"/>
              <w:ind w:left="555" w:right="297"/>
              <w:rPr>
                <w:rFonts w:ascii="Times New Roman" w:hAnsi="Times New Roman" w:cs="Times New Roman"/>
                <w:sz w:val="17"/>
              </w:rPr>
            </w:pPr>
            <w:r w:rsidRPr="00FF7288">
              <w:rPr>
                <w:rFonts w:ascii="Times New Roman" w:hAnsi="Times New Roman" w:cs="Times New Roman"/>
                <w:sz w:val="17"/>
                <w:lang w:bidi="ru-RU"/>
              </w:rPr>
              <w:t>Идентификационные баллы</w:t>
            </w:r>
          </w:p>
        </w:tc>
      </w:tr>
      <w:tr w:rsidR="002B0B30" w:rsidRPr="009C0ACF" w14:paraId="7071D068" w14:textId="77777777" w:rsidTr="00A111A8">
        <w:trPr>
          <w:trHeight w:val="20"/>
        </w:trPr>
        <w:tc>
          <w:tcPr>
            <w:tcW w:w="5114" w:type="dxa"/>
            <w:tcBorders>
              <w:left w:val="nil"/>
            </w:tcBorders>
          </w:tcPr>
          <w:p w14:paraId="3256AABE" w14:textId="77777777" w:rsidR="002B0B30" w:rsidRPr="00FF7288" w:rsidRDefault="00BF79DE">
            <w:pPr>
              <w:pStyle w:val="TableParagraph"/>
              <w:spacing w:before="116"/>
              <w:ind w:left="676" w:right="781"/>
              <w:rPr>
                <w:rFonts w:ascii="Times New Roman" w:hAnsi="Times New Roman" w:cs="Times New Roman"/>
                <w:sz w:val="19"/>
              </w:rPr>
            </w:pPr>
            <w:r w:rsidRPr="00FF7288">
              <w:rPr>
                <w:rFonts w:ascii="Times New Roman" w:hAnsi="Times New Roman" w:cs="Times New Roman"/>
                <w:sz w:val="19"/>
                <w:lang w:bidi="ru-RU"/>
              </w:rPr>
              <w:t>Разделение (режим ГХ, ЖХ, СФХ, КЭ)</w:t>
            </w:r>
          </w:p>
        </w:tc>
        <w:tc>
          <w:tcPr>
            <w:tcW w:w="3123" w:type="dxa"/>
            <w:tcBorders>
              <w:right w:val="nil"/>
            </w:tcBorders>
          </w:tcPr>
          <w:p w14:paraId="41E10461" w14:textId="77777777" w:rsidR="002B0B30" w:rsidRPr="00FF7288" w:rsidRDefault="00BF79DE">
            <w:pPr>
              <w:pStyle w:val="TableParagraph"/>
              <w:spacing w:before="116"/>
              <w:ind w:left="107"/>
              <w:rPr>
                <w:rFonts w:ascii="Times New Roman" w:hAnsi="Times New Roman" w:cs="Times New Roman"/>
                <w:sz w:val="19"/>
              </w:rPr>
            </w:pPr>
            <w:r w:rsidRPr="00FF7288">
              <w:rPr>
                <w:rFonts w:ascii="Times New Roman" w:hAnsi="Times New Roman" w:cs="Times New Roman"/>
                <w:sz w:val="19"/>
                <w:lang w:bidi="ru-RU"/>
              </w:rPr>
              <w:t>1</w:t>
            </w:r>
          </w:p>
        </w:tc>
      </w:tr>
      <w:tr w:rsidR="002B0B30" w:rsidRPr="009C0ACF" w14:paraId="08650CD2" w14:textId="77777777" w:rsidTr="00A111A8">
        <w:trPr>
          <w:trHeight w:val="20"/>
        </w:trPr>
        <w:tc>
          <w:tcPr>
            <w:tcW w:w="5114" w:type="dxa"/>
            <w:tcBorders>
              <w:left w:val="nil"/>
            </w:tcBorders>
          </w:tcPr>
          <w:p w14:paraId="59551772" w14:textId="77777777" w:rsidR="002B0B30" w:rsidRPr="00FF7288" w:rsidRDefault="00BF79DE">
            <w:pPr>
              <w:pStyle w:val="TableParagraph"/>
              <w:spacing w:before="116"/>
              <w:ind w:left="677" w:right="781"/>
              <w:rPr>
                <w:rFonts w:ascii="Times New Roman" w:hAnsi="Times New Roman" w:cs="Times New Roman"/>
                <w:sz w:val="19"/>
              </w:rPr>
            </w:pPr>
            <w:r w:rsidRPr="00FF7288">
              <w:rPr>
                <w:rFonts w:ascii="Times New Roman" w:hAnsi="Times New Roman" w:cs="Times New Roman"/>
                <w:sz w:val="19"/>
                <w:lang w:bidi="ru-RU"/>
              </w:rPr>
              <w:t>Ион МСНР</w:t>
            </w:r>
          </w:p>
        </w:tc>
        <w:tc>
          <w:tcPr>
            <w:tcW w:w="3123" w:type="dxa"/>
            <w:tcBorders>
              <w:right w:val="nil"/>
            </w:tcBorders>
          </w:tcPr>
          <w:p w14:paraId="30715F62" w14:textId="77777777" w:rsidR="002B0B30" w:rsidRPr="00FF7288" w:rsidRDefault="00BF79DE">
            <w:pPr>
              <w:pStyle w:val="TableParagraph"/>
              <w:spacing w:before="116"/>
              <w:ind w:left="107"/>
              <w:rPr>
                <w:rFonts w:ascii="Times New Roman" w:hAnsi="Times New Roman" w:cs="Times New Roman"/>
                <w:sz w:val="19"/>
              </w:rPr>
            </w:pPr>
            <w:r w:rsidRPr="00FF7288">
              <w:rPr>
                <w:rFonts w:ascii="Times New Roman" w:hAnsi="Times New Roman" w:cs="Times New Roman"/>
                <w:sz w:val="19"/>
                <w:lang w:bidi="ru-RU"/>
              </w:rPr>
              <w:t>1</w:t>
            </w:r>
          </w:p>
        </w:tc>
      </w:tr>
      <w:tr w:rsidR="002B0B30" w:rsidRPr="009C0ACF" w14:paraId="0F7F52D3" w14:textId="77777777" w:rsidTr="00A111A8">
        <w:trPr>
          <w:trHeight w:val="20"/>
        </w:trPr>
        <w:tc>
          <w:tcPr>
            <w:tcW w:w="5114" w:type="dxa"/>
            <w:tcBorders>
              <w:left w:val="nil"/>
            </w:tcBorders>
          </w:tcPr>
          <w:p w14:paraId="27A97C14" w14:textId="77777777" w:rsidR="002B0B30" w:rsidRPr="00FF7288" w:rsidRDefault="00BF79DE">
            <w:pPr>
              <w:pStyle w:val="TableParagraph"/>
              <w:spacing w:before="116"/>
              <w:ind w:left="677" w:right="781"/>
              <w:rPr>
                <w:rFonts w:ascii="Times New Roman" w:hAnsi="Times New Roman" w:cs="Times New Roman"/>
                <w:sz w:val="19"/>
              </w:rPr>
            </w:pPr>
            <w:r w:rsidRPr="00FF7288">
              <w:rPr>
                <w:rFonts w:ascii="Times New Roman" w:hAnsi="Times New Roman" w:cs="Times New Roman"/>
                <w:sz w:val="19"/>
                <w:lang w:bidi="ru-RU"/>
              </w:rPr>
              <w:t>Выбор иона-предшественника в диапазоне масс &lt;±0,5 Да</w:t>
            </w:r>
          </w:p>
        </w:tc>
        <w:tc>
          <w:tcPr>
            <w:tcW w:w="3123" w:type="dxa"/>
            <w:tcBorders>
              <w:right w:val="nil"/>
            </w:tcBorders>
          </w:tcPr>
          <w:p w14:paraId="2C09D00D" w14:textId="77777777" w:rsidR="002B0B30" w:rsidRPr="00FF7288" w:rsidRDefault="00BF79DE">
            <w:pPr>
              <w:pStyle w:val="TableParagraph"/>
              <w:spacing w:before="116"/>
              <w:ind w:left="928" w:right="822"/>
              <w:rPr>
                <w:rFonts w:ascii="Times New Roman" w:hAnsi="Times New Roman" w:cs="Times New Roman"/>
                <w:sz w:val="19"/>
              </w:rPr>
            </w:pPr>
            <w:r w:rsidRPr="00FF7288">
              <w:rPr>
                <w:rFonts w:ascii="Times New Roman" w:hAnsi="Times New Roman" w:cs="Times New Roman"/>
                <w:sz w:val="19"/>
                <w:lang w:bidi="ru-RU"/>
              </w:rPr>
              <w:t>1 (непрямое)</w:t>
            </w:r>
          </w:p>
        </w:tc>
      </w:tr>
      <w:tr w:rsidR="002B0B30" w:rsidRPr="009C0ACF" w14:paraId="01E9D00F" w14:textId="77777777" w:rsidTr="00A111A8">
        <w:trPr>
          <w:trHeight w:val="20"/>
        </w:trPr>
        <w:tc>
          <w:tcPr>
            <w:tcW w:w="5114" w:type="dxa"/>
            <w:tcBorders>
              <w:left w:val="nil"/>
            </w:tcBorders>
          </w:tcPr>
          <w:p w14:paraId="229922CC" w14:textId="77777777" w:rsidR="002B0B30" w:rsidRPr="00FF7288" w:rsidRDefault="00BF79DE">
            <w:pPr>
              <w:pStyle w:val="TableParagraph"/>
              <w:spacing w:before="116"/>
              <w:ind w:left="677" w:right="781"/>
              <w:rPr>
                <w:rFonts w:ascii="Times New Roman" w:hAnsi="Times New Roman" w:cs="Times New Roman"/>
                <w:sz w:val="19"/>
              </w:rPr>
            </w:pPr>
            <w:r w:rsidRPr="00FF7288">
              <w:rPr>
                <w:rFonts w:ascii="Times New Roman" w:hAnsi="Times New Roman" w:cs="Times New Roman"/>
                <w:sz w:val="19"/>
                <w:lang w:bidi="ru-RU"/>
              </w:rPr>
              <w:t>Ион-продукт МСНР</w:t>
            </w:r>
            <w:r w:rsidRPr="00FF7288">
              <w:rPr>
                <w:rFonts w:ascii="Times New Roman" w:hAnsi="Times New Roman" w:cs="Times New Roman"/>
                <w:position w:val="6"/>
                <w:sz w:val="10"/>
                <w:lang w:bidi="ru-RU"/>
              </w:rPr>
              <w:t>n</w:t>
            </w:r>
          </w:p>
        </w:tc>
        <w:tc>
          <w:tcPr>
            <w:tcW w:w="3123" w:type="dxa"/>
            <w:tcBorders>
              <w:right w:val="nil"/>
            </w:tcBorders>
          </w:tcPr>
          <w:p w14:paraId="67D8C426" w14:textId="77777777" w:rsidR="002B0B30" w:rsidRPr="00FF7288" w:rsidRDefault="00BF79DE">
            <w:pPr>
              <w:pStyle w:val="TableParagraph"/>
              <w:spacing w:before="116"/>
              <w:ind w:left="928" w:right="822"/>
              <w:rPr>
                <w:rFonts w:ascii="Times New Roman" w:hAnsi="Times New Roman" w:cs="Times New Roman"/>
                <w:sz w:val="19"/>
              </w:rPr>
            </w:pPr>
            <w:r w:rsidRPr="00FF7288">
              <w:rPr>
                <w:rFonts w:ascii="Times New Roman" w:hAnsi="Times New Roman" w:cs="Times New Roman"/>
                <w:sz w:val="19"/>
                <w:lang w:bidi="ru-RU"/>
              </w:rPr>
              <w:t>1,5</w:t>
            </w:r>
          </w:p>
        </w:tc>
      </w:tr>
      <w:tr w:rsidR="002B0B30" w:rsidRPr="009C0ACF" w14:paraId="00BE953B" w14:textId="77777777" w:rsidTr="00A111A8">
        <w:trPr>
          <w:trHeight w:val="20"/>
        </w:trPr>
        <w:tc>
          <w:tcPr>
            <w:tcW w:w="5114" w:type="dxa"/>
            <w:tcBorders>
              <w:left w:val="nil"/>
            </w:tcBorders>
          </w:tcPr>
          <w:p w14:paraId="01DF724C" w14:textId="77777777" w:rsidR="002B0B30" w:rsidRPr="00FF7288" w:rsidRDefault="00BF79DE">
            <w:pPr>
              <w:pStyle w:val="TableParagraph"/>
              <w:spacing w:before="116"/>
              <w:ind w:left="677" w:right="781"/>
              <w:rPr>
                <w:rFonts w:ascii="Times New Roman" w:hAnsi="Times New Roman" w:cs="Times New Roman"/>
                <w:sz w:val="19"/>
              </w:rPr>
            </w:pPr>
            <w:r w:rsidRPr="00FF7288">
              <w:rPr>
                <w:rFonts w:ascii="Times New Roman" w:hAnsi="Times New Roman" w:cs="Times New Roman"/>
                <w:sz w:val="19"/>
                <w:lang w:bidi="ru-RU"/>
              </w:rPr>
              <w:t>Ион МСВР</w:t>
            </w:r>
          </w:p>
        </w:tc>
        <w:tc>
          <w:tcPr>
            <w:tcW w:w="3123" w:type="dxa"/>
            <w:tcBorders>
              <w:right w:val="nil"/>
            </w:tcBorders>
          </w:tcPr>
          <w:p w14:paraId="74306C7B" w14:textId="77777777" w:rsidR="002B0B30" w:rsidRPr="00FF7288" w:rsidRDefault="00BF79DE">
            <w:pPr>
              <w:pStyle w:val="TableParagraph"/>
              <w:spacing w:before="116"/>
              <w:ind w:left="928" w:right="822"/>
              <w:rPr>
                <w:rFonts w:ascii="Times New Roman" w:hAnsi="Times New Roman" w:cs="Times New Roman"/>
                <w:sz w:val="19"/>
              </w:rPr>
            </w:pPr>
            <w:r w:rsidRPr="00FF7288">
              <w:rPr>
                <w:rFonts w:ascii="Times New Roman" w:hAnsi="Times New Roman" w:cs="Times New Roman"/>
                <w:sz w:val="19"/>
                <w:lang w:bidi="ru-RU"/>
              </w:rPr>
              <w:t>1,5</w:t>
            </w:r>
          </w:p>
        </w:tc>
      </w:tr>
      <w:tr w:rsidR="002B0B30" w:rsidRPr="009C0ACF" w14:paraId="730545D9" w14:textId="77777777" w:rsidTr="00A111A8">
        <w:trPr>
          <w:trHeight w:val="20"/>
        </w:trPr>
        <w:tc>
          <w:tcPr>
            <w:tcW w:w="5114" w:type="dxa"/>
            <w:tcBorders>
              <w:left w:val="nil"/>
            </w:tcBorders>
          </w:tcPr>
          <w:p w14:paraId="2A6FAFA8" w14:textId="77777777" w:rsidR="002B0B30" w:rsidRPr="00FF7288" w:rsidRDefault="00BF79DE">
            <w:pPr>
              <w:pStyle w:val="TableParagraph"/>
              <w:spacing w:before="116"/>
              <w:ind w:left="677" w:right="781"/>
              <w:rPr>
                <w:rFonts w:ascii="Times New Roman" w:hAnsi="Times New Roman" w:cs="Times New Roman"/>
                <w:sz w:val="19"/>
              </w:rPr>
            </w:pPr>
            <w:r w:rsidRPr="00FF7288">
              <w:rPr>
                <w:rFonts w:ascii="Times New Roman" w:hAnsi="Times New Roman" w:cs="Times New Roman"/>
                <w:sz w:val="19"/>
                <w:lang w:bidi="ru-RU"/>
              </w:rPr>
              <w:t>Ион-продукт МСВР</w:t>
            </w:r>
            <w:r w:rsidRPr="00FF7288">
              <w:rPr>
                <w:rFonts w:ascii="Times New Roman" w:hAnsi="Times New Roman" w:cs="Times New Roman"/>
                <w:position w:val="6"/>
                <w:sz w:val="10"/>
                <w:lang w:bidi="ru-RU"/>
              </w:rPr>
              <w:t>n</w:t>
            </w:r>
          </w:p>
        </w:tc>
        <w:tc>
          <w:tcPr>
            <w:tcW w:w="3123" w:type="dxa"/>
            <w:tcBorders>
              <w:right w:val="nil"/>
            </w:tcBorders>
          </w:tcPr>
          <w:p w14:paraId="19B294DB" w14:textId="77777777" w:rsidR="002B0B30" w:rsidRPr="00FF7288" w:rsidRDefault="00BF79DE">
            <w:pPr>
              <w:pStyle w:val="TableParagraph"/>
              <w:spacing w:before="116"/>
              <w:ind w:left="928" w:right="822"/>
              <w:rPr>
                <w:rFonts w:ascii="Times New Roman" w:hAnsi="Times New Roman" w:cs="Times New Roman"/>
                <w:sz w:val="19"/>
              </w:rPr>
            </w:pPr>
            <w:r w:rsidRPr="00FF7288">
              <w:rPr>
                <w:rFonts w:ascii="Times New Roman" w:hAnsi="Times New Roman" w:cs="Times New Roman"/>
                <w:sz w:val="19"/>
                <w:lang w:bidi="ru-RU"/>
              </w:rPr>
              <w:t>2,5</w:t>
            </w:r>
          </w:p>
        </w:tc>
      </w:tr>
    </w:tbl>
    <w:p w14:paraId="2C558570" w14:textId="77777777" w:rsidR="002B0B30" w:rsidRPr="00FF7288" w:rsidRDefault="002B0B30">
      <w:pPr>
        <w:pStyle w:val="a3"/>
        <w:spacing w:before="10"/>
        <w:rPr>
          <w:rFonts w:ascii="Times New Roman" w:hAnsi="Times New Roman" w:cs="Times New Roman"/>
          <w:b/>
          <w:sz w:val="22"/>
        </w:rPr>
      </w:pPr>
    </w:p>
    <w:p w14:paraId="67ECF59F" w14:textId="77777777" w:rsidR="002B0B30" w:rsidRPr="00FF7288" w:rsidRDefault="00BF79DE">
      <w:pPr>
        <w:spacing w:before="76"/>
        <w:ind w:left="1130" w:right="280"/>
        <w:jc w:val="center"/>
        <w:rPr>
          <w:rFonts w:ascii="Times New Roman" w:hAnsi="Times New Roman" w:cs="Times New Roman"/>
          <w:i/>
          <w:sz w:val="19"/>
        </w:rPr>
      </w:pPr>
      <w:r w:rsidRPr="00FF7288">
        <w:rPr>
          <w:rFonts w:ascii="Times New Roman" w:hAnsi="Times New Roman" w:cs="Times New Roman"/>
          <w:i/>
          <w:sz w:val="19"/>
          <w:lang w:bidi="ru-RU"/>
        </w:rPr>
        <w:t>Таблица 4</w:t>
      </w:r>
    </w:p>
    <w:p w14:paraId="0897D019" w14:textId="77777777" w:rsidR="002B0B30" w:rsidRPr="00FF7288" w:rsidRDefault="002B0B30">
      <w:pPr>
        <w:pStyle w:val="a3"/>
        <w:rPr>
          <w:rFonts w:ascii="Times New Roman" w:hAnsi="Times New Roman" w:cs="Times New Roman"/>
          <w:i/>
          <w:sz w:val="18"/>
        </w:rPr>
      </w:pPr>
    </w:p>
    <w:p w14:paraId="431701CF" w14:textId="77777777" w:rsidR="002B0B30" w:rsidRPr="00FF7288" w:rsidRDefault="00BF79DE">
      <w:pPr>
        <w:pStyle w:val="1"/>
        <w:spacing w:before="117" w:line="214" w:lineRule="exact"/>
        <w:ind w:left="1532" w:right="595"/>
        <w:jc w:val="center"/>
        <w:rPr>
          <w:rFonts w:ascii="Times New Roman" w:hAnsi="Times New Roman" w:cs="Times New Roman"/>
        </w:rPr>
      </w:pPr>
      <w:r w:rsidRPr="00FF7288">
        <w:rPr>
          <w:rFonts w:ascii="Times New Roman" w:hAnsi="Times New Roman" w:cs="Times New Roman"/>
          <w:lang w:bidi="ru-RU"/>
        </w:rPr>
        <w:t>Примеры количества точек идентификации конкретных приемов и комбинаций приемов (n = целое число)</w:t>
      </w:r>
    </w:p>
    <w:p w14:paraId="64AD3AEA" w14:textId="77777777" w:rsidR="002B0B30" w:rsidRPr="00FF7288" w:rsidRDefault="002B0B30">
      <w:pPr>
        <w:pStyle w:val="a3"/>
        <w:spacing w:before="11"/>
        <w:rPr>
          <w:rFonts w:ascii="Times New Roman" w:hAnsi="Times New Roman" w:cs="Times New Roman"/>
          <w:b/>
        </w:rPr>
      </w:pPr>
    </w:p>
    <w:tbl>
      <w:tblPr>
        <w:tblStyle w:val="TableNormal"/>
        <w:tblW w:w="0" w:type="auto"/>
        <w:tblInd w:w="1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9"/>
        <w:gridCol w:w="1304"/>
        <w:gridCol w:w="3078"/>
        <w:gridCol w:w="1706"/>
      </w:tblGrid>
      <w:tr w:rsidR="002B0B30" w:rsidRPr="009C0ACF" w14:paraId="64A1F6AA" w14:textId="77777777" w:rsidTr="00A111A8">
        <w:trPr>
          <w:trHeight w:val="20"/>
        </w:trPr>
        <w:tc>
          <w:tcPr>
            <w:tcW w:w="2149" w:type="dxa"/>
            <w:tcBorders>
              <w:left w:val="nil"/>
            </w:tcBorders>
          </w:tcPr>
          <w:p w14:paraId="64B9FF3E" w14:textId="77777777" w:rsidR="002B0B30" w:rsidRPr="00FF7288" w:rsidRDefault="00BF79DE">
            <w:pPr>
              <w:pStyle w:val="TableParagraph"/>
              <w:spacing w:before="68"/>
              <w:ind w:left="603"/>
              <w:jc w:val="left"/>
              <w:rPr>
                <w:rFonts w:ascii="Times New Roman" w:hAnsi="Times New Roman" w:cs="Times New Roman"/>
                <w:sz w:val="17"/>
              </w:rPr>
            </w:pPr>
            <w:r w:rsidRPr="00FF7288">
              <w:rPr>
                <w:rFonts w:ascii="Times New Roman" w:hAnsi="Times New Roman" w:cs="Times New Roman"/>
                <w:sz w:val="17"/>
                <w:lang w:bidi="ru-RU"/>
              </w:rPr>
              <w:t>Метод:</w:t>
            </w:r>
          </w:p>
        </w:tc>
        <w:tc>
          <w:tcPr>
            <w:tcW w:w="1304" w:type="dxa"/>
          </w:tcPr>
          <w:p w14:paraId="4E81DE5D" w14:textId="77777777" w:rsidR="002B0B30" w:rsidRPr="00FF7288" w:rsidRDefault="00BF79DE">
            <w:pPr>
              <w:pStyle w:val="TableParagraph"/>
              <w:spacing w:before="68"/>
              <w:ind w:left="290"/>
              <w:jc w:val="left"/>
              <w:rPr>
                <w:rFonts w:ascii="Times New Roman" w:hAnsi="Times New Roman" w:cs="Times New Roman"/>
                <w:sz w:val="17"/>
              </w:rPr>
            </w:pPr>
            <w:r w:rsidRPr="00FF7288">
              <w:rPr>
                <w:rFonts w:ascii="Times New Roman" w:hAnsi="Times New Roman" w:cs="Times New Roman"/>
                <w:sz w:val="17"/>
                <w:lang w:bidi="ru-RU"/>
              </w:rPr>
              <w:t>Разделение</w:t>
            </w:r>
          </w:p>
        </w:tc>
        <w:tc>
          <w:tcPr>
            <w:tcW w:w="3078" w:type="dxa"/>
          </w:tcPr>
          <w:p w14:paraId="673C84C0" w14:textId="77777777" w:rsidR="002B0B30" w:rsidRPr="00FF7288" w:rsidRDefault="00BF79DE">
            <w:pPr>
              <w:pStyle w:val="TableParagraph"/>
              <w:spacing w:before="68"/>
              <w:ind w:left="993" w:right="167"/>
              <w:jc w:val="left"/>
              <w:rPr>
                <w:rFonts w:ascii="Times New Roman" w:hAnsi="Times New Roman" w:cs="Times New Roman"/>
                <w:sz w:val="17"/>
              </w:rPr>
            </w:pPr>
            <w:r w:rsidRPr="00FF7288">
              <w:rPr>
                <w:rFonts w:ascii="Times New Roman" w:hAnsi="Times New Roman" w:cs="Times New Roman"/>
                <w:sz w:val="17"/>
                <w:lang w:bidi="ru-RU"/>
              </w:rPr>
              <w:t>Количество ионов</w:t>
            </w:r>
          </w:p>
        </w:tc>
        <w:tc>
          <w:tcPr>
            <w:tcW w:w="1706" w:type="dxa"/>
            <w:tcBorders>
              <w:right w:val="nil"/>
            </w:tcBorders>
          </w:tcPr>
          <w:p w14:paraId="17BDBA54" w14:textId="77777777" w:rsidR="002B0B30" w:rsidRPr="00FF7288" w:rsidRDefault="00BF79DE">
            <w:pPr>
              <w:pStyle w:val="TableParagraph"/>
              <w:spacing w:before="68"/>
              <w:ind w:left="223" w:right="-1"/>
              <w:jc w:val="left"/>
              <w:rPr>
                <w:rFonts w:ascii="Times New Roman" w:hAnsi="Times New Roman" w:cs="Times New Roman"/>
                <w:sz w:val="17"/>
              </w:rPr>
            </w:pPr>
            <w:r w:rsidRPr="00FF7288">
              <w:rPr>
                <w:rFonts w:ascii="Times New Roman" w:hAnsi="Times New Roman" w:cs="Times New Roman"/>
                <w:sz w:val="17"/>
                <w:lang w:bidi="ru-RU"/>
              </w:rPr>
              <w:t>Опознавательные пункты</w:t>
            </w:r>
          </w:p>
        </w:tc>
      </w:tr>
      <w:tr w:rsidR="002B0B30" w:rsidRPr="009C0ACF" w14:paraId="179C31D9" w14:textId="77777777" w:rsidTr="00A111A8">
        <w:trPr>
          <w:trHeight w:val="20"/>
        </w:trPr>
        <w:tc>
          <w:tcPr>
            <w:tcW w:w="2149" w:type="dxa"/>
            <w:tcBorders>
              <w:left w:val="nil"/>
              <w:bottom w:val="nil"/>
            </w:tcBorders>
          </w:tcPr>
          <w:p w14:paraId="3480C2E8" w14:textId="77777777" w:rsidR="002B0B30" w:rsidRPr="00FF7288" w:rsidRDefault="00BF79DE">
            <w:pPr>
              <w:pStyle w:val="TableParagraph"/>
              <w:spacing w:before="116"/>
              <w:jc w:val="left"/>
              <w:rPr>
                <w:rFonts w:ascii="Times New Roman" w:hAnsi="Times New Roman" w:cs="Times New Roman"/>
                <w:sz w:val="19"/>
              </w:rPr>
            </w:pPr>
            <w:r w:rsidRPr="00FF7288">
              <w:rPr>
                <w:rFonts w:ascii="Times New Roman" w:hAnsi="Times New Roman" w:cs="Times New Roman"/>
                <w:sz w:val="19"/>
                <w:lang w:bidi="ru-RU"/>
              </w:rPr>
              <w:t>ГХ-МС (ЭУ или ХИ)</w:t>
            </w:r>
          </w:p>
        </w:tc>
        <w:tc>
          <w:tcPr>
            <w:tcW w:w="1304" w:type="dxa"/>
            <w:tcBorders>
              <w:bottom w:val="nil"/>
            </w:tcBorders>
          </w:tcPr>
          <w:p w14:paraId="4AC20E61" w14:textId="77777777" w:rsidR="002B0B30" w:rsidRPr="00FF7288" w:rsidRDefault="00BF79DE">
            <w:pPr>
              <w:pStyle w:val="TableParagraph"/>
              <w:spacing w:before="116"/>
              <w:ind w:left="106"/>
              <w:jc w:val="left"/>
              <w:rPr>
                <w:rFonts w:ascii="Times New Roman" w:hAnsi="Times New Roman" w:cs="Times New Roman"/>
                <w:sz w:val="19"/>
              </w:rPr>
            </w:pPr>
            <w:r w:rsidRPr="00FF7288">
              <w:rPr>
                <w:rFonts w:ascii="Times New Roman" w:hAnsi="Times New Roman" w:cs="Times New Roman"/>
                <w:sz w:val="19"/>
                <w:lang w:bidi="ru-RU"/>
              </w:rPr>
              <w:t>ГХ</w:t>
            </w:r>
          </w:p>
        </w:tc>
        <w:tc>
          <w:tcPr>
            <w:tcW w:w="3078" w:type="dxa"/>
            <w:tcBorders>
              <w:bottom w:val="nil"/>
            </w:tcBorders>
          </w:tcPr>
          <w:p w14:paraId="11AE7FC0" w14:textId="77777777" w:rsidR="002B0B30" w:rsidRPr="00FF7288" w:rsidRDefault="00BF79DE">
            <w:pPr>
              <w:pStyle w:val="TableParagraph"/>
              <w:spacing w:before="116"/>
              <w:ind w:left="106"/>
              <w:jc w:val="left"/>
              <w:rPr>
                <w:rFonts w:ascii="Times New Roman" w:hAnsi="Times New Roman" w:cs="Times New Roman"/>
                <w:sz w:val="19"/>
              </w:rPr>
            </w:pPr>
            <w:r w:rsidRPr="00FF7288">
              <w:rPr>
                <w:rFonts w:ascii="Times New Roman" w:hAnsi="Times New Roman" w:cs="Times New Roman"/>
                <w:sz w:val="19"/>
                <w:lang w:bidi="ru-RU"/>
              </w:rPr>
              <w:t>n</w:t>
            </w:r>
          </w:p>
        </w:tc>
        <w:tc>
          <w:tcPr>
            <w:tcW w:w="1706" w:type="dxa"/>
            <w:tcBorders>
              <w:bottom w:val="nil"/>
              <w:right w:val="nil"/>
            </w:tcBorders>
          </w:tcPr>
          <w:p w14:paraId="6E679A6D" w14:textId="77777777" w:rsidR="002B0B30" w:rsidRPr="00FF7288" w:rsidRDefault="00BF79DE">
            <w:pPr>
              <w:pStyle w:val="TableParagraph"/>
              <w:spacing w:before="116"/>
              <w:ind w:left="106" w:right="-1"/>
              <w:jc w:val="left"/>
              <w:rPr>
                <w:rFonts w:ascii="Times New Roman" w:hAnsi="Times New Roman" w:cs="Times New Roman"/>
                <w:sz w:val="19"/>
              </w:rPr>
            </w:pPr>
            <w:r w:rsidRPr="00FF7288">
              <w:rPr>
                <w:rFonts w:ascii="Times New Roman" w:hAnsi="Times New Roman" w:cs="Times New Roman"/>
                <w:sz w:val="19"/>
                <w:lang w:bidi="ru-RU"/>
              </w:rPr>
              <w:t>1 + n</w:t>
            </w:r>
          </w:p>
        </w:tc>
      </w:tr>
      <w:tr w:rsidR="002B0B30" w:rsidRPr="009C0ACF" w14:paraId="085214F2" w14:textId="77777777" w:rsidTr="00A111A8">
        <w:trPr>
          <w:trHeight w:val="20"/>
        </w:trPr>
        <w:tc>
          <w:tcPr>
            <w:tcW w:w="2149" w:type="dxa"/>
            <w:tcBorders>
              <w:top w:val="nil"/>
              <w:left w:val="nil"/>
              <w:bottom w:val="nil"/>
            </w:tcBorders>
          </w:tcPr>
          <w:p w14:paraId="5E311B2F" w14:textId="77777777" w:rsidR="002B0B30" w:rsidRPr="00FF7288" w:rsidRDefault="00BF79DE">
            <w:pPr>
              <w:pStyle w:val="TableParagraph"/>
              <w:spacing w:before="75"/>
              <w:jc w:val="left"/>
              <w:rPr>
                <w:rFonts w:ascii="Times New Roman" w:hAnsi="Times New Roman" w:cs="Times New Roman"/>
                <w:sz w:val="19"/>
              </w:rPr>
            </w:pPr>
            <w:r w:rsidRPr="00FF7288">
              <w:rPr>
                <w:rFonts w:ascii="Times New Roman" w:hAnsi="Times New Roman" w:cs="Times New Roman"/>
                <w:sz w:val="19"/>
                <w:lang w:bidi="ru-RU"/>
              </w:rPr>
              <w:t>ГХ-МС (ЭИ и ХИ)</w:t>
            </w:r>
          </w:p>
        </w:tc>
        <w:tc>
          <w:tcPr>
            <w:tcW w:w="1304" w:type="dxa"/>
            <w:tcBorders>
              <w:top w:val="nil"/>
              <w:bottom w:val="nil"/>
            </w:tcBorders>
          </w:tcPr>
          <w:p w14:paraId="1CECD39C" w14:textId="77777777" w:rsidR="002B0B30" w:rsidRPr="00FF7288" w:rsidRDefault="00BF79DE">
            <w:pPr>
              <w:pStyle w:val="TableParagraph"/>
              <w:spacing w:before="75"/>
              <w:ind w:left="106"/>
              <w:jc w:val="left"/>
              <w:rPr>
                <w:rFonts w:ascii="Times New Roman" w:hAnsi="Times New Roman" w:cs="Times New Roman"/>
                <w:sz w:val="19"/>
              </w:rPr>
            </w:pPr>
            <w:r w:rsidRPr="00FF7288">
              <w:rPr>
                <w:rFonts w:ascii="Times New Roman" w:hAnsi="Times New Roman" w:cs="Times New Roman"/>
                <w:sz w:val="19"/>
                <w:lang w:bidi="ru-RU"/>
              </w:rPr>
              <w:t>ГХ</w:t>
            </w:r>
          </w:p>
        </w:tc>
        <w:tc>
          <w:tcPr>
            <w:tcW w:w="3078" w:type="dxa"/>
            <w:tcBorders>
              <w:top w:val="nil"/>
              <w:bottom w:val="nil"/>
            </w:tcBorders>
          </w:tcPr>
          <w:p w14:paraId="447ED2FA" w14:textId="77777777" w:rsidR="002B0B30" w:rsidRPr="00FF7288" w:rsidRDefault="00BF79DE">
            <w:pPr>
              <w:pStyle w:val="TableParagraph"/>
              <w:spacing w:before="75"/>
              <w:ind w:left="106" w:right="167"/>
              <w:jc w:val="left"/>
              <w:rPr>
                <w:rFonts w:ascii="Times New Roman" w:hAnsi="Times New Roman" w:cs="Times New Roman"/>
                <w:sz w:val="19"/>
              </w:rPr>
            </w:pPr>
            <w:r w:rsidRPr="00FF7288">
              <w:rPr>
                <w:rFonts w:ascii="Times New Roman" w:hAnsi="Times New Roman" w:cs="Times New Roman"/>
                <w:sz w:val="19"/>
                <w:lang w:bidi="ru-RU"/>
              </w:rPr>
              <w:t>2 (ЭИ) + 2 (КИ)</w:t>
            </w:r>
          </w:p>
        </w:tc>
        <w:tc>
          <w:tcPr>
            <w:tcW w:w="1706" w:type="dxa"/>
            <w:tcBorders>
              <w:top w:val="nil"/>
              <w:bottom w:val="nil"/>
              <w:right w:val="nil"/>
            </w:tcBorders>
          </w:tcPr>
          <w:p w14:paraId="5070895A" w14:textId="77777777" w:rsidR="002B0B30" w:rsidRPr="00FF7288" w:rsidRDefault="00BF79DE">
            <w:pPr>
              <w:pStyle w:val="TableParagraph"/>
              <w:spacing w:before="75"/>
              <w:ind w:left="106" w:right="-1"/>
              <w:jc w:val="left"/>
              <w:rPr>
                <w:rFonts w:ascii="Times New Roman" w:hAnsi="Times New Roman" w:cs="Times New Roman"/>
                <w:sz w:val="19"/>
              </w:rPr>
            </w:pPr>
            <w:r w:rsidRPr="00FF7288">
              <w:rPr>
                <w:rFonts w:ascii="Times New Roman" w:hAnsi="Times New Roman" w:cs="Times New Roman"/>
                <w:sz w:val="19"/>
                <w:lang w:bidi="ru-RU"/>
              </w:rPr>
              <w:t>1 + 4 = 5</w:t>
            </w:r>
          </w:p>
        </w:tc>
      </w:tr>
      <w:tr w:rsidR="002B0B30" w:rsidRPr="009C0ACF" w14:paraId="7A8F0F11" w14:textId="77777777" w:rsidTr="00A111A8">
        <w:trPr>
          <w:trHeight w:val="20"/>
        </w:trPr>
        <w:tc>
          <w:tcPr>
            <w:tcW w:w="2149" w:type="dxa"/>
            <w:tcBorders>
              <w:top w:val="nil"/>
              <w:left w:val="nil"/>
              <w:bottom w:val="nil"/>
            </w:tcBorders>
          </w:tcPr>
          <w:p w14:paraId="4FFA33D2" w14:textId="77777777" w:rsidR="002B0B30" w:rsidRPr="00FF7288" w:rsidRDefault="00BF79DE">
            <w:pPr>
              <w:pStyle w:val="TableParagraph"/>
              <w:spacing w:before="74"/>
              <w:jc w:val="left"/>
              <w:rPr>
                <w:rFonts w:ascii="Times New Roman" w:hAnsi="Times New Roman" w:cs="Times New Roman"/>
                <w:sz w:val="19"/>
              </w:rPr>
            </w:pPr>
            <w:r w:rsidRPr="00FF7288">
              <w:rPr>
                <w:rFonts w:ascii="Times New Roman" w:hAnsi="Times New Roman" w:cs="Times New Roman"/>
                <w:sz w:val="19"/>
                <w:lang w:bidi="ru-RU"/>
              </w:rPr>
              <w:t>ГХ-МС (ЭИ или ХИ) 2 производных</w:t>
            </w:r>
          </w:p>
        </w:tc>
        <w:tc>
          <w:tcPr>
            <w:tcW w:w="1304" w:type="dxa"/>
            <w:tcBorders>
              <w:top w:val="nil"/>
              <w:bottom w:val="nil"/>
            </w:tcBorders>
          </w:tcPr>
          <w:p w14:paraId="4CA2EA10" w14:textId="77777777" w:rsidR="002B0B30" w:rsidRPr="00FF7288" w:rsidRDefault="00BF79DE">
            <w:pPr>
              <w:pStyle w:val="TableParagraph"/>
              <w:spacing w:before="74"/>
              <w:ind w:left="106"/>
              <w:jc w:val="left"/>
              <w:rPr>
                <w:rFonts w:ascii="Times New Roman" w:hAnsi="Times New Roman" w:cs="Times New Roman"/>
                <w:sz w:val="19"/>
              </w:rPr>
            </w:pPr>
            <w:r w:rsidRPr="00FF7288">
              <w:rPr>
                <w:rFonts w:ascii="Times New Roman" w:hAnsi="Times New Roman" w:cs="Times New Roman"/>
                <w:sz w:val="19"/>
                <w:lang w:bidi="ru-RU"/>
              </w:rPr>
              <w:t>ГХ</w:t>
            </w:r>
          </w:p>
        </w:tc>
        <w:tc>
          <w:tcPr>
            <w:tcW w:w="3078" w:type="dxa"/>
            <w:tcBorders>
              <w:top w:val="nil"/>
              <w:bottom w:val="nil"/>
            </w:tcBorders>
          </w:tcPr>
          <w:p w14:paraId="20FA3B6F" w14:textId="77777777" w:rsidR="002B0B30" w:rsidRPr="00FF7288" w:rsidRDefault="00BF79DE">
            <w:pPr>
              <w:pStyle w:val="TableParagraph"/>
              <w:spacing w:before="74"/>
              <w:ind w:left="106" w:right="167"/>
              <w:jc w:val="left"/>
              <w:rPr>
                <w:rFonts w:ascii="Times New Roman" w:hAnsi="Times New Roman" w:cs="Times New Roman"/>
                <w:sz w:val="19"/>
              </w:rPr>
            </w:pPr>
            <w:r w:rsidRPr="00FF7288">
              <w:rPr>
                <w:rFonts w:ascii="Times New Roman" w:hAnsi="Times New Roman" w:cs="Times New Roman"/>
                <w:sz w:val="19"/>
                <w:lang w:bidi="ru-RU"/>
              </w:rPr>
              <w:t>2 (производная А) + 2 (производная В)</w:t>
            </w:r>
          </w:p>
        </w:tc>
        <w:tc>
          <w:tcPr>
            <w:tcW w:w="1706" w:type="dxa"/>
            <w:tcBorders>
              <w:top w:val="nil"/>
              <w:bottom w:val="nil"/>
              <w:right w:val="nil"/>
            </w:tcBorders>
          </w:tcPr>
          <w:p w14:paraId="3AC6E013" w14:textId="77777777" w:rsidR="002B0B30" w:rsidRPr="00FF7288" w:rsidRDefault="00BF79DE">
            <w:pPr>
              <w:pStyle w:val="TableParagraph"/>
              <w:spacing w:before="74"/>
              <w:ind w:left="106" w:right="-1"/>
              <w:jc w:val="left"/>
              <w:rPr>
                <w:rFonts w:ascii="Times New Roman" w:hAnsi="Times New Roman" w:cs="Times New Roman"/>
                <w:sz w:val="19"/>
              </w:rPr>
            </w:pPr>
            <w:r w:rsidRPr="00FF7288">
              <w:rPr>
                <w:rFonts w:ascii="Times New Roman" w:hAnsi="Times New Roman" w:cs="Times New Roman"/>
                <w:sz w:val="19"/>
                <w:lang w:bidi="ru-RU"/>
              </w:rPr>
              <w:t>1 + 4 = 5</w:t>
            </w:r>
          </w:p>
        </w:tc>
      </w:tr>
      <w:tr w:rsidR="002B0B30" w:rsidRPr="009C0ACF" w14:paraId="087158B2" w14:textId="77777777" w:rsidTr="00A111A8">
        <w:trPr>
          <w:trHeight w:val="20"/>
        </w:trPr>
        <w:tc>
          <w:tcPr>
            <w:tcW w:w="2149" w:type="dxa"/>
            <w:tcBorders>
              <w:top w:val="nil"/>
              <w:left w:val="nil"/>
              <w:bottom w:val="nil"/>
            </w:tcBorders>
          </w:tcPr>
          <w:p w14:paraId="5D41FB08" w14:textId="77777777" w:rsidR="002B0B30" w:rsidRPr="00FF7288" w:rsidRDefault="00BF79DE">
            <w:pPr>
              <w:pStyle w:val="TableParagraph"/>
              <w:spacing w:before="75"/>
              <w:jc w:val="left"/>
              <w:rPr>
                <w:rFonts w:ascii="Times New Roman" w:hAnsi="Times New Roman" w:cs="Times New Roman"/>
                <w:sz w:val="19"/>
              </w:rPr>
            </w:pPr>
            <w:r w:rsidRPr="00FF7288">
              <w:rPr>
                <w:rFonts w:ascii="Times New Roman" w:hAnsi="Times New Roman" w:cs="Times New Roman"/>
                <w:sz w:val="19"/>
                <w:lang w:bidi="ru-RU"/>
              </w:rPr>
              <w:t>ЖХ-МС</w:t>
            </w:r>
          </w:p>
        </w:tc>
        <w:tc>
          <w:tcPr>
            <w:tcW w:w="1304" w:type="dxa"/>
            <w:tcBorders>
              <w:top w:val="nil"/>
              <w:bottom w:val="nil"/>
            </w:tcBorders>
          </w:tcPr>
          <w:p w14:paraId="4748457C" w14:textId="77777777" w:rsidR="002B0B30" w:rsidRPr="00FF7288" w:rsidRDefault="00BF79DE">
            <w:pPr>
              <w:pStyle w:val="TableParagraph"/>
              <w:spacing w:before="75"/>
              <w:ind w:left="106"/>
              <w:jc w:val="left"/>
              <w:rPr>
                <w:rFonts w:ascii="Times New Roman" w:hAnsi="Times New Roman" w:cs="Times New Roman"/>
                <w:sz w:val="19"/>
              </w:rPr>
            </w:pPr>
            <w:r w:rsidRPr="00FF7288">
              <w:rPr>
                <w:rFonts w:ascii="Times New Roman" w:hAnsi="Times New Roman" w:cs="Times New Roman"/>
                <w:sz w:val="19"/>
                <w:lang w:bidi="ru-RU"/>
              </w:rPr>
              <w:t>ЖХ</w:t>
            </w:r>
          </w:p>
        </w:tc>
        <w:tc>
          <w:tcPr>
            <w:tcW w:w="3078" w:type="dxa"/>
            <w:tcBorders>
              <w:top w:val="nil"/>
              <w:bottom w:val="nil"/>
            </w:tcBorders>
          </w:tcPr>
          <w:p w14:paraId="3A9E8F3F" w14:textId="77777777" w:rsidR="002B0B30" w:rsidRPr="00FF7288" w:rsidRDefault="00BF79DE">
            <w:pPr>
              <w:pStyle w:val="TableParagraph"/>
              <w:spacing w:before="75"/>
              <w:ind w:left="106" w:right="167"/>
              <w:jc w:val="left"/>
              <w:rPr>
                <w:rFonts w:ascii="Times New Roman" w:hAnsi="Times New Roman" w:cs="Times New Roman"/>
                <w:sz w:val="19"/>
              </w:rPr>
            </w:pPr>
            <w:r w:rsidRPr="00FF7288">
              <w:rPr>
                <w:rFonts w:ascii="Times New Roman" w:hAnsi="Times New Roman" w:cs="Times New Roman"/>
                <w:sz w:val="19"/>
                <w:lang w:bidi="ru-RU"/>
              </w:rPr>
              <w:t>н (МС)</w:t>
            </w:r>
          </w:p>
        </w:tc>
        <w:tc>
          <w:tcPr>
            <w:tcW w:w="1706" w:type="dxa"/>
            <w:tcBorders>
              <w:top w:val="nil"/>
              <w:bottom w:val="nil"/>
              <w:right w:val="nil"/>
            </w:tcBorders>
          </w:tcPr>
          <w:p w14:paraId="6FEA3E9F" w14:textId="77777777" w:rsidR="002B0B30" w:rsidRPr="00FF7288" w:rsidRDefault="00BF79DE">
            <w:pPr>
              <w:pStyle w:val="TableParagraph"/>
              <w:spacing w:before="75"/>
              <w:ind w:left="106" w:right="-1"/>
              <w:jc w:val="left"/>
              <w:rPr>
                <w:rFonts w:ascii="Times New Roman" w:hAnsi="Times New Roman" w:cs="Times New Roman"/>
                <w:sz w:val="19"/>
              </w:rPr>
            </w:pPr>
            <w:r w:rsidRPr="00FF7288">
              <w:rPr>
                <w:rFonts w:ascii="Times New Roman" w:hAnsi="Times New Roman" w:cs="Times New Roman"/>
                <w:sz w:val="19"/>
                <w:lang w:bidi="ru-RU"/>
              </w:rPr>
              <w:t>1 + n</w:t>
            </w:r>
          </w:p>
        </w:tc>
      </w:tr>
      <w:tr w:rsidR="002B0B30" w:rsidRPr="009C0ACF" w14:paraId="6443B3EE" w14:textId="77777777" w:rsidTr="00A111A8">
        <w:trPr>
          <w:trHeight w:val="20"/>
        </w:trPr>
        <w:tc>
          <w:tcPr>
            <w:tcW w:w="2149" w:type="dxa"/>
            <w:tcBorders>
              <w:top w:val="nil"/>
              <w:left w:val="nil"/>
              <w:bottom w:val="nil"/>
            </w:tcBorders>
          </w:tcPr>
          <w:p w14:paraId="7F644CBF" w14:textId="77777777" w:rsidR="002B0B30" w:rsidRPr="00FF7288" w:rsidRDefault="00BF79DE">
            <w:pPr>
              <w:pStyle w:val="TableParagraph"/>
              <w:spacing w:before="75"/>
              <w:jc w:val="left"/>
              <w:rPr>
                <w:rFonts w:ascii="Times New Roman" w:hAnsi="Times New Roman" w:cs="Times New Roman"/>
                <w:sz w:val="19"/>
              </w:rPr>
            </w:pPr>
            <w:r w:rsidRPr="00FF7288">
              <w:rPr>
                <w:rFonts w:ascii="Times New Roman" w:hAnsi="Times New Roman" w:cs="Times New Roman"/>
                <w:sz w:val="19"/>
                <w:lang w:bidi="ru-RU"/>
              </w:rPr>
              <w:t>ГХ или ЖХ-МС/МС</w:t>
            </w:r>
          </w:p>
        </w:tc>
        <w:tc>
          <w:tcPr>
            <w:tcW w:w="1304" w:type="dxa"/>
            <w:tcBorders>
              <w:top w:val="nil"/>
              <w:bottom w:val="nil"/>
            </w:tcBorders>
          </w:tcPr>
          <w:p w14:paraId="45E14268" w14:textId="77777777" w:rsidR="002B0B30" w:rsidRPr="00FF7288" w:rsidRDefault="00BF79DE">
            <w:pPr>
              <w:pStyle w:val="TableParagraph"/>
              <w:spacing w:before="75"/>
              <w:ind w:left="106"/>
              <w:jc w:val="left"/>
              <w:rPr>
                <w:rFonts w:ascii="Times New Roman" w:hAnsi="Times New Roman" w:cs="Times New Roman"/>
                <w:sz w:val="19"/>
              </w:rPr>
            </w:pPr>
            <w:r w:rsidRPr="00FF7288">
              <w:rPr>
                <w:rFonts w:ascii="Times New Roman" w:hAnsi="Times New Roman" w:cs="Times New Roman"/>
                <w:sz w:val="19"/>
                <w:lang w:bidi="ru-RU"/>
              </w:rPr>
              <w:t>ГХ или ЖХ</w:t>
            </w:r>
          </w:p>
        </w:tc>
        <w:tc>
          <w:tcPr>
            <w:tcW w:w="3078" w:type="dxa"/>
            <w:tcBorders>
              <w:top w:val="nil"/>
              <w:bottom w:val="nil"/>
            </w:tcBorders>
          </w:tcPr>
          <w:p w14:paraId="6DBD75E8" w14:textId="77777777" w:rsidR="002B0B30" w:rsidRPr="00FF7288" w:rsidRDefault="00BF79DE">
            <w:pPr>
              <w:pStyle w:val="TableParagraph"/>
              <w:spacing w:before="75"/>
              <w:ind w:left="106" w:right="167"/>
              <w:jc w:val="left"/>
              <w:rPr>
                <w:rFonts w:ascii="Times New Roman" w:hAnsi="Times New Roman" w:cs="Times New Roman"/>
                <w:sz w:val="19"/>
              </w:rPr>
            </w:pPr>
            <w:r w:rsidRPr="00FF7288">
              <w:rPr>
                <w:rFonts w:ascii="Times New Roman" w:hAnsi="Times New Roman" w:cs="Times New Roman"/>
                <w:sz w:val="19"/>
                <w:lang w:bidi="ru-RU"/>
              </w:rPr>
              <w:t>1 предшественник + 2 продукта</w:t>
            </w:r>
          </w:p>
        </w:tc>
        <w:tc>
          <w:tcPr>
            <w:tcW w:w="1706" w:type="dxa"/>
            <w:tcBorders>
              <w:top w:val="nil"/>
              <w:bottom w:val="nil"/>
              <w:right w:val="nil"/>
            </w:tcBorders>
          </w:tcPr>
          <w:p w14:paraId="1861353A" w14:textId="77777777" w:rsidR="002B0B30" w:rsidRPr="00FF7288" w:rsidRDefault="00BF79DE">
            <w:pPr>
              <w:pStyle w:val="TableParagraph"/>
              <w:spacing w:before="75"/>
              <w:ind w:left="106" w:right="-1"/>
              <w:jc w:val="left"/>
              <w:rPr>
                <w:rFonts w:ascii="Times New Roman" w:hAnsi="Times New Roman" w:cs="Times New Roman"/>
                <w:sz w:val="19"/>
              </w:rPr>
            </w:pPr>
            <w:r w:rsidRPr="00FF7288">
              <w:rPr>
                <w:rFonts w:ascii="Times New Roman" w:hAnsi="Times New Roman" w:cs="Times New Roman"/>
                <w:sz w:val="19"/>
                <w:lang w:bidi="ru-RU"/>
              </w:rPr>
              <w:t>1 + 1 + 2 × 1,5 = 5</w:t>
            </w:r>
          </w:p>
        </w:tc>
      </w:tr>
      <w:tr w:rsidR="002B0B30" w:rsidRPr="009C0ACF" w14:paraId="3B6935A7" w14:textId="77777777" w:rsidTr="00A111A8">
        <w:trPr>
          <w:trHeight w:val="20"/>
        </w:trPr>
        <w:tc>
          <w:tcPr>
            <w:tcW w:w="2149" w:type="dxa"/>
            <w:tcBorders>
              <w:top w:val="nil"/>
              <w:left w:val="nil"/>
              <w:bottom w:val="nil"/>
            </w:tcBorders>
          </w:tcPr>
          <w:p w14:paraId="145AA4B4" w14:textId="77777777" w:rsidR="002B0B30" w:rsidRPr="00FF7288" w:rsidRDefault="00BF79DE">
            <w:pPr>
              <w:pStyle w:val="TableParagraph"/>
              <w:spacing w:before="74"/>
              <w:jc w:val="left"/>
              <w:rPr>
                <w:rFonts w:ascii="Times New Roman" w:hAnsi="Times New Roman" w:cs="Times New Roman"/>
                <w:sz w:val="19"/>
              </w:rPr>
            </w:pPr>
            <w:r w:rsidRPr="00FF7288">
              <w:rPr>
                <w:rFonts w:ascii="Times New Roman" w:hAnsi="Times New Roman" w:cs="Times New Roman"/>
                <w:sz w:val="19"/>
                <w:lang w:bidi="ru-RU"/>
              </w:rPr>
              <w:t>ГХ или ЖХ-МС/МС</w:t>
            </w:r>
          </w:p>
        </w:tc>
        <w:tc>
          <w:tcPr>
            <w:tcW w:w="1304" w:type="dxa"/>
            <w:tcBorders>
              <w:top w:val="nil"/>
              <w:bottom w:val="nil"/>
            </w:tcBorders>
          </w:tcPr>
          <w:p w14:paraId="746D4ECD" w14:textId="77777777" w:rsidR="002B0B30" w:rsidRPr="00FF7288" w:rsidRDefault="00BF79DE">
            <w:pPr>
              <w:pStyle w:val="TableParagraph"/>
              <w:spacing w:before="74"/>
              <w:ind w:left="106"/>
              <w:jc w:val="left"/>
              <w:rPr>
                <w:rFonts w:ascii="Times New Roman" w:hAnsi="Times New Roman" w:cs="Times New Roman"/>
                <w:sz w:val="19"/>
              </w:rPr>
            </w:pPr>
            <w:r w:rsidRPr="00FF7288">
              <w:rPr>
                <w:rFonts w:ascii="Times New Roman" w:hAnsi="Times New Roman" w:cs="Times New Roman"/>
                <w:sz w:val="19"/>
                <w:lang w:bidi="ru-RU"/>
              </w:rPr>
              <w:t>ГХ или ЖХ</w:t>
            </w:r>
          </w:p>
        </w:tc>
        <w:tc>
          <w:tcPr>
            <w:tcW w:w="3078" w:type="dxa"/>
            <w:tcBorders>
              <w:top w:val="nil"/>
              <w:bottom w:val="nil"/>
            </w:tcBorders>
          </w:tcPr>
          <w:p w14:paraId="2074FE45" w14:textId="77777777" w:rsidR="002B0B30" w:rsidRPr="00FF7288" w:rsidRDefault="00BF79DE">
            <w:pPr>
              <w:pStyle w:val="TableParagraph"/>
              <w:spacing w:before="74"/>
              <w:ind w:left="106" w:right="167"/>
              <w:jc w:val="left"/>
              <w:rPr>
                <w:rFonts w:ascii="Times New Roman" w:hAnsi="Times New Roman" w:cs="Times New Roman"/>
                <w:sz w:val="19"/>
              </w:rPr>
            </w:pPr>
            <w:r w:rsidRPr="00FF7288">
              <w:rPr>
                <w:rFonts w:ascii="Times New Roman" w:hAnsi="Times New Roman" w:cs="Times New Roman"/>
                <w:sz w:val="19"/>
                <w:lang w:bidi="ru-RU"/>
              </w:rPr>
              <w:t>2 предшественника + 2 продукта</w:t>
            </w:r>
          </w:p>
        </w:tc>
        <w:tc>
          <w:tcPr>
            <w:tcW w:w="1706" w:type="dxa"/>
            <w:tcBorders>
              <w:top w:val="nil"/>
              <w:bottom w:val="nil"/>
              <w:right w:val="nil"/>
            </w:tcBorders>
          </w:tcPr>
          <w:p w14:paraId="434B50D8" w14:textId="77777777" w:rsidR="002B0B30" w:rsidRPr="00FF7288" w:rsidRDefault="00BF79DE">
            <w:pPr>
              <w:pStyle w:val="TableParagraph"/>
              <w:spacing w:before="74"/>
              <w:ind w:left="106" w:right="-1"/>
              <w:jc w:val="left"/>
              <w:rPr>
                <w:rFonts w:ascii="Times New Roman" w:hAnsi="Times New Roman" w:cs="Times New Roman"/>
                <w:sz w:val="19"/>
              </w:rPr>
            </w:pPr>
            <w:r w:rsidRPr="00FF7288">
              <w:rPr>
                <w:rFonts w:ascii="Times New Roman" w:hAnsi="Times New Roman" w:cs="Times New Roman"/>
                <w:sz w:val="19"/>
                <w:lang w:bidi="ru-RU"/>
              </w:rPr>
              <w:t>1 + 2 + 2 × 1,5 = 6</w:t>
            </w:r>
          </w:p>
        </w:tc>
      </w:tr>
      <w:tr w:rsidR="002B0B30" w:rsidRPr="009C0ACF" w14:paraId="782BB64E" w14:textId="77777777" w:rsidTr="00A111A8">
        <w:trPr>
          <w:trHeight w:val="20"/>
        </w:trPr>
        <w:tc>
          <w:tcPr>
            <w:tcW w:w="2149" w:type="dxa"/>
            <w:tcBorders>
              <w:top w:val="nil"/>
              <w:left w:val="nil"/>
              <w:bottom w:val="nil"/>
            </w:tcBorders>
          </w:tcPr>
          <w:p w14:paraId="4E3C1093" w14:textId="77777777" w:rsidR="002B0B30" w:rsidRPr="00FF7288" w:rsidRDefault="00BF79DE">
            <w:pPr>
              <w:pStyle w:val="TableParagraph"/>
              <w:spacing w:before="75"/>
              <w:jc w:val="left"/>
              <w:rPr>
                <w:rFonts w:ascii="Times New Roman" w:hAnsi="Times New Roman" w:cs="Times New Roman"/>
                <w:sz w:val="10"/>
              </w:rPr>
            </w:pPr>
            <w:r w:rsidRPr="00FF7288">
              <w:rPr>
                <w:rFonts w:ascii="Times New Roman" w:hAnsi="Times New Roman" w:cs="Times New Roman"/>
                <w:sz w:val="19"/>
                <w:lang w:bidi="ru-RU"/>
              </w:rPr>
              <w:t>ГХ- или ЖХ-МС</w:t>
            </w:r>
            <w:r w:rsidRPr="00FF7288">
              <w:rPr>
                <w:rFonts w:ascii="Times New Roman" w:hAnsi="Times New Roman" w:cs="Times New Roman"/>
                <w:position w:val="6"/>
                <w:sz w:val="10"/>
                <w:lang w:bidi="ru-RU"/>
              </w:rPr>
              <w:t>3</w:t>
            </w:r>
          </w:p>
        </w:tc>
        <w:tc>
          <w:tcPr>
            <w:tcW w:w="1304" w:type="dxa"/>
            <w:tcBorders>
              <w:top w:val="nil"/>
              <w:bottom w:val="nil"/>
            </w:tcBorders>
          </w:tcPr>
          <w:p w14:paraId="7154A720" w14:textId="77777777" w:rsidR="002B0B30" w:rsidRPr="00FF7288" w:rsidRDefault="00BF79DE">
            <w:pPr>
              <w:pStyle w:val="TableParagraph"/>
              <w:spacing w:before="75"/>
              <w:ind w:left="106"/>
              <w:jc w:val="left"/>
              <w:rPr>
                <w:rFonts w:ascii="Times New Roman" w:hAnsi="Times New Roman" w:cs="Times New Roman"/>
                <w:sz w:val="19"/>
              </w:rPr>
            </w:pPr>
            <w:r w:rsidRPr="00FF7288">
              <w:rPr>
                <w:rFonts w:ascii="Times New Roman" w:hAnsi="Times New Roman" w:cs="Times New Roman"/>
                <w:sz w:val="19"/>
                <w:lang w:bidi="ru-RU"/>
              </w:rPr>
              <w:t>ГХ или ЖХ</w:t>
            </w:r>
          </w:p>
        </w:tc>
        <w:tc>
          <w:tcPr>
            <w:tcW w:w="3078" w:type="dxa"/>
            <w:tcBorders>
              <w:top w:val="nil"/>
              <w:bottom w:val="nil"/>
            </w:tcBorders>
          </w:tcPr>
          <w:p w14:paraId="579C5AA7" w14:textId="77777777" w:rsidR="002B0B30" w:rsidRPr="00FF7288" w:rsidRDefault="00BF79DE">
            <w:pPr>
              <w:pStyle w:val="TableParagraph"/>
              <w:spacing w:before="84" w:line="214" w:lineRule="exact"/>
              <w:ind w:left="106" w:right="167" w:hanging="1"/>
              <w:jc w:val="left"/>
              <w:rPr>
                <w:rFonts w:ascii="Times New Roman" w:hAnsi="Times New Roman" w:cs="Times New Roman"/>
                <w:sz w:val="19"/>
              </w:rPr>
            </w:pPr>
            <w:r w:rsidRPr="00FF7288">
              <w:rPr>
                <w:rFonts w:ascii="Times New Roman" w:hAnsi="Times New Roman" w:cs="Times New Roman"/>
                <w:sz w:val="19"/>
                <w:lang w:bidi="ru-RU"/>
              </w:rPr>
              <w:t>1 предшественник + 1 продукт МС</w:t>
            </w:r>
            <w:r w:rsidRPr="00FF7288">
              <w:rPr>
                <w:rFonts w:ascii="Times New Roman" w:hAnsi="Times New Roman" w:cs="Times New Roman"/>
                <w:position w:val="6"/>
                <w:sz w:val="10"/>
                <w:lang w:bidi="ru-RU"/>
              </w:rPr>
              <w:t>2</w:t>
            </w:r>
            <w:r w:rsidRPr="00FF7288">
              <w:rPr>
                <w:rFonts w:ascii="Times New Roman" w:hAnsi="Times New Roman" w:cs="Times New Roman"/>
                <w:sz w:val="19"/>
                <w:lang w:bidi="ru-RU"/>
              </w:rPr>
              <w:t xml:space="preserve"> + 1 продукт МС</w:t>
            </w:r>
            <w:r w:rsidRPr="00FF7288">
              <w:rPr>
                <w:rFonts w:ascii="Times New Roman" w:hAnsi="Times New Roman" w:cs="Times New Roman"/>
                <w:position w:val="6"/>
                <w:sz w:val="10"/>
                <w:lang w:bidi="ru-RU"/>
              </w:rPr>
              <w:t>3</w:t>
            </w:r>
          </w:p>
        </w:tc>
        <w:tc>
          <w:tcPr>
            <w:tcW w:w="1706" w:type="dxa"/>
            <w:tcBorders>
              <w:top w:val="nil"/>
              <w:bottom w:val="nil"/>
              <w:right w:val="nil"/>
            </w:tcBorders>
          </w:tcPr>
          <w:p w14:paraId="244EA564" w14:textId="77777777" w:rsidR="002B0B30" w:rsidRPr="00FF7288" w:rsidRDefault="00BF79DE">
            <w:pPr>
              <w:pStyle w:val="TableParagraph"/>
              <w:spacing w:before="75"/>
              <w:ind w:left="106" w:right="-1"/>
              <w:jc w:val="left"/>
              <w:rPr>
                <w:rFonts w:ascii="Times New Roman" w:hAnsi="Times New Roman" w:cs="Times New Roman"/>
                <w:sz w:val="19"/>
              </w:rPr>
            </w:pPr>
            <w:r w:rsidRPr="00FF7288">
              <w:rPr>
                <w:rFonts w:ascii="Times New Roman" w:hAnsi="Times New Roman" w:cs="Times New Roman"/>
                <w:sz w:val="19"/>
                <w:lang w:bidi="ru-RU"/>
              </w:rPr>
              <w:t>1 + 1 + 1,5 + 1,5 = 5</w:t>
            </w:r>
          </w:p>
        </w:tc>
      </w:tr>
      <w:tr w:rsidR="002B0B30" w:rsidRPr="009C0ACF" w14:paraId="6FCC6E10" w14:textId="77777777" w:rsidTr="00A111A8">
        <w:trPr>
          <w:trHeight w:val="20"/>
        </w:trPr>
        <w:tc>
          <w:tcPr>
            <w:tcW w:w="2149" w:type="dxa"/>
            <w:tcBorders>
              <w:top w:val="nil"/>
              <w:left w:val="nil"/>
            </w:tcBorders>
          </w:tcPr>
          <w:p w14:paraId="3FFDCB64" w14:textId="77777777" w:rsidR="002B0B30" w:rsidRPr="00FF7288" w:rsidRDefault="00BF79DE">
            <w:pPr>
              <w:pStyle w:val="TableParagraph"/>
              <w:spacing w:before="75"/>
              <w:jc w:val="left"/>
              <w:rPr>
                <w:rFonts w:ascii="Times New Roman" w:hAnsi="Times New Roman" w:cs="Times New Roman"/>
                <w:sz w:val="19"/>
              </w:rPr>
            </w:pPr>
            <w:r w:rsidRPr="00FF7288">
              <w:rPr>
                <w:rFonts w:ascii="Times New Roman" w:hAnsi="Times New Roman" w:cs="Times New Roman"/>
                <w:sz w:val="19"/>
                <w:lang w:bidi="ru-RU"/>
              </w:rPr>
              <w:t>ГХ- или ЖХ-МСВР</w:t>
            </w:r>
          </w:p>
        </w:tc>
        <w:tc>
          <w:tcPr>
            <w:tcW w:w="1304" w:type="dxa"/>
            <w:tcBorders>
              <w:top w:val="nil"/>
            </w:tcBorders>
          </w:tcPr>
          <w:p w14:paraId="06709B51" w14:textId="77777777" w:rsidR="002B0B30" w:rsidRPr="00FF7288" w:rsidRDefault="00BF79DE">
            <w:pPr>
              <w:pStyle w:val="TableParagraph"/>
              <w:spacing w:before="75"/>
              <w:ind w:left="106"/>
              <w:jc w:val="left"/>
              <w:rPr>
                <w:rFonts w:ascii="Times New Roman" w:hAnsi="Times New Roman" w:cs="Times New Roman"/>
                <w:sz w:val="19"/>
              </w:rPr>
            </w:pPr>
            <w:r w:rsidRPr="00FF7288">
              <w:rPr>
                <w:rFonts w:ascii="Times New Roman" w:hAnsi="Times New Roman" w:cs="Times New Roman"/>
                <w:sz w:val="19"/>
                <w:lang w:bidi="ru-RU"/>
              </w:rPr>
              <w:t>ГХ или ЖХ</w:t>
            </w:r>
          </w:p>
        </w:tc>
        <w:tc>
          <w:tcPr>
            <w:tcW w:w="3078" w:type="dxa"/>
            <w:tcBorders>
              <w:top w:val="nil"/>
            </w:tcBorders>
          </w:tcPr>
          <w:p w14:paraId="290319B1" w14:textId="77777777" w:rsidR="002B0B30" w:rsidRPr="00FF7288" w:rsidRDefault="00BF79DE">
            <w:pPr>
              <w:pStyle w:val="TableParagraph"/>
              <w:spacing w:before="75"/>
              <w:ind w:left="106"/>
              <w:jc w:val="left"/>
              <w:rPr>
                <w:rFonts w:ascii="Times New Roman" w:hAnsi="Times New Roman" w:cs="Times New Roman"/>
                <w:sz w:val="19"/>
              </w:rPr>
            </w:pPr>
            <w:r w:rsidRPr="00FF7288">
              <w:rPr>
                <w:rFonts w:ascii="Times New Roman" w:hAnsi="Times New Roman" w:cs="Times New Roman"/>
                <w:sz w:val="19"/>
                <w:lang w:bidi="ru-RU"/>
              </w:rPr>
              <w:t>n</w:t>
            </w:r>
          </w:p>
        </w:tc>
        <w:tc>
          <w:tcPr>
            <w:tcW w:w="1706" w:type="dxa"/>
            <w:tcBorders>
              <w:top w:val="nil"/>
              <w:right w:val="nil"/>
            </w:tcBorders>
          </w:tcPr>
          <w:p w14:paraId="76FD55AB" w14:textId="77777777" w:rsidR="002B0B30" w:rsidRPr="00FF7288" w:rsidRDefault="00BF79DE">
            <w:pPr>
              <w:pStyle w:val="TableParagraph"/>
              <w:spacing w:before="75"/>
              <w:ind w:left="106" w:right="-1"/>
              <w:jc w:val="left"/>
              <w:rPr>
                <w:rFonts w:ascii="Times New Roman" w:hAnsi="Times New Roman" w:cs="Times New Roman"/>
                <w:sz w:val="19"/>
              </w:rPr>
            </w:pPr>
            <w:r w:rsidRPr="00FF7288">
              <w:rPr>
                <w:rFonts w:ascii="Times New Roman" w:hAnsi="Times New Roman" w:cs="Times New Roman"/>
                <w:sz w:val="19"/>
                <w:lang w:bidi="ru-RU"/>
              </w:rPr>
              <w:t>1 + n × 1,5</w:t>
            </w:r>
          </w:p>
        </w:tc>
      </w:tr>
    </w:tbl>
    <w:p w14:paraId="10A76037" w14:textId="77777777" w:rsidR="00BF2ED7" w:rsidRPr="00FF7288" w:rsidRDefault="00BF2ED7">
      <w:pPr>
        <w:rPr>
          <w:rFonts w:ascii="Times New Roman" w:hAnsi="Times New Roman" w:cs="Times New Roman"/>
        </w:rPr>
      </w:pPr>
      <w:r w:rsidRPr="00FF7288">
        <w:rPr>
          <w:rFonts w:ascii="Times New Roman" w:hAnsi="Times New Roman" w:cs="Times New Roman"/>
          <w:lang w:bidi="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705"/>
        <w:gridCol w:w="6187"/>
        <w:gridCol w:w="2613"/>
      </w:tblGrid>
      <w:tr w:rsidR="00BA5BE6" w:rsidRPr="009C0ACF" w14:paraId="1DBE7602" w14:textId="77777777" w:rsidTr="00BF2ED7">
        <w:tc>
          <w:tcPr>
            <w:tcW w:w="1141" w:type="dxa"/>
            <w:tcBorders>
              <w:bottom w:val="single" w:sz="4" w:space="0" w:color="auto"/>
              <w:right w:val="single" w:sz="4" w:space="0" w:color="auto"/>
            </w:tcBorders>
          </w:tcPr>
          <w:p w14:paraId="0022CFF6" w14:textId="77777777" w:rsidR="00BA5BE6" w:rsidRPr="00FF7288" w:rsidRDefault="00BA5BE6" w:rsidP="00BF2ED7">
            <w:pPr>
              <w:pStyle w:val="a3"/>
              <w:spacing w:before="58"/>
              <w:ind w:left="110"/>
              <w:rPr>
                <w:rFonts w:ascii="Times New Roman" w:hAnsi="Times New Roman" w:cs="Times New Roman"/>
              </w:rPr>
            </w:pPr>
            <w:r w:rsidRPr="00FF7288">
              <w:rPr>
                <w:rFonts w:ascii="Times New Roman" w:hAnsi="Times New Roman" w:cs="Times New Roman"/>
                <w:lang w:bidi="ru-RU"/>
              </w:rPr>
              <w:lastRenderedPageBreak/>
              <w:t>21.05.2021</w:t>
            </w:r>
          </w:p>
        </w:tc>
        <w:tc>
          <w:tcPr>
            <w:tcW w:w="706" w:type="dxa"/>
            <w:tcBorders>
              <w:top w:val="single" w:sz="4" w:space="0" w:color="auto"/>
              <w:left w:val="single" w:sz="4" w:space="0" w:color="auto"/>
              <w:bottom w:val="single" w:sz="4" w:space="0" w:color="auto"/>
              <w:right w:val="single" w:sz="4" w:space="0" w:color="auto"/>
            </w:tcBorders>
          </w:tcPr>
          <w:p w14:paraId="5290C9C3" w14:textId="77777777" w:rsidR="00BA5BE6" w:rsidRPr="00FF7288" w:rsidRDefault="00BA5BE6" w:rsidP="00BF2ED7">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5" w:type="dxa"/>
            <w:tcBorders>
              <w:left w:val="single" w:sz="4" w:space="0" w:color="auto"/>
              <w:bottom w:val="single" w:sz="4" w:space="0" w:color="auto"/>
            </w:tcBorders>
          </w:tcPr>
          <w:p w14:paraId="17991CEE" w14:textId="77777777" w:rsidR="00BA5BE6" w:rsidRPr="00FF7288" w:rsidRDefault="00BA5BE6" w:rsidP="00BF2ED7">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67F78537" w14:textId="77777777" w:rsidR="00BA5BE6" w:rsidRPr="00FF7288" w:rsidRDefault="00A111A8" w:rsidP="00BF2ED7">
            <w:pPr>
              <w:pStyle w:val="a3"/>
              <w:spacing w:before="7"/>
              <w:jc w:val="right"/>
              <w:rPr>
                <w:rFonts w:ascii="Times New Roman" w:hAnsi="Times New Roman" w:cs="Times New Roman"/>
                <w:sz w:val="18"/>
              </w:rPr>
            </w:pPr>
            <w:r w:rsidRPr="00FF7288">
              <w:rPr>
                <w:rFonts w:ascii="Times New Roman" w:hAnsi="Times New Roman" w:cs="Times New Roman"/>
                <w:lang w:bidi="ru-RU"/>
              </w:rPr>
              <w:t>L 180/95</w:t>
            </w:r>
          </w:p>
        </w:tc>
      </w:tr>
    </w:tbl>
    <w:p w14:paraId="2EC1FB33" w14:textId="77777777" w:rsidR="002B0B30" w:rsidRPr="00FF7288" w:rsidRDefault="002B0B30">
      <w:pPr>
        <w:pStyle w:val="a3"/>
        <w:spacing w:before="6"/>
        <w:rPr>
          <w:rFonts w:ascii="Times New Roman" w:hAnsi="Times New Roman" w:cs="Times New Roman"/>
          <w:b/>
          <w:sz w:val="23"/>
        </w:rPr>
      </w:pPr>
    </w:p>
    <w:tbl>
      <w:tblPr>
        <w:tblStyle w:val="TableNormal"/>
        <w:tblW w:w="0" w:type="auto"/>
        <w:tblInd w:w="1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9"/>
        <w:gridCol w:w="1304"/>
        <w:gridCol w:w="3078"/>
        <w:gridCol w:w="1706"/>
      </w:tblGrid>
      <w:tr w:rsidR="002B0B30" w:rsidRPr="009C0ACF" w14:paraId="1B38D00E" w14:textId="77777777" w:rsidTr="00A111A8">
        <w:trPr>
          <w:trHeight w:val="20"/>
        </w:trPr>
        <w:tc>
          <w:tcPr>
            <w:tcW w:w="2149" w:type="dxa"/>
            <w:tcBorders>
              <w:left w:val="nil"/>
              <w:bottom w:val="nil"/>
            </w:tcBorders>
          </w:tcPr>
          <w:p w14:paraId="62CEB083" w14:textId="77777777" w:rsidR="002B0B30" w:rsidRPr="00FF7288" w:rsidRDefault="002B0B30">
            <w:pPr>
              <w:pStyle w:val="TableParagraph"/>
              <w:spacing w:before="0"/>
              <w:jc w:val="left"/>
              <w:rPr>
                <w:rFonts w:ascii="Times New Roman" w:hAnsi="Times New Roman" w:cs="Times New Roman"/>
                <w:b/>
                <w:sz w:val="14"/>
              </w:rPr>
            </w:pPr>
          </w:p>
          <w:p w14:paraId="2E567B64" w14:textId="77777777" w:rsidR="002B0B30" w:rsidRPr="00FF7288" w:rsidRDefault="00BF79DE">
            <w:pPr>
              <w:pStyle w:val="TableParagraph"/>
              <w:spacing w:before="0"/>
              <w:jc w:val="left"/>
              <w:rPr>
                <w:rFonts w:ascii="Times New Roman" w:hAnsi="Times New Roman" w:cs="Times New Roman"/>
                <w:sz w:val="19"/>
              </w:rPr>
            </w:pPr>
            <w:r w:rsidRPr="00FF7288">
              <w:rPr>
                <w:rFonts w:ascii="Times New Roman" w:hAnsi="Times New Roman" w:cs="Times New Roman"/>
                <w:sz w:val="19"/>
                <w:lang w:bidi="ru-RU"/>
              </w:rPr>
              <w:t>ГХ- или ЖХ-МСВР/МС</w:t>
            </w:r>
          </w:p>
        </w:tc>
        <w:tc>
          <w:tcPr>
            <w:tcW w:w="1304" w:type="dxa"/>
            <w:tcBorders>
              <w:bottom w:val="nil"/>
            </w:tcBorders>
          </w:tcPr>
          <w:p w14:paraId="46C87116" w14:textId="77777777" w:rsidR="002B0B30" w:rsidRPr="00FF7288" w:rsidRDefault="002B0B30">
            <w:pPr>
              <w:pStyle w:val="TableParagraph"/>
              <w:spacing w:before="0"/>
              <w:jc w:val="left"/>
              <w:rPr>
                <w:rFonts w:ascii="Times New Roman" w:hAnsi="Times New Roman" w:cs="Times New Roman"/>
                <w:b/>
                <w:sz w:val="14"/>
              </w:rPr>
            </w:pPr>
          </w:p>
          <w:p w14:paraId="12A736F5" w14:textId="77777777" w:rsidR="002B0B30" w:rsidRPr="00FF7288" w:rsidRDefault="00BF79DE">
            <w:pPr>
              <w:pStyle w:val="TableParagraph"/>
              <w:spacing w:before="0"/>
              <w:ind w:left="106"/>
              <w:jc w:val="left"/>
              <w:rPr>
                <w:rFonts w:ascii="Times New Roman" w:hAnsi="Times New Roman" w:cs="Times New Roman"/>
                <w:sz w:val="19"/>
              </w:rPr>
            </w:pPr>
            <w:r w:rsidRPr="00FF7288">
              <w:rPr>
                <w:rFonts w:ascii="Times New Roman" w:hAnsi="Times New Roman" w:cs="Times New Roman"/>
                <w:sz w:val="19"/>
                <w:lang w:bidi="ru-RU"/>
              </w:rPr>
              <w:t>ГХ или ЖХ</w:t>
            </w:r>
          </w:p>
        </w:tc>
        <w:tc>
          <w:tcPr>
            <w:tcW w:w="3078" w:type="dxa"/>
            <w:tcBorders>
              <w:bottom w:val="nil"/>
            </w:tcBorders>
          </w:tcPr>
          <w:p w14:paraId="33F3FFF0" w14:textId="77777777" w:rsidR="002B0B30" w:rsidRPr="00FF7288" w:rsidRDefault="002B0B30">
            <w:pPr>
              <w:pStyle w:val="TableParagraph"/>
              <w:spacing w:before="9"/>
              <w:jc w:val="left"/>
              <w:rPr>
                <w:rFonts w:ascii="Times New Roman" w:hAnsi="Times New Roman" w:cs="Times New Roman"/>
                <w:b/>
                <w:sz w:val="14"/>
              </w:rPr>
            </w:pPr>
          </w:p>
          <w:p w14:paraId="32AE771A" w14:textId="77777777" w:rsidR="002B0B30" w:rsidRPr="00FF7288" w:rsidRDefault="00BF79DE">
            <w:pPr>
              <w:pStyle w:val="TableParagraph"/>
              <w:spacing w:before="1" w:line="214" w:lineRule="exact"/>
              <w:ind w:left="106" w:right="90"/>
              <w:jc w:val="left"/>
              <w:rPr>
                <w:rFonts w:ascii="Times New Roman" w:hAnsi="Times New Roman" w:cs="Times New Roman"/>
                <w:sz w:val="19"/>
              </w:rPr>
            </w:pPr>
            <w:r w:rsidRPr="00FF7288">
              <w:rPr>
                <w:rFonts w:ascii="Times New Roman" w:hAnsi="Times New Roman" w:cs="Times New Roman"/>
                <w:sz w:val="19"/>
                <w:lang w:bidi="ru-RU"/>
              </w:rPr>
              <w:t>1 предшественник (диапазон масс &lt;±0,5 Да) + 1 продукт</w:t>
            </w:r>
          </w:p>
        </w:tc>
        <w:tc>
          <w:tcPr>
            <w:tcW w:w="1706" w:type="dxa"/>
            <w:tcBorders>
              <w:bottom w:val="nil"/>
              <w:right w:val="nil"/>
            </w:tcBorders>
          </w:tcPr>
          <w:p w14:paraId="6A1BDCE9" w14:textId="77777777" w:rsidR="002B0B30" w:rsidRPr="00FF7288" w:rsidRDefault="002B0B30">
            <w:pPr>
              <w:pStyle w:val="TableParagraph"/>
              <w:spacing w:before="0"/>
              <w:jc w:val="left"/>
              <w:rPr>
                <w:rFonts w:ascii="Times New Roman" w:hAnsi="Times New Roman" w:cs="Times New Roman"/>
                <w:b/>
                <w:sz w:val="14"/>
              </w:rPr>
            </w:pPr>
          </w:p>
          <w:p w14:paraId="49F6C6E3" w14:textId="77777777" w:rsidR="002B0B30" w:rsidRPr="00FF7288" w:rsidRDefault="00BF79DE">
            <w:pPr>
              <w:pStyle w:val="TableParagraph"/>
              <w:spacing w:before="0"/>
              <w:ind w:left="106" w:right="-1"/>
              <w:jc w:val="left"/>
              <w:rPr>
                <w:rFonts w:ascii="Times New Roman" w:hAnsi="Times New Roman" w:cs="Times New Roman"/>
                <w:sz w:val="19"/>
              </w:rPr>
            </w:pPr>
            <w:r w:rsidRPr="00FF7288">
              <w:rPr>
                <w:rFonts w:ascii="Times New Roman" w:hAnsi="Times New Roman" w:cs="Times New Roman"/>
                <w:sz w:val="19"/>
                <w:lang w:bidi="ru-RU"/>
              </w:rPr>
              <w:t>1 + 1 + 2,5 = 4,5</w:t>
            </w:r>
          </w:p>
        </w:tc>
      </w:tr>
      <w:tr w:rsidR="002B0B30" w:rsidRPr="009C0ACF" w14:paraId="043DDC95" w14:textId="77777777" w:rsidTr="00A111A8">
        <w:trPr>
          <w:trHeight w:val="20"/>
        </w:trPr>
        <w:tc>
          <w:tcPr>
            <w:tcW w:w="2149" w:type="dxa"/>
            <w:tcBorders>
              <w:top w:val="nil"/>
              <w:left w:val="nil"/>
              <w:bottom w:val="nil"/>
            </w:tcBorders>
          </w:tcPr>
          <w:p w14:paraId="6D92578A" w14:textId="77777777" w:rsidR="002B0B30" w:rsidRPr="00FF7288" w:rsidRDefault="00BF79DE">
            <w:pPr>
              <w:pStyle w:val="TableParagraph"/>
              <w:spacing w:before="110" w:line="214" w:lineRule="exact"/>
              <w:ind w:right="458"/>
              <w:jc w:val="left"/>
              <w:rPr>
                <w:rFonts w:ascii="Times New Roman" w:hAnsi="Times New Roman" w:cs="Times New Roman"/>
                <w:sz w:val="19"/>
              </w:rPr>
            </w:pPr>
            <w:r w:rsidRPr="00FF7288">
              <w:rPr>
                <w:rFonts w:ascii="Times New Roman" w:hAnsi="Times New Roman" w:cs="Times New Roman"/>
                <w:sz w:val="19"/>
                <w:lang w:bidi="ru-RU"/>
              </w:rPr>
              <w:t>ГХ- или ЖХ-МСВР и МСВР/МС</w:t>
            </w:r>
          </w:p>
        </w:tc>
        <w:tc>
          <w:tcPr>
            <w:tcW w:w="1304" w:type="dxa"/>
            <w:tcBorders>
              <w:top w:val="nil"/>
              <w:bottom w:val="nil"/>
            </w:tcBorders>
          </w:tcPr>
          <w:p w14:paraId="22353AA7" w14:textId="77777777" w:rsidR="002B0B30" w:rsidRPr="00FF7288" w:rsidRDefault="00BF79DE">
            <w:pPr>
              <w:pStyle w:val="TableParagraph"/>
              <w:spacing w:before="101"/>
              <w:ind w:left="106"/>
              <w:jc w:val="left"/>
              <w:rPr>
                <w:rFonts w:ascii="Times New Roman" w:hAnsi="Times New Roman" w:cs="Times New Roman"/>
                <w:sz w:val="19"/>
              </w:rPr>
            </w:pPr>
            <w:r w:rsidRPr="00FF7288">
              <w:rPr>
                <w:rFonts w:ascii="Times New Roman" w:hAnsi="Times New Roman" w:cs="Times New Roman"/>
                <w:sz w:val="19"/>
                <w:lang w:bidi="ru-RU"/>
              </w:rPr>
              <w:t>ГХ или ЖХ</w:t>
            </w:r>
          </w:p>
        </w:tc>
        <w:tc>
          <w:tcPr>
            <w:tcW w:w="3078" w:type="dxa"/>
            <w:tcBorders>
              <w:top w:val="nil"/>
              <w:bottom w:val="nil"/>
            </w:tcBorders>
          </w:tcPr>
          <w:p w14:paraId="6F17D356" w14:textId="77777777" w:rsidR="002B0B30" w:rsidRPr="00FF7288" w:rsidRDefault="00BF79DE">
            <w:pPr>
              <w:pStyle w:val="TableParagraph"/>
              <w:spacing w:before="101"/>
              <w:ind w:left="106"/>
              <w:jc w:val="left"/>
              <w:rPr>
                <w:rFonts w:ascii="Times New Roman" w:hAnsi="Times New Roman" w:cs="Times New Roman"/>
                <w:sz w:val="10"/>
              </w:rPr>
            </w:pPr>
            <w:bookmarkStart w:id="46" w:name="_bookmark49"/>
            <w:bookmarkEnd w:id="46"/>
            <w:r w:rsidRPr="00FF7288">
              <w:rPr>
                <w:rFonts w:ascii="Times New Roman" w:hAnsi="Times New Roman" w:cs="Times New Roman"/>
                <w:sz w:val="19"/>
                <w:lang w:bidi="ru-RU"/>
              </w:rPr>
              <w:t xml:space="preserve">1 полный ион сканирования + 1 ион продукта МСВР </w:t>
            </w:r>
            <w:hyperlink w:anchor="_bookmark50" w:history="1">
              <w:r w:rsidRPr="00FF7288">
                <w:rPr>
                  <w:rFonts w:ascii="Times New Roman" w:hAnsi="Times New Roman" w:cs="Times New Roman"/>
                  <w:position w:val="6"/>
                  <w:sz w:val="10"/>
                  <w:lang w:bidi="ru-RU"/>
                </w:rPr>
                <w:t>a</w:t>
              </w:r>
            </w:hyperlink>
          </w:p>
        </w:tc>
        <w:tc>
          <w:tcPr>
            <w:tcW w:w="1706" w:type="dxa"/>
            <w:tcBorders>
              <w:top w:val="nil"/>
              <w:bottom w:val="nil"/>
              <w:right w:val="nil"/>
            </w:tcBorders>
          </w:tcPr>
          <w:p w14:paraId="00136CB4" w14:textId="77777777" w:rsidR="002B0B30" w:rsidRPr="00FF7288" w:rsidRDefault="00BF79DE">
            <w:pPr>
              <w:pStyle w:val="TableParagraph"/>
              <w:spacing w:before="101"/>
              <w:ind w:left="106" w:right="-1"/>
              <w:jc w:val="left"/>
              <w:rPr>
                <w:rFonts w:ascii="Times New Roman" w:hAnsi="Times New Roman" w:cs="Times New Roman"/>
                <w:sz w:val="19"/>
              </w:rPr>
            </w:pPr>
            <w:r w:rsidRPr="00FF7288">
              <w:rPr>
                <w:rFonts w:ascii="Times New Roman" w:hAnsi="Times New Roman" w:cs="Times New Roman"/>
                <w:sz w:val="19"/>
                <w:lang w:bidi="ru-RU"/>
              </w:rPr>
              <w:t>1 + 1,5 + 2,5 = 5</w:t>
            </w:r>
          </w:p>
        </w:tc>
      </w:tr>
      <w:tr w:rsidR="002B0B30" w:rsidRPr="009C0ACF" w14:paraId="6293345A" w14:textId="77777777" w:rsidTr="00A111A8">
        <w:trPr>
          <w:trHeight w:val="20"/>
        </w:trPr>
        <w:tc>
          <w:tcPr>
            <w:tcW w:w="2149" w:type="dxa"/>
            <w:tcBorders>
              <w:top w:val="nil"/>
              <w:left w:val="nil"/>
              <w:bottom w:val="nil"/>
            </w:tcBorders>
          </w:tcPr>
          <w:p w14:paraId="5443F388" w14:textId="77777777" w:rsidR="002B0B30" w:rsidRPr="00FF7288" w:rsidRDefault="00BF79DE">
            <w:pPr>
              <w:pStyle w:val="TableParagraph"/>
              <w:spacing w:before="101"/>
              <w:jc w:val="left"/>
              <w:rPr>
                <w:rFonts w:ascii="Times New Roman" w:hAnsi="Times New Roman" w:cs="Times New Roman"/>
                <w:sz w:val="19"/>
              </w:rPr>
            </w:pPr>
            <w:r w:rsidRPr="00FF7288">
              <w:rPr>
                <w:rFonts w:ascii="Times New Roman" w:hAnsi="Times New Roman" w:cs="Times New Roman"/>
                <w:sz w:val="19"/>
                <w:lang w:bidi="ru-RU"/>
              </w:rPr>
              <w:t>ГХ- и ЖХ-МС</w:t>
            </w:r>
          </w:p>
        </w:tc>
        <w:tc>
          <w:tcPr>
            <w:tcW w:w="1304" w:type="dxa"/>
            <w:tcBorders>
              <w:top w:val="nil"/>
              <w:bottom w:val="nil"/>
            </w:tcBorders>
          </w:tcPr>
          <w:p w14:paraId="4DE280C4" w14:textId="77777777" w:rsidR="002B0B30" w:rsidRPr="00FF7288" w:rsidRDefault="00BF79DE">
            <w:pPr>
              <w:pStyle w:val="TableParagraph"/>
              <w:spacing w:before="101"/>
              <w:ind w:left="106"/>
              <w:jc w:val="left"/>
              <w:rPr>
                <w:rFonts w:ascii="Times New Roman" w:hAnsi="Times New Roman" w:cs="Times New Roman"/>
                <w:sz w:val="19"/>
              </w:rPr>
            </w:pPr>
            <w:r w:rsidRPr="00FF7288">
              <w:rPr>
                <w:rFonts w:ascii="Times New Roman" w:hAnsi="Times New Roman" w:cs="Times New Roman"/>
                <w:sz w:val="19"/>
                <w:lang w:bidi="ru-RU"/>
              </w:rPr>
              <w:t>ГХ и ЖХ</w:t>
            </w:r>
          </w:p>
        </w:tc>
        <w:tc>
          <w:tcPr>
            <w:tcW w:w="3078" w:type="dxa"/>
            <w:tcBorders>
              <w:top w:val="nil"/>
              <w:bottom w:val="nil"/>
            </w:tcBorders>
          </w:tcPr>
          <w:p w14:paraId="0572B719" w14:textId="77777777" w:rsidR="002B0B30" w:rsidRPr="00FF7288" w:rsidRDefault="00BF79DE">
            <w:pPr>
              <w:pStyle w:val="TableParagraph"/>
              <w:spacing w:before="101"/>
              <w:ind w:left="106" w:right="167"/>
              <w:jc w:val="left"/>
              <w:rPr>
                <w:rFonts w:ascii="Times New Roman" w:hAnsi="Times New Roman" w:cs="Times New Roman"/>
                <w:sz w:val="19"/>
              </w:rPr>
            </w:pPr>
            <w:r w:rsidRPr="00FF7288">
              <w:rPr>
                <w:rFonts w:ascii="Times New Roman" w:hAnsi="Times New Roman" w:cs="Times New Roman"/>
                <w:sz w:val="19"/>
                <w:lang w:bidi="ru-RU"/>
              </w:rPr>
              <w:t>2 иона (ГХ-МС) + 1 ион (ЖХ-МС)</w:t>
            </w:r>
          </w:p>
        </w:tc>
        <w:tc>
          <w:tcPr>
            <w:tcW w:w="1706" w:type="dxa"/>
            <w:tcBorders>
              <w:top w:val="nil"/>
              <w:bottom w:val="nil"/>
              <w:right w:val="nil"/>
            </w:tcBorders>
          </w:tcPr>
          <w:p w14:paraId="1CE6F008" w14:textId="77777777" w:rsidR="002B0B30" w:rsidRPr="00FF7288" w:rsidRDefault="00BF79DE">
            <w:pPr>
              <w:pStyle w:val="TableParagraph"/>
              <w:spacing w:before="101"/>
              <w:ind w:left="106" w:right="-1"/>
              <w:jc w:val="left"/>
              <w:rPr>
                <w:rFonts w:ascii="Times New Roman" w:hAnsi="Times New Roman" w:cs="Times New Roman"/>
                <w:sz w:val="19"/>
              </w:rPr>
            </w:pPr>
            <w:r w:rsidRPr="00FF7288">
              <w:rPr>
                <w:rFonts w:ascii="Times New Roman" w:hAnsi="Times New Roman" w:cs="Times New Roman"/>
                <w:sz w:val="19"/>
                <w:lang w:bidi="ru-RU"/>
              </w:rPr>
              <w:t>1 + 1 + 2 + 1 + 1 = 6</w:t>
            </w:r>
          </w:p>
        </w:tc>
      </w:tr>
      <w:tr w:rsidR="00A111A8" w:rsidRPr="009C0ACF" w14:paraId="3DFAEE16" w14:textId="77777777" w:rsidTr="00A111A8">
        <w:trPr>
          <w:trHeight w:val="20"/>
        </w:trPr>
        <w:tc>
          <w:tcPr>
            <w:tcW w:w="8237" w:type="dxa"/>
            <w:gridSpan w:val="4"/>
            <w:tcBorders>
              <w:top w:val="nil"/>
              <w:left w:val="nil"/>
              <w:right w:val="nil"/>
            </w:tcBorders>
          </w:tcPr>
          <w:p w14:paraId="444C4B8B" w14:textId="77777777" w:rsidR="00A111A8" w:rsidRPr="00FF7288" w:rsidRDefault="001D69B5" w:rsidP="00A111A8">
            <w:pPr>
              <w:spacing w:before="81" w:line="192" w:lineRule="exact"/>
              <w:ind w:right="618"/>
              <w:rPr>
                <w:rFonts w:ascii="Times New Roman" w:hAnsi="Times New Roman" w:cs="Times New Roman"/>
                <w:sz w:val="17"/>
              </w:rPr>
            </w:pPr>
            <w:hyperlink w:anchor="_bookmark49" w:history="1">
              <w:r w:rsidR="00A111A8" w:rsidRPr="00FF7288">
                <w:rPr>
                  <w:rFonts w:ascii="Times New Roman" w:hAnsi="Times New Roman" w:cs="Times New Roman"/>
                  <w:position w:val="6"/>
                  <w:sz w:val="9"/>
                  <w:lang w:bidi="ru-RU"/>
                </w:rPr>
                <w:t>a</w:t>
              </w:r>
              <w:r w:rsidR="00BF2ED7" w:rsidRPr="00FF7288">
                <w:rPr>
                  <w:rFonts w:ascii="Times New Roman" w:hAnsi="Times New Roman" w:cs="Times New Roman"/>
                  <w:lang w:bidi="ru-RU"/>
                </w:rPr>
                <w:t xml:space="preserve"> </w:t>
              </w:r>
              <w:r w:rsidR="00A111A8" w:rsidRPr="00FF7288">
                <w:rPr>
                  <w:rFonts w:ascii="Times New Roman" w:hAnsi="Times New Roman" w:cs="Times New Roman"/>
                  <w:sz w:val="17"/>
                  <w:lang w:bidi="ru-RU"/>
                </w:rPr>
                <w:t>Не определяется никакой дополнительной идентификационной точки для выбора иона-предшественника, если этот ион-предшественник является тем же ионом (или</w:t>
              </w:r>
            </w:hyperlink>
            <w:r w:rsidR="00A111A8" w:rsidRPr="00FF7288">
              <w:rPr>
                <w:rFonts w:ascii="Times New Roman" w:hAnsi="Times New Roman" w:cs="Times New Roman"/>
                <w:sz w:val="17"/>
                <w:lang w:bidi="ru-RU"/>
              </w:rPr>
              <w:t xml:space="preserve"> аддуктом, или изотопом), что и ион МСВР, отслеживаемый при полном сканировании.</w:t>
            </w:r>
          </w:p>
        </w:tc>
      </w:tr>
    </w:tbl>
    <w:p w14:paraId="5E8C8C9F" w14:textId="77777777" w:rsidR="002B0B30" w:rsidRPr="00FF7288" w:rsidRDefault="002B0B30">
      <w:pPr>
        <w:pStyle w:val="a3"/>
        <w:rPr>
          <w:rFonts w:ascii="Times New Roman" w:hAnsi="Times New Roman" w:cs="Times New Roman"/>
          <w:sz w:val="16"/>
        </w:rPr>
      </w:pPr>
      <w:bookmarkStart w:id="47" w:name="_bookmark50"/>
      <w:bookmarkEnd w:id="47"/>
    </w:p>
    <w:p w14:paraId="50FB864E" w14:textId="77777777" w:rsidR="002B0B30" w:rsidRPr="00FF7288" w:rsidRDefault="002B0B30">
      <w:pPr>
        <w:pStyle w:val="a3"/>
        <w:rPr>
          <w:rFonts w:ascii="Times New Roman" w:hAnsi="Times New Roman" w:cs="Times New Roman"/>
          <w:sz w:val="16"/>
        </w:rPr>
      </w:pPr>
    </w:p>
    <w:p w14:paraId="5C5C304E" w14:textId="77777777" w:rsidR="002B0B30" w:rsidRPr="00FF7288" w:rsidRDefault="00BF79DE">
      <w:pPr>
        <w:pStyle w:val="a5"/>
        <w:numPr>
          <w:ilvl w:val="2"/>
          <w:numId w:val="13"/>
        </w:numPr>
        <w:tabs>
          <w:tab w:val="left" w:pos="1310"/>
        </w:tabs>
        <w:spacing w:before="143" w:line="214" w:lineRule="exact"/>
        <w:ind w:right="619"/>
        <w:rPr>
          <w:rFonts w:ascii="Times New Roman" w:hAnsi="Times New Roman" w:cs="Times New Roman"/>
          <w:i/>
          <w:sz w:val="19"/>
        </w:rPr>
      </w:pPr>
      <w:r w:rsidRPr="00FF7288">
        <w:rPr>
          <w:rFonts w:ascii="Times New Roman" w:hAnsi="Times New Roman" w:cs="Times New Roman"/>
          <w:i/>
          <w:sz w:val="19"/>
          <w:lang w:bidi="ru-RU"/>
        </w:rPr>
        <w:t>Особые критерии эффективности для определения аналита с помощью жидкостной хроматографии с использованием методов обнаружения, отличных от масс-спектрометрии</w:t>
      </w:r>
    </w:p>
    <w:p w14:paraId="57B61599" w14:textId="77777777" w:rsidR="002B0B30" w:rsidRPr="00FF7288" w:rsidRDefault="002B0B30">
      <w:pPr>
        <w:pStyle w:val="a3"/>
        <w:spacing w:before="4"/>
        <w:rPr>
          <w:rFonts w:ascii="Times New Roman" w:hAnsi="Times New Roman" w:cs="Times New Roman"/>
          <w:i/>
          <w:sz w:val="23"/>
        </w:rPr>
      </w:pPr>
    </w:p>
    <w:p w14:paraId="7F6772AF" w14:textId="77777777" w:rsidR="002B0B30" w:rsidRPr="00FF7288" w:rsidRDefault="00BF79DE">
      <w:pPr>
        <w:pStyle w:val="a3"/>
        <w:spacing w:line="214" w:lineRule="exact"/>
        <w:ind w:left="1310" w:right="618"/>
        <w:jc w:val="both"/>
        <w:rPr>
          <w:rFonts w:ascii="Times New Roman" w:hAnsi="Times New Roman" w:cs="Times New Roman"/>
        </w:rPr>
      </w:pPr>
      <w:r w:rsidRPr="00FF7288">
        <w:rPr>
          <w:rFonts w:ascii="Times New Roman" w:hAnsi="Times New Roman" w:cs="Times New Roman"/>
          <w:lang w:bidi="ru-RU"/>
        </w:rPr>
        <w:t>Только для разрешенных веществ следующие методы могут использоваться в качестве альтернативы методам, основанным на масс-спектрометрии, при условии, что выполняются соответствующие критерии для этих методов:</w:t>
      </w:r>
    </w:p>
    <w:p w14:paraId="3EA79730" w14:textId="77777777" w:rsidR="002B0B30" w:rsidRPr="00FF7288" w:rsidRDefault="002B0B30">
      <w:pPr>
        <w:pStyle w:val="a3"/>
        <w:spacing w:before="2"/>
        <w:rPr>
          <w:rFonts w:ascii="Times New Roman" w:hAnsi="Times New Roman" w:cs="Times New Roman"/>
          <w:sz w:val="23"/>
        </w:rPr>
      </w:pPr>
    </w:p>
    <w:p w14:paraId="3E5FF0C4" w14:textId="77777777" w:rsidR="002B0B30" w:rsidRPr="00FF7288" w:rsidRDefault="00BF79DE">
      <w:pPr>
        <w:pStyle w:val="a5"/>
        <w:numPr>
          <w:ilvl w:val="0"/>
          <w:numId w:val="11"/>
        </w:numPr>
        <w:tabs>
          <w:tab w:val="left" w:pos="1568"/>
        </w:tabs>
        <w:ind w:hanging="257"/>
        <w:rPr>
          <w:rFonts w:ascii="Times New Roman" w:hAnsi="Times New Roman" w:cs="Times New Roman"/>
          <w:sz w:val="19"/>
        </w:rPr>
      </w:pPr>
      <w:r w:rsidRPr="00FF7288">
        <w:rPr>
          <w:rFonts w:ascii="Times New Roman" w:hAnsi="Times New Roman" w:cs="Times New Roman"/>
          <w:sz w:val="19"/>
          <w:lang w:bidi="ru-RU"/>
        </w:rPr>
        <w:t>спектрофотометрия с обнаружением диодной матрицы полного сканирования (ДМД) в случае использования с ВЭЖХ;</w:t>
      </w:r>
    </w:p>
    <w:p w14:paraId="01A4715D" w14:textId="77777777" w:rsidR="002B0B30" w:rsidRPr="00FF7288" w:rsidRDefault="002B0B30">
      <w:pPr>
        <w:pStyle w:val="a3"/>
        <w:spacing w:before="3"/>
        <w:rPr>
          <w:rFonts w:ascii="Times New Roman" w:hAnsi="Times New Roman" w:cs="Times New Roman"/>
          <w:sz w:val="23"/>
        </w:rPr>
      </w:pPr>
    </w:p>
    <w:p w14:paraId="1C9DAE51" w14:textId="77777777" w:rsidR="002B0B30" w:rsidRPr="00FF7288" w:rsidRDefault="00BF79DE">
      <w:pPr>
        <w:pStyle w:val="a5"/>
        <w:numPr>
          <w:ilvl w:val="0"/>
          <w:numId w:val="11"/>
        </w:numPr>
        <w:tabs>
          <w:tab w:val="left" w:pos="1568"/>
        </w:tabs>
        <w:ind w:hanging="257"/>
        <w:rPr>
          <w:rFonts w:ascii="Times New Roman" w:hAnsi="Times New Roman" w:cs="Times New Roman"/>
          <w:sz w:val="19"/>
        </w:rPr>
      </w:pPr>
      <w:r w:rsidRPr="00FF7288">
        <w:rPr>
          <w:rFonts w:ascii="Times New Roman" w:hAnsi="Times New Roman" w:cs="Times New Roman"/>
          <w:sz w:val="19"/>
          <w:lang w:bidi="ru-RU"/>
        </w:rPr>
        <w:t>спектрофотометрия с обнаружением флуоресценции (ФЛД) в случае использования с ВЭЖХ.</w:t>
      </w:r>
    </w:p>
    <w:p w14:paraId="68350F60" w14:textId="77777777" w:rsidR="002B0B30" w:rsidRPr="00FF7288" w:rsidRDefault="002B0B30">
      <w:pPr>
        <w:pStyle w:val="a3"/>
        <w:rPr>
          <w:rFonts w:ascii="Times New Roman" w:hAnsi="Times New Roman" w:cs="Times New Roman"/>
          <w:sz w:val="24"/>
        </w:rPr>
      </w:pPr>
    </w:p>
    <w:p w14:paraId="569BB2D3" w14:textId="77777777" w:rsidR="002B0B30" w:rsidRPr="00FF7288" w:rsidRDefault="00BF79DE">
      <w:pPr>
        <w:pStyle w:val="a3"/>
        <w:spacing w:line="214" w:lineRule="exact"/>
        <w:ind w:left="1310" w:right="618"/>
        <w:jc w:val="both"/>
        <w:rPr>
          <w:rFonts w:ascii="Times New Roman" w:hAnsi="Times New Roman" w:cs="Times New Roman"/>
        </w:rPr>
      </w:pPr>
      <w:r w:rsidRPr="00FF7288">
        <w:rPr>
          <w:rFonts w:ascii="Times New Roman" w:hAnsi="Times New Roman" w:cs="Times New Roman"/>
          <w:lang w:bidi="ru-RU"/>
        </w:rPr>
        <w:t>Жидкостная хроматография с обнаружением в УФ/видимом диапазоне (одна длина волны) сама по себе не подходит для использования в качестве подтверждающего метода.</w:t>
      </w:r>
    </w:p>
    <w:p w14:paraId="2E281BD3" w14:textId="77777777" w:rsidR="002B0B30" w:rsidRPr="00FF7288" w:rsidRDefault="002B0B30">
      <w:pPr>
        <w:pStyle w:val="a3"/>
        <w:rPr>
          <w:rFonts w:ascii="Times New Roman" w:hAnsi="Times New Roman" w:cs="Times New Roman"/>
          <w:sz w:val="18"/>
        </w:rPr>
      </w:pPr>
    </w:p>
    <w:p w14:paraId="53C038F4" w14:textId="77777777" w:rsidR="002B0B30" w:rsidRPr="00FF7288" w:rsidRDefault="002B0B30">
      <w:pPr>
        <w:pStyle w:val="a3"/>
        <w:spacing w:before="8"/>
        <w:rPr>
          <w:rFonts w:ascii="Times New Roman" w:hAnsi="Times New Roman" w:cs="Times New Roman"/>
          <w:sz w:val="25"/>
        </w:rPr>
      </w:pPr>
    </w:p>
    <w:p w14:paraId="1055D78A" w14:textId="77777777" w:rsidR="002B0B30" w:rsidRPr="00FF7288" w:rsidRDefault="00BF79DE">
      <w:pPr>
        <w:pStyle w:val="a5"/>
        <w:numPr>
          <w:ilvl w:val="3"/>
          <w:numId w:val="13"/>
        </w:numPr>
        <w:tabs>
          <w:tab w:val="left" w:pos="1310"/>
        </w:tabs>
        <w:rPr>
          <w:rFonts w:ascii="Times New Roman" w:hAnsi="Times New Roman" w:cs="Times New Roman"/>
          <w:sz w:val="19"/>
        </w:rPr>
      </w:pPr>
      <w:r w:rsidRPr="00FF7288">
        <w:rPr>
          <w:rFonts w:ascii="Times New Roman" w:hAnsi="Times New Roman" w:cs="Times New Roman"/>
          <w:sz w:val="19"/>
          <w:lang w:bidi="ru-RU"/>
        </w:rPr>
        <w:t>Критерии эффективности для спектрофотометрии с диодной матрицей полного сканирования</w:t>
      </w:r>
    </w:p>
    <w:p w14:paraId="483A7604" w14:textId="77777777" w:rsidR="002B0B30" w:rsidRPr="00FF7288" w:rsidRDefault="002B0B30">
      <w:pPr>
        <w:pStyle w:val="a3"/>
        <w:spacing w:before="1"/>
        <w:rPr>
          <w:rFonts w:ascii="Times New Roman" w:hAnsi="Times New Roman" w:cs="Times New Roman"/>
          <w:sz w:val="23"/>
        </w:rPr>
      </w:pPr>
    </w:p>
    <w:p w14:paraId="05CE49BA" w14:textId="77777777" w:rsidR="002B0B30" w:rsidRPr="00FF7288" w:rsidRDefault="00BF79DE">
      <w:pPr>
        <w:pStyle w:val="a3"/>
        <w:spacing w:before="1"/>
        <w:ind w:left="1310"/>
        <w:jc w:val="both"/>
        <w:rPr>
          <w:rFonts w:ascii="Times New Roman" w:hAnsi="Times New Roman" w:cs="Times New Roman"/>
        </w:rPr>
      </w:pPr>
      <w:r w:rsidRPr="00FF7288">
        <w:rPr>
          <w:rFonts w:ascii="Times New Roman" w:hAnsi="Times New Roman" w:cs="Times New Roman"/>
          <w:lang w:bidi="ru-RU"/>
        </w:rPr>
        <w:t>Должны выполняться критерии эффективности хроматографического разделения, включенные в главу 1.2.3.</w:t>
      </w:r>
    </w:p>
    <w:p w14:paraId="55EF28FB" w14:textId="77777777" w:rsidR="002B0B30" w:rsidRPr="00FF7288" w:rsidRDefault="002B0B30">
      <w:pPr>
        <w:pStyle w:val="a3"/>
        <w:spacing w:before="10"/>
        <w:rPr>
          <w:rFonts w:ascii="Times New Roman" w:hAnsi="Times New Roman" w:cs="Times New Roman"/>
          <w:sz w:val="23"/>
        </w:rPr>
      </w:pPr>
    </w:p>
    <w:p w14:paraId="5303F8CD" w14:textId="77777777" w:rsidR="002B0B30" w:rsidRPr="00FF7288" w:rsidRDefault="00BF79DE">
      <w:pPr>
        <w:pStyle w:val="a3"/>
        <w:spacing w:line="230" w:lineRule="auto"/>
        <w:ind w:left="1310" w:right="617"/>
        <w:jc w:val="both"/>
        <w:rPr>
          <w:rFonts w:ascii="Times New Roman" w:hAnsi="Times New Roman" w:cs="Times New Roman"/>
        </w:rPr>
      </w:pPr>
      <w:r w:rsidRPr="00FF7288">
        <w:rPr>
          <w:rFonts w:ascii="Times New Roman" w:hAnsi="Times New Roman" w:cs="Times New Roman"/>
          <w:lang w:bidi="ru-RU"/>
        </w:rPr>
        <w:t>Максимумы поглощения в УФ-спектре аналита должны быть на тех же длинах волн, что и у калибровочного стандарта в матрице, в пределах максимального запаса, определяемого разрешающей способностью системы обнаружения. Для обнаружения диодной матрицы этот максимальный запас обычно находится в пределах ± 2 нм. Спектр анализируемого вещества выше 220 нм для тех частей двух спектров, где относительное поглощение больше или равно 10 %, не должен заметно отличаться от спектра калибровочного стандарта. Этот критерий выполняется, когда, во-первых, присутствуют одинаковые максимумы и, во-вторых, когда разница между двумя спектрами ни в какой точке не превышает 10 % оптической плотности калибровочного стандарта. В случае использования компьютерной библиотеки, поиска и сопоставления сравнение спектральных данных официальных образцов с данными калибровочного раствора должно превышать критический коэффициент совпадения. Этот фактор должен быть определен в процессе валидации для каждого аналита на основе спектров, для которых выполняются описанные выше критерии. Должна быть проверена изменчивость спектров, вызванная матрицей образца и работой детектора.</w:t>
      </w:r>
    </w:p>
    <w:p w14:paraId="5A6CC596" w14:textId="77777777" w:rsidR="002B0B30" w:rsidRPr="00FF7288" w:rsidRDefault="002B0B30">
      <w:pPr>
        <w:pStyle w:val="a3"/>
        <w:spacing w:before="9"/>
        <w:rPr>
          <w:rFonts w:ascii="Times New Roman" w:hAnsi="Times New Roman" w:cs="Times New Roman"/>
          <w:sz w:val="25"/>
        </w:rPr>
      </w:pPr>
    </w:p>
    <w:p w14:paraId="19E4E1AA" w14:textId="77777777" w:rsidR="002B0B30" w:rsidRPr="00FF7288" w:rsidRDefault="00BF79DE">
      <w:pPr>
        <w:pStyle w:val="a5"/>
        <w:numPr>
          <w:ilvl w:val="3"/>
          <w:numId w:val="13"/>
        </w:numPr>
        <w:tabs>
          <w:tab w:val="left" w:pos="1310"/>
        </w:tabs>
        <w:rPr>
          <w:rFonts w:ascii="Times New Roman" w:hAnsi="Times New Roman" w:cs="Times New Roman"/>
          <w:sz w:val="19"/>
        </w:rPr>
      </w:pPr>
      <w:r w:rsidRPr="00FF7288">
        <w:rPr>
          <w:rFonts w:ascii="Times New Roman" w:hAnsi="Times New Roman" w:cs="Times New Roman"/>
          <w:sz w:val="19"/>
          <w:lang w:bidi="ru-RU"/>
        </w:rPr>
        <w:t>Критерии эффективности спектрофотометрии с обнаружением флуоресценции</w:t>
      </w:r>
    </w:p>
    <w:p w14:paraId="7CB1E5E2" w14:textId="77777777" w:rsidR="002B0B30" w:rsidRPr="00FF7288" w:rsidRDefault="002B0B30">
      <w:pPr>
        <w:pStyle w:val="a3"/>
        <w:spacing w:before="3"/>
        <w:rPr>
          <w:rFonts w:ascii="Times New Roman" w:hAnsi="Times New Roman" w:cs="Times New Roman"/>
          <w:sz w:val="23"/>
        </w:rPr>
      </w:pPr>
    </w:p>
    <w:p w14:paraId="4FCD18F8" w14:textId="77777777" w:rsidR="002B0B30" w:rsidRPr="00FF7288" w:rsidRDefault="00BF79DE">
      <w:pPr>
        <w:pStyle w:val="a3"/>
        <w:ind w:left="1310"/>
        <w:jc w:val="both"/>
        <w:rPr>
          <w:rFonts w:ascii="Times New Roman" w:hAnsi="Times New Roman" w:cs="Times New Roman"/>
        </w:rPr>
      </w:pPr>
      <w:r w:rsidRPr="00FF7288">
        <w:rPr>
          <w:rFonts w:ascii="Times New Roman" w:hAnsi="Times New Roman" w:cs="Times New Roman"/>
          <w:lang w:bidi="ru-RU"/>
        </w:rPr>
        <w:t>Должны выполняться критерии эффективности хроматографического разделения, включенные в главу 1.2.3.</w:t>
      </w:r>
    </w:p>
    <w:p w14:paraId="0A43C454" w14:textId="77777777" w:rsidR="002B0B30" w:rsidRPr="00FF7288" w:rsidRDefault="002B0B30">
      <w:pPr>
        <w:pStyle w:val="a3"/>
        <w:spacing w:before="10"/>
        <w:rPr>
          <w:rFonts w:ascii="Times New Roman" w:hAnsi="Times New Roman" w:cs="Times New Roman"/>
          <w:sz w:val="23"/>
        </w:rPr>
      </w:pPr>
    </w:p>
    <w:p w14:paraId="64CF8302" w14:textId="77777777" w:rsidR="002B0B30" w:rsidRPr="00FF7288" w:rsidRDefault="00BF79DE">
      <w:pPr>
        <w:pStyle w:val="a3"/>
        <w:spacing w:line="230" w:lineRule="auto"/>
        <w:ind w:left="1310" w:right="618"/>
        <w:jc w:val="both"/>
        <w:rPr>
          <w:rFonts w:ascii="Times New Roman" w:hAnsi="Times New Roman" w:cs="Times New Roman"/>
        </w:rPr>
      </w:pPr>
      <w:r w:rsidRPr="00FF7288">
        <w:rPr>
          <w:rFonts w:ascii="Times New Roman" w:hAnsi="Times New Roman" w:cs="Times New Roman"/>
          <w:lang w:bidi="ru-RU"/>
        </w:rPr>
        <w:t>Выбор длин волн возбуждения и испускания в сочетании с условиями хроматографии должен осуществляться таким образом, чтобы свести к минимуму влияние мешающих компонентов в экстрактах холостой пробы. Между длинами волн возбуждения и излучения должно быть не менее 50 нанометров.</w:t>
      </w:r>
    </w:p>
    <w:p w14:paraId="07E1E249" w14:textId="77777777" w:rsidR="002B0B30" w:rsidRPr="00FF7288" w:rsidRDefault="002B0B30">
      <w:pPr>
        <w:pStyle w:val="a3"/>
        <w:spacing w:before="11"/>
        <w:rPr>
          <w:rFonts w:ascii="Times New Roman" w:hAnsi="Times New Roman" w:cs="Times New Roman"/>
          <w:sz w:val="23"/>
        </w:rPr>
      </w:pPr>
    </w:p>
    <w:p w14:paraId="7FB2B5F9" w14:textId="77777777" w:rsidR="002B0B30" w:rsidRPr="00FF7288" w:rsidRDefault="00BF79DE">
      <w:pPr>
        <w:pStyle w:val="a3"/>
        <w:spacing w:line="216" w:lineRule="exact"/>
        <w:ind w:left="1310" w:right="619"/>
        <w:jc w:val="both"/>
        <w:rPr>
          <w:rFonts w:ascii="Times New Roman" w:hAnsi="Times New Roman" w:cs="Times New Roman"/>
        </w:rPr>
      </w:pPr>
      <w:r w:rsidRPr="00FF7288">
        <w:rPr>
          <w:rFonts w:ascii="Times New Roman" w:hAnsi="Times New Roman" w:cs="Times New Roman"/>
          <w:lang w:bidi="ru-RU"/>
        </w:rPr>
        <w:t>Максимум ближайшего пика на хроматограмме должен быть отделен от обозначенного пика анализируемого вещества не менее чем на один полный пик шириной 10% от максимальной высоты пика аналита.</w:t>
      </w:r>
    </w:p>
    <w:p w14:paraId="05FC1F26" w14:textId="77777777" w:rsidR="002B0B30" w:rsidRPr="00FF7288" w:rsidRDefault="002B0B30">
      <w:pPr>
        <w:pStyle w:val="a3"/>
        <w:spacing w:before="11"/>
        <w:rPr>
          <w:rFonts w:ascii="Times New Roman" w:hAnsi="Times New Roman" w:cs="Times New Roman"/>
          <w:sz w:val="23"/>
        </w:rPr>
      </w:pPr>
    </w:p>
    <w:p w14:paraId="3443BADD" w14:textId="77777777" w:rsidR="002B0B30" w:rsidRPr="00FF7288" w:rsidRDefault="00BF79DE">
      <w:pPr>
        <w:pStyle w:val="a3"/>
        <w:spacing w:line="214" w:lineRule="exact"/>
        <w:ind w:left="1310" w:right="618"/>
        <w:jc w:val="both"/>
        <w:rPr>
          <w:rFonts w:ascii="Times New Roman" w:hAnsi="Times New Roman" w:cs="Times New Roman"/>
        </w:rPr>
      </w:pPr>
      <w:r w:rsidRPr="00FF7288">
        <w:rPr>
          <w:rFonts w:ascii="Times New Roman" w:hAnsi="Times New Roman" w:cs="Times New Roman"/>
          <w:lang w:bidi="ru-RU"/>
        </w:rPr>
        <w:t>Это относится к молекулам, которые проявляют природную флуоресценцию, и к молекулам, которые проявляют флуоресценцию после трансформации или дериватизации.</w:t>
      </w:r>
    </w:p>
    <w:p w14:paraId="256483C2" w14:textId="77777777" w:rsidR="00BF2ED7" w:rsidRPr="00FF7288" w:rsidRDefault="00BF2ED7">
      <w:pPr>
        <w:rPr>
          <w:rFonts w:ascii="Times New Roman" w:hAnsi="Times New Roman" w:cs="Times New Roman"/>
        </w:rPr>
      </w:pPr>
      <w:r w:rsidRPr="00FF7288">
        <w:rPr>
          <w:rFonts w:ascii="Times New Roman" w:hAnsi="Times New Roman" w:cs="Times New Roman"/>
          <w:lang w:bidi="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706"/>
        <w:gridCol w:w="6216"/>
        <w:gridCol w:w="2624"/>
      </w:tblGrid>
      <w:tr w:rsidR="00BF79DE" w:rsidRPr="009C0ACF" w14:paraId="48ADFD74" w14:textId="77777777" w:rsidTr="00BF79DE">
        <w:tc>
          <w:tcPr>
            <w:tcW w:w="1100" w:type="dxa"/>
            <w:tcBorders>
              <w:bottom w:val="single" w:sz="4" w:space="0" w:color="auto"/>
              <w:right w:val="single" w:sz="4" w:space="0" w:color="auto"/>
            </w:tcBorders>
          </w:tcPr>
          <w:p w14:paraId="1C1F6A4B" w14:textId="77777777" w:rsidR="00BF79DE" w:rsidRPr="00FF7288" w:rsidRDefault="00BF79DE" w:rsidP="00BF79DE">
            <w:pPr>
              <w:pStyle w:val="a3"/>
              <w:spacing w:before="58"/>
              <w:ind w:left="110" w:right="-18"/>
              <w:rPr>
                <w:rFonts w:ascii="Times New Roman" w:hAnsi="Times New Roman" w:cs="Times New Roman"/>
              </w:rPr>
            </w:pPr>
            <w:r w:rsidRPr="00FF7288">
              <w:rPr>
                <w:rFonts w:ascii="Times New Roman" w:hAnsi="Times New Roman" w:cs="Times New Roman"/>
                <w:lang w:bidi="ru-RU"/>
              </w:rPr>
              <w:lastRenderedPageBreak/>
              <w:t>L 180/96</w:t>
            </w:r>
          </w:p>
        </w:tc>
        <w:tc>
          <w:tcPr>
            <w:tcW w:w="706" w:type="dxa"/>
            <w:tcBorders>
              <w:top w:val="single" w:sz="4" w:space="0" w:color="auto"/>
              <w:left w:val="single" w:sz="4" w:space="0" w:color="auto"/>
              <w:bottom w:val="single" w:sz="4" w:space="0" w:color="auto"/>
              <w:right w:val="single" w:sz="4" w:space="0" w:color="auto"/>
            </w:tcBorders>
          </w:tcPr>
          <w:p w14:paraId="7C3D774A" w14:textId="77777777" w:rsidR="00BF79DE" w:rsidRPr="00FF7288" w:rsidRDefault="00BF79DE" w:rsidP="00BF79DE">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6" w:type="dxa"/>
            <w:tcBorders>
              <w:left w:val="single" w:sz="4" w:space="0" w:color="auto"/>
              <w:bottom w:val="single" w:sz="4" w:space="0" w:color="auto"/>
            </w:tcBorders>
          </w:tcPr>
          <w:p w14:paraId="5D164CFD" w14:textId="77777777" w:rsidR="00BF79DE" w:rsidRPr="00FF7288" w:rsidRDefault="00BF79DE" w:rsidP="00BF79DE">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3B947089" w14:textId="77777777" w:rsidR="00BF79DE" w:rsidRPr="00FF7288" w:rsidRDefault="00BF79DE" w:rsidP="00BF79DE">
            <w:pPr>
              <w:jc w:val="right"/>
              <w:rPr>
                <w:rFonts w:ascii="Times New Roman" w:hAnsi="Times New Roman" w:cs="Times New Roman"/>
                <w:sz w:val="19"/>
                <w:szCs w:val="19"/>
              </w:rPr>
            </w:pPr>
            <w:r w:rsidRPr="00FF7288">
              <w:rPr>
                <w:rFonts w:ascii="Times New Roman" w:hAnsi="Times New Roman" w:cs="Times New Roman"/>
                <w:sz w:val="19"/>
                <w:lang w:bidi="ru-RU"/>
              </w:rPr>
              <w:t>21.05.2021</w:t>
            </w:r>
          </w:p>
        </w:tc>
      </w:tr>
    </w:tbl>
    <w:p w14:paraId="55E12222" w14:textId="77777777" w:rsidR="002B0B30" w:rsidRPr="00FF7288" w:rsidRDefault="002B0B30">
      <w:pPr>
        <w:pStyle w:val="a3"/>
        <w:spacing w:before="3"/>
        <w:rPr>
          <w:rFonts w:ascii="Times New Roman" w:hAnsi="Times New Roman" w:cs="Times New Roman"/>
          <w:sz w:val="20"/>
        </w:rPr>
      </w:pPr>
    </w:p>
    <w:p w14:paraId="38E747C5" w14:textId="77777777" w:rsidR="002B0B30" w:rsidRPr="00FF7288" w:rsidRDefault="00BF79DE">
      <w:pPr>
        <w:pStyle w:val="a3"/>
        <w:ind w:left="1128" w:right="1128"/>
        <w:jc w:val="center"/>
        <w:rPr>
          <w:rFonts w:ascii="Times New Roman" w:hAnsi="Times New Roman" w:cs="Times New Roman"/>
        </w:rPr>
      </w:pPr>
      <w:r w:rsidRPr="00FF7288">
        <w:rPr>
          <w:rFonts w:ascii="Times New Roman" w:hAnsi="Times New Roman" w:cs="Times New Roman"/>
          <w:lang w:bidi="ru-RU"/>
        </w:rPr>
        <w:t>ГЛАВА 2</w:t>
      </w:r>
    </w:p>
    <w:p w14:paraId="1BB92D1B" w14:textId="77777777" w:rsidR="002B0B30" w:rsidRPr="00FF7288" w:rsidRDefault="002B0B30">
      <w:pPr>
        <w:pStyle w:val="a3"/>
        <w:spacing w:before="1"/>
        <w:rPr>
          <w:rFonts w:ascii="Times New Roman" w:hAnsi="Times New Roman" w:cs="Times New Roman"/>
          <w:sz w:val="17"/>
        </w:rPr>
      </w:pPr>
    </w:p>
    <w:p w14:paraId="2A0424CD" w14:textId="77777777" w:rsidR="002B0B30" w:rsidRPr="00FF7288" w:rsidRDefault="00BF79DE">
      <w:pPr>
        <w:pStyle w:val="1"/>
        <w:ind w:left="1128" w:right="1128"/>
        <w:jc w:val="center"/>
        <w:rPr>
          <w:rFonts w:ascii="Times New Roman" w:hAnsi="Times New Roman" w:cs="Times New Roman"/>
        </w:rPr>
      </w:pPr>
      <w:r w:rsidRPr="00FF7288">
        <w:rPr>
          <w:rFonts w:ascii="Times New Roman" w:hAnsi="Times New Roman" w:cs="Times New Roman"/>
          <w:lang w:bidi="ru-RU"/>
        </w:rPr>
        <w:t>ВАЛИДАЦИЯ</w:t>
      </w:r>
    </w:p>
    <w:p w14:paraId="7C048497" w14:textId="77777777" w:rsidR="002B0B30" w:rsidRPr="00FF7288" w:rsidRDefault="002B0B30">
      <w:pPr>
        <w:pStyle w:val="a3"/>
        <w:spacing w:before="2"/>
        <w:rPr>
          <w:rFonts w:ascii="Times New Roman" w:hAnsi="Times New Roman" w:cs="Times New Roman"/>
          <w:b/>
          <w:sz w:val="15"/>
        </w:rPr>
      </w:pPr>
    </w:p>
    <w:p w14:paraId="545F96EE" w14:textId="77777777" w:rsidR="002B0B30" w:rsidRPr="00FF7288" w:rsidRDefault="00BF79DE">
      <w:pPr>
        <w:pStyle w:val="a5"/>
        <w:numPr>
          <w:ilvl w:val="1"/>
          <w:numId w:val="10"/>
        </w:numPr>
        <w:tabs>
          <w:tab w:val="left" w:pos="1311"/>
        </w:tabs>
        <w:rPr>
          <w:rFonts w:ascii="Times New Roman" w:hAnsi="Times New Roman" w:cs="Times New Roman"/>
          <w:b/>
          <w:sz w:val="19"/>
        </w:rPr>
      </w:pPr>
      <w:r w:rsidRPr="00FF7288">
        <w:rPr>
          <w:rFonts w:ascii="Times New Roman" w:hAnsi="Times New Roman" w:cs="Times New Roman"/>
          <w:b/>
          <w:sz w:val="19"/>
          <w:lang w:bidi="ru-RU"/>
        </w:rPr>
        <w:t>Рабочие характеристики, подлежащие определению для аналитических методов</w:t>
      </w:r>
    </w:p>
    <w:p w14:paraId="722E0EE3" w14:textId="77777777" w:rsidR="002B0B30" w:rsidRPr="00FF7288" w:rsidRDefault="002B0B30">
      <w:pPr>
        <w:pStyle w:val="a3"/>
        <w:spacing w:before="7"/>
        <w:rPr>
          <w:rFonts w:ascii="Times New Roman" w:hAnsi="Times New Roman" w:cs="Times New Roman"/>
          <w:b/>
          <w:sz w:val="18"/>
        </w:rPr>
      </w:pPr>
    </w:p>
    <w:p w14:paraId="6BFDFFEA" w14:textId="77777777" w:rsidR="002B0B30" w:rsidRPr="00FF7288" w:rsidRDefault="00BF79DE">
      <w:pPr>
        <w:pStyle w:val="a3"/>
        <w:spacing w:line="214" w:lineRule="exact"/>
        <w:ind w:left="1310" w:right="617"/>
        <w:jc w:val="both"/>
        <w:rPr>
          <w:rFonts w:ascii="Times New Roman" w:hAnsi="Times New Roman" w:cs="Times New Roman"/>
        </w:rPr>
      </w:pPr>
      <w:r w:rsidRPr="00FF7288">
        <w:rPr>
          <w:rFonts w:ascii="Times New Roman" w:hAnsi="Times New Roman" w:cs="Times New Roman"/>
          <w:lang w:bidi="ru-RU"/>
        </w:rPr>
        <w:t>Посредством валидации метода должно быть продемонстрировано, что аналитический метод соответствует критериям, применимым к соответствующим рабочим характеристикам. Различные цели контроля требуют различных категорий методов. Таблица 5 определяет, какие рабочие характеристики должны быть проверены для того или иного типа метода. Дальнейшее объяснение каждого параметра дается в этой главе.</w:t>
      </w:r>
    </w:p>
    <w:p w14:paraId="0A4FB21E" w14:textId="77777777" w:rsidR="002B0B30" w:rsidRPr="00FF7288" w:rsidRDefault="002B0B30">
      <w:pPr>
        <w:pStyle w:val="a3"/>
        <w:spacing w:before="2"/>
        <w:rPr>
          <w:rFonts w:ascii="Times New Roman" w:hAnsi="Times New Roman" w:cs="Times New Roman"/>
          <w:sz w:val="21"/>
        </w:rPr>
      </w:pPr>
    </w:p>
    <w:p w14:paraId="2E70D0FD" w14:textId="77777777" w:rsidR="002B0B30" w:rsidRPr="00FF7288" w:rsidRDefault="00BF79DE">
      <w:pPr>
        <w:ind w:left="1130" w:right="441"/>
        <w:jc w:val="center"/>
        <w:rPr>
          <w:rFonts w:ascii="Times New Roman" w:hAnsi="Times New Roman" w:cs="Times New Roman"/>
          <w:i/>
          <w:sz w:val="19"/>
        </w:rPr>
      </w:pPr>
      <w:r w:rsidRPr="00FF7288">
        <w:rPr>
          <w:rFonts w:ascii="Times New Roman" w:hAnsi="Times New Roman" w:cs="Times New Roman"/>
          <w:i/>
          <w:sz w:val="19"/>
          <w:lang w:bidi="ru-RU"/>
        </w:rPr>
        <w:t>Таблица 5</w:t>
      </w:r>
    </w:p>
    <w:p w14:paraId="390E3435" w14:textId="77777777" w:rsidR="002B0B30" w:rsidRPr="00FF7288" w:rsidRDefault="002B0B30">
      <w:pPr>
        <w:pStyle w:val="a3"/>
        <w:spacing w:before="1"/>
        <w:rPr>
          <w:rFonts w:ascii="Times New Roman" w:hAnsi="Times New Roman" w:cs="Times New Roman"/>
          <w:i/>
          <w:sz w:val="15"/>
        </w:rPr>
      </w:pPr>
    </w:p>
    <w:p w14:paraId="70F594DE" w14:textId="77777777" w:rsidR="002B0B30" w:rsidRPr="00FF7288" w:rsidRDefault="00BF79DE">
      <w:pPr>
        <w:pStyle w:val="1"/>
        <w:spacing w:before="1"/>
        <w:ind w:left="1130" w:right="393"/>
        <w:jc w:val="center"/>
        <w:rPr>
          <w:rFonts w:ascii="Times New Roman" w:hAnsi="Times New Roman" w:cs="Times New Roman"/>
        </w:rPr>
      </w:pPr>
      <w:r w:rsidRPr="00FF7288">
        <w:rPr>
          <w:rFonts w:ascii="Times New Roman" w:hAnsi="Times New Roman" w:cs="Times New Roman"/>
          <w:lang w:bidi="ru-RU"/>
        </w:rPr>
        <w:t>Классификация аналитических методов по характеристикам, которые необходимо определить</w:t>
      </w:r>
    </w:p>
    <w:p w14:paraId="185CEAA8" w14:textId="77777777" w:rsidR="002B0B30" w:rsidRPr="00FF7288" w:rsidRDefault="002B0B30">
      <w:pPr>
        <w:pStyle w:val="a3"/>
        <w:spacing w:before="4"/>
        <w:rPr>
          <w:rFonts w:ascii="Times New Roman" w:hAnsi="Times New Roman" w:cs="Times New Roman"/>
          <w:b/>
        </w:rPr>
      </w:pPr>
    </w:p>
    <w:tbl>
      <w:tblPr>
        <w:tblStyle w:val="TableNormal"/>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1"/>
        <w:gridCol w:w="1191"/>
        <w:gridCol w:w="1191"/>
        <w:gridCol w:w="1191"/>
        <w:gridCol w:w="1191"/>
        <w:gridCol w:w="1139"/>
      </w:tblGrid>
      <w:tr w:rsidR="002B0B30" w:rsidRPr="009C0ACF" w14:paraId="232DEB88" w14:textId="77777777" w:rsidTr="00A111A8">
        <w:trPr>
          <w:trHeight w:val="20"/>
        </w:trPr>
        <w:tc>
          <w:tcPr>
            <w:tcW w:w="2591" w:type="dxa"/>
            <w:vMerge w:val="restart"/>
            <w:tcBorders>
              <w:left w:val="nil"/>
            </w:tcBorders>
          </w:tcPr>
          <w:p w14:paraId="3FA2F8FC" w14:textId="77777777" w:rsidR="002B0B30" w:rsidRPr="00FF7288" w:rsidRDefault="002B0B30" w:rsidP="00FF7288">
            <w:pPr>
              <w:pStyle w:val="TableParagraph"/>
              <w:spacing w:before="0"/>
              <w:rPr>
                <w:rFonts w:ascii="Times New Roman" w:hAnsi="Times New Roman" w:cs="Times New Roman"/>
                <w:b/>
                <w:sz w:val="16"/>
              </w:rPr>
            </w:pPr>
          </w:p>
          <w:p w14:paraId="6A36C019" w14:textId="77777777" w:rsidR="002B0B30" w:rsidRPr="00FF7288" w:rsidRDefault="00BF79DE" w:rsidP="00FF7288">
            <w:pPr>
              <w:pStyle w:val="TableParagraph"/>
              <w:spacing w:before="143"/>
              <w:rPr>
                <w:rFonts w:ascii="Times New Roman" w:hAnsi="Times New Roman" w:cs="Times New Roman"/>
                <w:sz w:val="17"/>
              </w:rPr>
            </w:pPr>
            <w:r w:rsidRPr="00FF7288">
              <w:rPr>
                <w:rFonts w:ascii="Times New Roman" w:hAnsi="Times New Roman" w:cs="Times New Roman"/>
                <w:sz w:val="17"/>
                <w:lang w:bidi="ru-RU"/>
              </w:rPr>
              <w:t>Метод</w:t>
            </w:r>
          </w:p>
        </w:tc>
        <w:tc>
          <w:tcPr>
            <w:tcW w:w="2382" w:type="dxa"/>
            <w:gridSpan w:val="2"/>
          </w:tcPr>
          <w:p w14:paraId="51747624" w14:textId="77777777" w:rsidR="002B0B30" w:rsidRPr="00FF7288" w:rsidRDefault="00BF79DE" w:rsidP="00FF7288">
            <w:pPr>
              <w:pStyle w:val="TableParagraph"/>
              <w:spacing w:before="68"/>
              <w:rPr>
                <w:rFonts w:ascii="Times New Roman" w:hAnsi="Times New Roman" w:cs="Times New Roman"/>
                <w:sz w:val="17"/>
              </w:rPr>
            </w:pPr>
            <w:r w:rsidRPr="00FF7288">
              <w:rPr>
                <w:rFonts w:ascii="Times New Roman" w:hAnsi="Times New Roman" w:cs="Times New Roman"/>
                <w:sz w:val="17"/>
                <w:lang w:bidi="ru-RU"/>
              </w:rPr>
              <w:t>Подтверждение</w:t>
            </w:r>
          </w:p>
        </w:tc>
        <w:tc>
          <w:tcPr>
            <w:tcW w:w="3521" w:type="dxa"/>
            <w:gridSpan w:val="3"/>
            <w:tcBorders>
              <w:right w:val="nil"/>
            </w:tcBorders>
          </w:tcPr>
          <w:p w14:paraId="7BE534F7" w14:textId="77777777" w:rsidR="002B0B30" w:rsidRPr="00FF7288" w:rsidRDefault="00BF79DE" w:rsidP="00FF7288">
            <w:pPr>
              <w:pStyle w:val="TableParagraph"/>
              <w:spacing w:before="68"/>
              <w:rPr>
                <w:rFonts w:ascii="Times New Roman" w:hAnsi="Times New Roman" w:cs="Times New Roman"/>
                <w:sz w:val="17"/>
              </w:rPr>
            </w:pPr>
            <w:r w:rsidRPr="00FF7288">
              <w:rPr>
                <w:rFonts w:ascii="Times New Roman" w:hAnsi="Times New Roman" w:cs="Times New Roman"/>
                <w:sz w:val="17"/>
                <w:lang w:bidi="ru-RU"/>
              </w:rPr>
              <w:t>Скрининговое исследование</w:t>
            </w:r>
          </w:p>
        </w:tc>
      </w:tr>
      <w:tr w:rsidR="002B0B30" w:rsidRPr="009C0ACF" w14:paraId="76280108" w14:textId="77777777" w:rsidTr="00A111A8">
        <w:trPr>
          <w:trHeight w:val="20"/>
        </w:trPr>
        <w:tc>
          <w:tcPr>
            <w:tcW w:w="2591" w:type="dxa"/>
            <w:vMerge/>
            <w:tcBorders>
              <w:left w:val="nil"/>
            </w:tcBorders>
          </w:tcPr>
          <w:p w14:paraId="33B1875D" w14:textId="77777777" w:rsidR="002B0B30" w:rsidRPr="00FF7288" w:rsidRDefault="002B0B30" w:rsidP="00FF7288">
            <w:pPr>
              <w:jc w:val="center"/>
              <w:rPr>
                <w:rFonts w:ascii="Times New Roman" w:hAnsi="Times New Roman" w:cs="Times New Roman"/>
              </w:rPr>
            </w:pPr>
          </w:p>
        </w:tc>
        <w:tc>
          <w:tcPr>
            <w:tcW w:w="1191" w:type="dxa"/>
          </w:tcPr>
          <w:p w14:paraId="3CA2D526" w14:textId="77777777" w:rsidR="002B0B30" w:rsidRPr="00FF7288" w:rsidRDefault="002B0B30" w:rsidP="00FF7288">
            <w:pPr>
              <w:pStyle w:val="TableParagraph"/>
              <w:spacing w:before="7"/>
              <w:rPr>
                <w:rFonts w:ascii="Times New Roman" w:hAnsi="Times New Roman" w:cs="Times New Roman"/>
                <w:b/>
                <w:sz w:val="13"/>
              </w:rPr>
            </w:pPr>
          </w:p>
          <w:p w14:paraId="4DD7EEE4" w14:textId="77777777" w:rsidR="002B0B30" w:rsidRPr="00FF7288" w:rsidRDefault="00BF79DE" w:rsidP="00FF7288">
            <w:pPr>
              <w:pStyle w:val="TableParagraph"/>
              <w:spacing w:before="0"/>
              <w:rPr>
                <w:rFonts w:ascii="Times New Roman" w:hAnsi="Times New Roman" w:cs="Times New Roman"/>
                <w:sz w:val="17"/>
              </w:rPr>
            </w:pPr>
            <w:r w:rsidRPr="00FF7288">
              <w:rPr>
                <w:rFonts w:ascii="Times New Roman" w:hAnsi="Times New Roman" w:cs="Times New Roman"/>
                <w:sz w:val="17"/>
                <w:lang w:bidi="ru-RU"/>
              </w:rPr>
              <w:t>Качественное</w:t>
            </w:r>
          </w:p>
        </w:tc>
        <w:tc>
          <w:tcPr>
            <w:tcW w:w="1191" w:type="dxa"/>
          </w:tcPr>
          <w:p w14:paraId="6FF483BB" w14:textId="77777777" w:rsidR="002B0B30" w:rsidRPr="00FF7288" w:rsidRDefault="002B0B30" w:rsidP="00FF7288">
            <w:pPr>
              <w:pStyle w:val="TableParagraph"/>
              <w:spacing w:before="7"/>
              <w:rPr>
                <w:rFonts w:ascii="Times New Roman" w:hAnsi="Times New Roman" w:cs="Times New Roman"/>
                <w:b/>
                <w:sz w:val="13"/>
              </w:rPr>
            </w:pPr>
          </w:p>
          <w:p w14:paraId="126E9426" w14:textId="77777777" w:rsidR="002B0B30" w:rsidRPr="00FF7288" w:rsidRDefault="00BF79DE" w:rsidP="00FF7288">
            <w:pPr>
              <w:pStyle w:val="TableParagraph"/>
              <w:spacing w:before="0"/>
              <w:rPr>
                <w:rFonts w:ascii="Times New Roman" w:hAnsi="Times New Roman" w:cs="Times New Roman"/>
                <w:sz w:val="17"/>
              </w:rPr>
            </w:pPr>
            <w:r w:rsidRPr="00FF7288">
              <w:rPr>
                <w:rFonts w:ascii="Times New Roman" w:hAnsi="Times New Roman" w:cs="Times New Roman"/>
                <w:sz w:val="17"/>
                <w:lang w:bidi="ru-RU"/>
              </w:rPr>
              <w:t>Количественное</w:t>
            </w:r>
          </w:p>
        </w:tc>
        <w:tc>
          <w:tcPr>
            <w:tcW w:w="1191" w:type="dxa"/>
          </w:tcPr>
          <w:p w14:paraId="373628FB" w14:textId="77777777" w:rsidR="002B0B30" w:rsidRPr="00FF7288" w:rsidRDefault="002B0B30" w:rsidP="00FF7288">
            <w:pPr>
              <w:pStyle w:val="TableParagraph"/>
              <w:spacing w:before="7"/>
              <w:rPr>
                <w:rFonts w:ascii="Times New Roman" w:hAnsi="Times New Roman" w:cs="Times New Roman"/>
                <w:b/>
                <w:sz w:val="13"/>
              </w:rPr>
            </w:pPr>
          </w:p>
          <w:p w14:paraId="33CF0159" w14:textId="27BA38B7" w:rsidR="002B0B30" w:rsidRPr="00FF7288" w:rsidRDefault="00C71542" w:rsidP="00FF7288">
            <w:pPr>
              <w:pStyle w:val="TableParagraph"/>
              <w:spacing w:before="0"/>
              <w:rPr>
                <w:rFonts w:ascii="Times New Roman" w:hAnsi="Times New Roman" w:cs="Times New Roman"/>
                <w:sz w:val="17"/>
              </w:rPr>
            </w:pPr>
            <w:r w:rsidRPr="00FF7288">
              <w:rPr>
                <w:rFonts w:ascii="Times New Roman" w:hAnsi="Times New Roman" w:cs="Times New Roman"/>
                <w:sz w:val="17"/>
                <w:lang w:bidi="ru-RU"/>
              </w:rPr>
              <w:t>Качественн</w:t>
            </w:r>
            <w:r>
              <w:rPr>
                <w:rFonts w:ascii="Times New Roman" w:hAnsi="Times New Roman" w:cs="Times New Roman"/>
                <w:sz w:val="17"/>
                <w:lang w:bidi="ru-RU"/>
              </w:rPr>
              <w:t>ое</w:t>
            </w:r>
          </w:p>
        </w:tc>
        <w:tc>
          <w:tcPr>
            <w:tcW w:w="1191" w:type="dxa"/>
          </w:tcPr>
          <w:p w14:paraId="277376D8" w14:textId="2E1E9541" w:rsidR="002B0B30" w:rsidRPr="00FF7288" w:rsidRDefault="00C71542" w:rsidP="00FF7288">
            <w:pPr>
              <w:pStyle w:val="TableParagraph"/>
              <w:spacing w:before="76" w:line="192" w:lineRule="exact"/>
              <w:rPr>
                <w:rFonts w:ascii="Times New Roman" w:hAnsi="Times New Roman" w:cs="Times New Roman"/>
                <w:sz w:val="17"/>
              </w:rPr>
            </w:pPr>
            <w:r w:rsidRPr="00FF7288">
              <w:rPr>
                <w:rFonts w:ascii="Times New Roman" w:hAnsi="Times New Roman" w:cs="Times New Roman"/>
                <w:sz w:val="17"/>
                <w:lang w:bidi="ru-RU"/>
              </w:rPr>
              <w:t>Полуколичественн</w:t>
            </w:r>
            <w:r>
              <w:rPr>
                <w:rFonts w:ascii="Times New Roman" w:hAnsi="Times New Roman" w:cs="Times New Roman"/>
                <w:sz w:val="17"/>
                <w:lang w:bidi="ru-RU"/>
              </w:rPr>
              <w:t>ое</w:t>
            </w:r>
          </w:p>
        </w:tc>
        <w:tc>
          <w:tcPr>
            <w:tcW w:w="1139" w:type="dxa"/>
            <w:tcBorders>
              <w:right w:val="nil"/>
            </w:tcBorders>
          </w:tcPr>
          <w:p w14:paraId="13A30933" w14:textId="77777777" w:rsidR="002B0B30" w:rsidRPr="00FF7288" w:rsidRDefault="002B0B30" w:rsidP="00FF7288">
            <w:pPr>
              <w:pStyle w:val="TableParagraph"/>
              <w:spacing w:before="7"/>
              <w:rPr>
                <w:rFonts w:ascii="Times New Roman" w:hAnsi="Times New Roman" w:cs="Times New Roman"/>
                <w:b/>
                <w:sz w:val="13"/>
              </w:rPr>
            </w:pPr>
          </w:p>
          <w:p w14:paraId="70A49D00" w14:textId="6650B11B" w:rsidR="002B0B30" w:rsidRPr="00FF7288" w:rsidRDefault="00C71542" w:rsidP="00FF7288">
            <w:pPr>
              <w:pStyle w:val="TableParagraph"/>
              <w:spacing w:before="0"/>
              <w:rPr>
                <w:rFonts w:ascii="Times New Roman" w:hAnsi="Times New Roman" w:cs="Times New Roman"/>
                <w:sz w:val="17"/>
              </w:rPr>
            </w:pPr>
            <w:r w:rsidRPr="00FF7288">
              <w:rPr>
                <w:rFonts w:ascii="Times New Roman" w:hAnsi="Times New Roman" w:cs="Times New Roman"/>
                <w:sz w:val="17"/>
                <w:lang w:bidi="ru-RU"/>
              </w:rPr>
              <w:t>Количественн</w:t>
            </w:r>
            <w:r>
              <w:rPr>
                <w:rFonts w:ascii="Times New Roman" w:hAnsi="Times New Roman" w:cs="Times New Roman"/>
                <w:sz w:val="17"/>
                <w:lang w:bidi="ru-RU"/>
              </w:rPr>
              <w:t>ое</w:t>
            </w:r>
          </w:p>
        </w:tc>
      </w:tr>
      <w:tr w:rsidR="002B0B30" w:rsidRPr="009C0ACF" w14:paraId="2396D483" w14:textId="77777777" w:rsidTr="00A111A8">
        <w:trPr>
          <w:trHeight w:val="20"/>
        </w:trPr>
        <w:tc>
          <w:tcPr>
            <w:tcW w:w="2591" w:type="dxa"/>
            <w:tcBorders>
              <w:left w:val="nil"/>
            </w:tcBorders>
          </w:tcPr>
          <w:p w14:paraId="77BC8FCE" w14:textId="77777777" w:rsidR="002B0B30" w:rsidRPr="00FF7288" w:rsidRDefault="00BF79DE" w:rsidP="00FF7288">
            <w:pPr>
              <w:pStyle w:val="TableParagraph"/>
              <w:spacing w:before="68"/>
              <w:rPr>
                <w:rFonts w:ascii="Times New Roman" w:hAnsi="Times New Roman" w:cs="Times New Roman"/>
                <w:sz w:val="17"/>
              </w:rPr>
            </w:pPr>
            <w:r w:rsidRPr="00FF7288">
              <w:rPr>
                <w:rFonts w:ascii="Times New Roman" w:hAnsi="Times New Roman" w:cs="Times New Roman"/>
                <w:sz w:val="17"/>
                <w:lang w:bidi="ru-RU"/>
              </w:rPr>
              <w:t>Вещества</w:t>
            </w:r>
          </w:p>
        </w:tc>
        <w:tc>
          <w:tcPr>
            <w:tcW w:w="1191" w:type="dxa"/>
          </w:tcPr>
          <w:p w14:paraId="17E5D470" w14:textId="77777777" w:rsidR="002B0B30" w:rsidRPr="00FF7288" w:rsidRDefault="00BF79DE" w:rsidP="00C71542">
            <w:pPr>
              <w:pStyle w:val="TableParagraph"/>
              <w:spacing w:before="68"/>
              <w:rPr>
                <w:rFonts w:ascii="Times New Roman" w:hAnsi="Times New Roman" w:cs="Times New Roman"/>
                <w:sz w:val="17"/>
              </w:rPr>
            </w:pPr>
            <w:r w:rsidRPr="00FF7288">
              <w:rPr>
                <w:rFonts w:ascii="Times New Roman" w:hAnsi="Times New Roman" w:cs="Times New Roman"/>
                <w:sz w:val="17"/>
                <w:lang w:bidi="ru-RU"/>
              </w:rPr>
              <w:t>A</w:t>
            </w:r>
          </w:p>
        </w:tc>
        <w:tc>
          <w:tcPr>
            <w:tcW w:w="1191" w:type="dxa"/>
          </w:tcPr>
          <w:p w14:paraId="6713973D" w14:textId="77777777" w:rsidR="002B0B30" w:rsidRPr="00FF7288" w:rsidRDefault="00BF79DE" w:rsidP="00C71542">
            <w:pPr>
              <w:pStyle w:val="TableParagraph"/>
              <w:spacing w:before="68"/>
              <w:ind w:left="119" w:right="119"/>
              <w:rPr>
                <w:rFonts w:ascii="Times New Roman" w:hAnsi="Times New Roman" w:cs="Times New Roman"/>
                <w:sz w:val="17"/>
              </w:rPr>
            </w:pPr>
            <w:r w:rsidRPr="00FF7288">
              <w:rPr>
                <w:rFonts w:ascii="Times New Roman" w:hAnsi="Times New Roman" w:cs="Times New Roman"/>
                <w:sz w:val="17"/>
                <w:lang w:bidi="ru-RU"/>
              </w:rPr>
              <w:t>A, B</w:t>
            </w:r>
          </w:p>
        </w:tc>
        <w:tc>
          <w:tcPr>
            <w:tcW w:w="1191" w:type="dxa"/>
          </w:tcPr>
          <w:p w14:paraId="759DF518" w14:textId="77777777" w:rsidR="002B0B30" w:rsidRPr="00FF7288" w:rsidRDefault="00BF79DE" w:rsidP="00C71542">
            <w:pPr>
              <w:pStyle w:val="TableParagraph"/>
              <w:spacing w:before="68"/>
              <w:ind w:left="119" w:right="119"/>
              <w:rPr>
                <w:rFonts w:ascii="Times New Roman" w:hAnsi="Times New Roman" w:cs="Times New Roman"/>
                <w:sz w:val="17"/>
              </w:rPr>
            </w:pPr>
            <w:r w:rsidRPr="00FF7288">
              <w:rPr>
                <w:rFonts w:ascii="Times New Roman" w:hAnsi="Times New Roman" w:cs="Times New Roman"/>
                <w:sz w:val="17"/>
                <w:lang w:bidi="ru-RU"/>
              </w:rPr>
              <w:t>A, B</w:t>
            </w:r>
          </w:p>
        </w:tc>
        <w:tc>
          <w:tcPr>
            <w:tcW w:w="1191" w:type="dxa"/>
          </w:tcPr>
          <w:p w14:paraId="47D0962D" w14:textId="77777777" w:rsidR="002B0B30" w:rsidRPr="00FF7288" w:rsidRDefault="00BF79DE" w:rsidP="00C71542">
            <w:pPr>
              <w:pStyle w:val="TableParagraph"/>
              <w:spacing w:before="68"/>
              <w:ind w:right="438"/>
              <w:jc w:val="right"/>
              <w:rPr>
                <w:rFonts w:ascii="Times New Roman" w:hAnsi="Times New Roman" w:cs="Times New Roman"/>
                <w:sz w:val="17"/>
              </w:rPr>
            </w:pPr>
            <w:r w:rsidRPr="00FF7288">
              <w:rPr>
                <w:rFonts w:ascii="Times New Roman" w:hAnsi="Times New Roman" w:cs="Times New Roman"/>
                <w:sz w:val="17"/>
                <w:lang w:bidi="ru-RU"/>
              </w:rPr>
              <w:t>A, B</w:t>
            </w:r>
          </w:p>
        </w:tc>
        <w:tc>
          <w:tcPr>
            <w:tcW w:w="1139" w:type="dxa"/>
            <w:tcBorders>
              <w:right w:val="nil"/>
            </w:tcBorders>
          </w:tcPr>
          <w:p w14:paraId="281E0AF3" w14:textId="77777777" w:rsidR="002B0B30" w:rsidRPr="00FF7288" w:rsidRDefault="00BF79DE" w:rsidP="00C71542">
            <w:pPr>
              <w:pStyle w:val="TableParagraph"/>
              <w:spacing w:before="68"/>
              <w:ind w:left="170" w:right="65"/>
              <w:rPr>
                <w:rFonts w:ascii="Times New Roman" w:hAnsi="Times New Roman" w:cs="Times New Roman"/>
                <w:sz w:val="17"/>
              </w:rPr>
            </w:pPr>
            <w:r w:rsidRPr="00FF7288">
              <w:rPr>
                <w:rFonts w:ascii="Times New Roman" w:hAnsi="Times New Roman" w:cs="Times New Roman"/>
                <w:sz w:val="17"/>
                <w:lang w:bidi="ru-RU"/>
              </w:rPr>
              <w:t>A, B</w:t>
            </w:r>
          </w:p>
        </w:tc>
      </w:tr>
      <w:tr w:rsidR="002B0B30" w:rsidRPr="009C0ACF" w14:paraId="35C1F554" w14:textId="77777777" w:rsidTr="00A111A8">
        <w:trPr>
          <w:trHeight w:val="20"/>
        </w:trPr>
        <w:tc>
          <w:tcPr>
            <w:tcW w:w="2591" w:type="dxa"/>
            <w:tcBorders>
              <w:left w:val="nil"/>
            </w:tcBorders>
          </w:tcPr>
          <w:p w14:paraId="6C635CF6" w14:textId="77777777" w:rsidR="002B0B30" w:rsidRPr="00FF7288" w:rsidRDefault="00BF79DE" w:rsidP="00FF7288">
            <w:pPr>
              <w:pStyle w:val="TableParagraph"/>
              <w:spacing w:before="149" w:line="214" w:lineRule="exact"/>
              <w:rPr>
                <w:rFonts w:ascii="Times New Roman" w:hAnsi="Times New Roman" w:cs="Times New Roman"/>
                <w:sz w:val="19"/>
              </w:rPr>
            </w:pPr>
            <w:r w:rsidRPr="00FF7288">
              <w:rPr>
                <w:rFonts w:ascii="Times New Roman" w:hAnsi="Times New Roman" w:cs="Times New Roman"/>
                <w:sz w:val="19"/>
                <w:lang w:bidi="ru-RU"/>
              </w:rPr>
              <w:t>Идентификация в соответствии с 1.2</w:t>
            </w:r>
          </w:p>
        </w:tc>
        <w:tc>
          <w:tcPr>
            <w:tcW w:w="1191" w:type="dxa"/>
          </w:tcPr>
          <w:p w14:paraId="3AF22C20" w14:textId="77777777" w:rsidR="002B0B30" w:rsidRPr="00FF7288" w:rsidRDefault="00BF79DE" w:rsidP="00C71542">
            <w:pPr>
              <w:pStyle w:val="TableParagraph"/>
              <w:rPr>
                <w:rFonts w:ascii="Times New Roman" w:hAnsi="Times New Roman" w:cs="Times New Roman"/>
                <w:sz w:val="19"/>
              </w:rPr>
            </w:pPr>
            <w:r w:rsidRPr="00FF7288">
              <w:rPr>
                <w:rFonts w:ascii="Times New Roman" w:hAnsi="Times New Roman" w:cs="Times New Roman"/>
                <w:sz w:val="19"/>
                <w:lang w:bidi="ru-RU"/>
              </w:rPr>
              <w:t>x</w:t>
            </w:r>
          </w:p>
        </w:tc>
        <w:tc>
          <w:tcPr>
            <w:tcW w:w="1191" w:type="dxa"/>
          </w:tcPr>
          <w:p w14:paraId="77938AAF" w14:textId="77777777" w:rsidR="002B0B30" w:rsidRPr="00FF7288" w:rsidRDefault="00BF79DE" w:rsidP="00C71542">
            <w:pPr>
              <w:pStyle w:val="TableParagraph"/>
              <w:rPr>
                <w:rFonts w:ascii="Times New Roman" w:hAnsi="Times New Roman" w:cs="Times New Roman"/>
                <w:sz w:val="19"/>
              </w:rPr>
            </w:pPr>
            <w:r w:rsidRPr="00FF7288">
              <w:rPr>
                <w:rFonts w:ascii="Times New Roman" w:hAnsi="Times New Roman" w:cs="Times New Roman"/>
                <w:sz w:val="19"/>
                <w:lang w:bidi="ru-RU"/>
              </w:rPr>
              <w:t>x</w:t>
            </w:r>
          </w:p>
        </w:tc>
        <w:tc>
          <w:tcPr>
            <w:tcW w:w="1191" w:type="dxa"/>
          </w:tcPr>
          <w:p w14:paraId="723C4B37" w14:textId="77777777" w:rsidR="002B0B30" w:rsidRPr="00FF7288" w:rsidRDefault="002B0B30" w:rsidP="00C71542">
            <w:pPr>
              <w:rPr>
                <w:rFonts w:ascii="Times New Roman" w:hAnsi="Times New Roman" w:cs="Times New Roman"/>
              </w:rPr>
            </w:pPr>
          </w:p>
        </w:tc>
        <w:tc>
          <w:tcPr>
            <w:tcW w:w="1191" w:type="dxa"/>
          </w:tcPr>
          <w:p w14:paraId="0E1E6FB3" w14:textId="77777777" w:rsidR="002B0B30" w:rsidRPr="00FF7288" w:rsidRDefault="002B0B30" w:rsidP="00C71542">
            <w:pPr>
              <w:rPr>
                <w:rFonts w:ascii="Times New Roman" w:hAnsi="Times New Roman" w:cs="Times New Roman"/>
              </w:rPr>
            </w:pPr>
          </w:p>
        </w:tc>
        <w:tc>
          <w:tcPr>
            <w:tcW w:w="1139" w:type="dxa"/>
            <w:tcBorders>
              <w:right w:val="nil"/>
            </w:tcBorders>
          </w:tcPr>
          <w:p w14:paraId="40AFDD1A" w14:textId="77777777" w:rsidR="002B0B30" w:rsidRPr="00FF7288" w:rsidRDefault="002B0B30" w:rsidP="00C71542">
            <w:pPr>
              <w:rPr>
                <w:rFonts w:ascii="Times New Roman" w:hAnsi="Times New Roman" w:cs="Times New Roman"/>
              </w:rPr>
            </w:pPr>
          </w:p>
        </w:tc>
      </w:tr>
      <w:tr w:rsidR="002B0B30" w:rsidRPr="009C0ACF" w14:paraId="3BFE36F1" w14:textId="77777777" w:rsidTr="00A111A8">
        <w:trPr>
          <w:trHeight w:val="20"/>
        </w:trPr>
        <w:tc>
          <w:tcPr>
            <w:tcW w:w="2591" w:type="dxa"/>
            <w:tcBorders>
              <w:left w:val="nil"/>
            </w:tcBorders>
          </w:tcPr>
          <w:p w14:paraId="6CED6AE9" w14:textId="77777777" w:rsidR="002B0B30" w:rsidRPr="00FF7288" w:rsidRDefault="00BF79DE" w:rsidP="00FF7288">
            <w:pPr>
              <w:pStyle w:val="TableParagraph"/>
              <w:rPr>
                <w:rFonts w:ascii="Times New Roman" w:hAnsi="Times New Roman" w:cs="Times New Roman"/>
                <w:sz w:val="19"/>
              </w:rPr>
            </w:pPr>
            <w:r w:rsidRPr="00FF7288">
              <w:rPr>
                <w:rFonts w:ascii="Times New Roman" w:hAnsi="Times New Roman" w:cs="Times New Roman"/>
                <w:sz w:val="19"/>
                <w:lang w:bidi="ru-RU"/>
              </w:rPr>
              <w:t>CCα</w:t>
            </w:r>
          </w:p>
        </w:tc>
        <w:tc>
          <w:tcPr>
            <w:tcW w:w="1191" w:type="dxa"/>
          </w:tcPr>
          <w:p w14:paraId="6B2B4CDA" w14:textId="77777777" w:rsidR="002B0B30" w:rsidRPr="00FF7288" w:rsidRDefault="00BF79DE" w:rsidP="00C71542">
            <w:pPr>
              <w:pStyle w:val="TableParagraph"/>
              <w:rPr>
                <w:rFonts w:ascii="Times New Roman" w:hAnsi="Times New Roman" w:cs="Times New Roman"/>
                <w:sz w:val="19"/>
              </w:rPr>
            </w:pPr>
            <w:r w:rsidRPr="00FF7288">
              <w:rPr>
                <w:rFonts w:ascii="Times New Roman" w:hAnsi="Times New Roman" w:cs="Times New Roman"/>
                <w:sz w:val="19"/>
                <w:lang w:bidi="ru-RU"/>
              </w:rPr>
              <w:t>x</w:t>
            </w:r>
          </w:p>
        </w:tc>
        <w:tc>
          <w:tcPr>
            <w:tcW w:w="1191" w:type="dxa"/>
          </w:tcPr>
          <w:p w14:paraId="773029B9" w14:textId="77777777" w:rsidR="002B0B30" w:rsidRPr="00FF7288" w:rsidRDefault="00BF79DE" w:rsidP="00C71542">
            <w:pPr>
              <w:pStyle w:val="TableParagraph"/>
              <w:rPr>
                <w:rFonts w:ascii="Times New Roman" w:hAnsi="Times New Roman" w:cs="Times New Roman"/>
                <w:sz w:val="19"/>
              </w:rPr>
            </w:pPr>
            <w:r w:rsidRPr="00FF7288">
              <w:rPr>
                <w:rFonts w:ascii="Times New Roman" w:hAnsi="Times New Roman" w:cs="Times New Roman"/>
                <w:sz w:val="19"/>
                <w:lang w:bidi="ru-RU"/>
              </w:rPr>
              <w:t>x</w:t>
            </w:r>
          </w:p>
        </w:tc>
        <w:tc>
          <w:tcPr>
            <w:tcW w:w="1191" w:type="dxa"/>
          </w:tcPr>
          <w:p w14:paraId="0DBD9905" w14:textId="77777777" w:rsidR="002B0B30" w:rsidRPr="00FF7288" w:rsidRDefault="002B0B30" w:rsidP="00C71542">
            <w:pPr>
              <w:rPr>
                <w:rFonts w:ascii="Times New Roman" w:hAnsi="Times New Roman" w:cs="Times New Roman"/>
              </w:rPr>
            </w:pPr>
          </w:p>
        </w:tc>
        <w:tc>
          <w:tcPr>
            <w:tcW w:w="1191" w:type="dxa"/>
          </w:tcPr>
          <w:p w14:paraId="3DA3FD34" w14:textId="77777777" w:rsidR="002B0B30" w:rsidRPr="00FF7288" w:rsidRDefault="002B0B30" w:rsidP="00C71542">
            <w:pPr>
              <w:rPr>
                <w:rFonts w:ascii="Times New Roman" w:hAnsi="Times New Roman" w:cs="Times New Roman"/>
              </w:rPr>
            </w:pPr>
          </w:p>
        </w:tc>
        <w:tc>
          <w:tcPr>
            <w:tcW w:w="1139" w:type="dxa"/>
            <w:tcBorders>
              <w:right w:val="nil"/>
            </w:tcBorders>
          </w:tcPr>
          <w:p w14:paraId="57358A0F" w14:textId="77777777" w:rsidR="002B0B30" w:rsidRPr="00FF7288" w:rsidRDefault="002B0B30" w:rsidP="00C71542">
            <w:pPr>
              <w:rPr>
                <w:rFonts w:ascii="Times New Roman" w:hAnsi="Times New Roman" w:cs="Times New Roman"/>
              </w:rPr>
            </w:pPr>
          </w:p>
        </w:tc>
      </w:tr>
      <w:tr w:rsidR="002B0B30" w:rsidRPr="009C0ACF" w14:paraId="3789B2F0" w14:textId="77777777" w:rsidTr="00A111A8">
        <w:trPr>
          <w:trHeight w:val="20"/>
        </w:trPr>
        <w:tc>
          <w:tcPr>
            <w:tcW w:w="2591" w:type="dxa"/>
            <w:tcBorders>
              <w:left w:val="nil"/>
            </w:tcBorders>
          </w:tcPr>
          <w:p w14:paraId="228E9F0F" w14:textId="77777777" w:rsidR="002B0B30" w:rsidRPr="00FF7288" w:rsidRDefault="00BF79DE" w:rsidP="00FF7288">
            <w:pPr>
              <w:pStyle w:val="TableParagraph"/>
              <w:rPr>
                <w:rFonts w:ascii="Times New Roman" w:hAnsi="Times New Roman" w:cs="Times New Roman"/>
                <w:sz w:val="19"/>
              </w:rPr>
            </w:pPr>
            <w:r w:rsidRPr="00FF7288">
              <w:rPr>
                <w:rFonts w:ascii="Times New Roman" w:hAnsi="Times New Roman" w:cs="Times New Roman"/>
                <w:sz w:val="19"/>
                <w:lang w:bidi="ru-RU"/>
              </w:rPr>
              <w:t>CCβ</w:t>
            </w:r>
          </w:p>
        </w:tc>
        <w:tc>
          <w:tcPr>
            <w:tcW w:w="1191" w:type="dxa"/>
            <w:vMerge w:val="restart"/>
          </w:tcPr>
          <w:p w14:paraId="5478BE51" w14:textId="77777777" w:rsidR="002B0B30" w:rsidRPr="00FF7288" w:rsidRDefault="00BF79DE" w:rsidP="00C71542">
            <w:pPr>
              <w:pStyle w:val="TableParagraph"/>
              <w:spacing w:before="0"/>
              <w:ind w:right="1"/>
              <w:jc w:val="left"/>
              <w:rPr>
                <w:rFonts w:ascii="Times New Roman" w:hAnsi="Times New Roman" w:cs="Times New Roman"/>
                <w:sz w:val="19"/>
              </w:rPr>
            </w:pPr>
            <w:r w:rsidRPr="00FF7288">
              <w:rPr>
                <w:rFonts w:ascii="Times New Roman" w:hAnsi="Times New Roman" w:cs="Times New Roman"/>
                <w:sz w:val="19"/>
                <w:lang w:bidi="ru-RU"/>
              </w:rPr>
              <w:t>-</w:t>
            </w:r>
          </w:p>
        </w:tc>
        <w:tc>
          <w:tcPr>
            <w:tcW w:w="1191" w:type="dxa"/>
          </w:tcPr>
          <w:p w14:paraId="372A0849" w14:textId="77777777" w:rsidR="002B0B30" w:rsidRPr="00FF7288" w:rsidRDefault="002B0B30" w:rsidP="00C71542">
            <w:pPr>
              <w:rPr>
                <w:rFonts w:ascii="Times New Roman" w:hAnsi="Times New Roman" w:cs="Times New Roman"/>
              </w:rPr>
            </w:pPr>
          </w:p>
        </w:tc>
        <w:tc>
          <w:tcPr>
            <w:tcW w:w="1191" w:type="dxa"/>
          </w:tcPr>
          <w:p w14:paraId="628CB0B5" w14:textId="77777777" w:rsidR="002B0B30" w:rsidRPr="00FF7288" w:rsidRDefault="00BF79DE" w:rsidP="00C71542">
            <w:pPr>
              <w:pStyle w:val="TableParagraph"/>
              <w:rPr>
                <w:rFonts w:ascii="Times New Roman" w:hAnsi="Times New Roman" w:cs="Times New Roman"/>
                <w:sz w:val="19"/>
              </w:rPr>
            </w:pPr>
            <w:r w:rsidRPr="00FF7288">
              <w:rPr>
                <w:rFonts w:ascii="Times New Roman" w:hAnsi="Times New Roman" w:cs="Times New Roman"/>
                <w:sz w:val="19"/>
                <w:lang w:bidi="ru-RU"/>
              </w:rPr>
              <w:t>x</w:t>
            </w:r>
          </w:p>
        </w:tc>
        <w:tc>
          <w:tcPr>
            <w:tcW w:w="1191" w:type="dxa"/>
          </w:tcPr>
          <w:p w14:paraId="4A6407F0" w14:textId="77777777" w:rsidR="002B0B30" w:rsidRPr="00FF7288" w:rsidRDefault="00BF79DE" w:rsidP="00C71542">
            <w:pPr>
              <w:pStyle w:val="TableParagraph"/>
              <w:ind w:right="542"/>
              <w:jc w:val="right"/>
              <w:rPr>
                <w:rFonts w:ascii="Times New Roman" w:hAnsi="Times New Roman" w:cs="Times New Roman"/>
                <w:sz w:val="19"/>
              </w:rPr>
            </w:pPr>
            <w:r w:rsidRPr="00FF7288">
              <w:rPr>
                <w:rFonts w:ascii="Times New Roman" w:hAnsi="Times New Roman" w:cs="Times New Roman"/>
                <w:sz w:val="19"/>
                <w:lang w:bidi="ru-RU"/>
              </w:rPr>
              <w:t>x</w:t>
            </w:r>
          </w:p>
        </w:tc>
        <w:tc>
          <w:tcPr>
            <w:tcW w:w="1139" w:type="dxa"/>
            <w:tcBorders>
              <w:right w:val="nil"/>
            </w:tcBorders>
          </w:tcPr>
          <w:p w14:paraId="7A916983" w14:textId="77777777" w:rsidR="002B0B30" w:rsidRPr="00FF7288" w:rsidRDefault="00BF79DE" w:rsidP="00C71542">
            <w:pPr>
              <w:pStyle w:val="TableParagraph"/>
              <w:ind w:left="105"/>
              <w:rPr>
                <w:rFonts w:ascii="Times New Roman" w:hAnsi="Times New Roman" w:cs="Times New Roman"/>
                <w:sz w:val="19"/>
              </w:rPr>
            </w:pPr>
            <w:r w:rsidRPr="00FF7288">
              <w:rPr>
                <w:rFonts w:ascii="Times New Roman" w:hAnsi="Times New Roman" w:cs="Times New Roman"/>
                <w:sz w:val="19"/>
                <w:lang w:bidi="ru-RU"/>
              </w:rPr>
              <w:t>x</w:t>
            </w:r>
          </w:p>
        </w:tc>
      </w:tr>
      <w:tr w:rsidR="002B0B30" w:rsidRPr="009C0ACF" w14:paraId="1805A0BF" w14:textId="77777777" w:rsidTr="00A111A8">
        <w:trPr>
          <w:trHeight w:val="20"/>
        </w:trPr>
        <w:tc>
          <w:tcPr>
            <w:tcW w:w="2591" w:type="dxa"/>
            <w:tcBorders>
              <w:left w:val="nil"/>
            </w:tcBorders>
          </w:tcPr>
          <w:p w14:paraId="38A26DD7" w14:textId="77777777" w:rsidR="002B0B30" w:rsidRPr="00FF7288" w:rsidRDefault="00BF79DE" w:rsidP="00FF7288">
            <w:pPr>
              <w:pStyle w:val="TableParagraph"/>
              <w:rPr>
                <w:rFonts w:ascii="Times New Roman" w:hAnsi="Times New Roman" w:cs="Times New Roman"/>
                <w:sz w:val="19"/>
              </w:rPr>
            </w:pPr>
            <w:r w:rsidRPr="00FF7288">
              <w:rPr>
                <w:rFonts w:ascii="Times New Roman" w:hAnsi="Times New Roman" w:cs="Times New Roman"/>
                <w:sz w:val="19"/>
                <w:lang w:bidi="ru-RU"/>
              </w:rPr>
              <w:t>Истинность</w:t>
            </w:r>
          </w:p>
        </w:tc>
        <w:tc>
          <w:tcPr>
            <w:tcW w:w="1191" w:type="dxa"/>
            <w:vMerge/>
          </w:tcPr>
          <w:p w14:paraId="4A5CA3FA" w14:textId="77777777" w:rsidR="002B0B30" w:rsidRPr="00FF7288" w:rsidRDefault="002B0B30" w:rsidP="00C71542">
            <w:pPr>
              <w:rPr>
                <w:rFonts w:ascii="Times New Roman" w:hAnsi="Times New Roman" w:cs="Times New Roman"/>
              </w:rPr>
            </w:pPr>
          </w:p>
        </w:tc>
        <w:tc>
          <w:tcPr>
            <w:tcW w:w="1191" w:type="dxa"/>
          </w:tcPr>
          <w:p w14:paraId="5F0B839D" w14:textId="77777777" w:rsidR="002B0B30" w:rsidRPr="00FF7288" w:rsidRDefault="00BF79DE" w:rsidP="00C71542">
            <w:pPr>
              <w:pStyle w:val="TableParagraph"/>
              <w:rPr>
                <w:rFonts w:ascii="Times New Roman" w:hAnsi="Times New Roman" w:cs="Times New Roman"/>
                <w:sz w:val="19"/>
              </w:rPr>
            </w:pPr>
            <w:r w:rsidRPr="00FF7288">
              <w:rPr>
                <w:rFonts w:ascii="Times New Roman" w:hAnsi="Times New Roman" w:cs="Times New Roman"/>
                <w:sz w:val="19"/>
                <w:lang w:bidi="ru-RU"/>
              </w:rPr>
              <w:t>x</w:t>
            </w:r>
          </w:p>
        </w:tc>
        <w:tc>
          <w:tcPr>
            <w:tcW w:w="1191" w:type="dxa"/>
          </w:tcPr>
          <w:p w14:paraId="57C4F70D" w14:textId="77777777" w:rsidR="002B0B30" w:rsidRPr="00FF7288" w:rsidRDefault="002B0B30" w:rsidP="00C71542">
            <w:pPr>
              <w:rPr>
                <w:rFonts w:ascii="Times New Roman" w:hAnsi="Times New Roman" w:cs="Times New Roman"/>
              </w:rPr>
            </w:pPr>
          </w:p>
        </w:tc>
        <w:tc>
          <w:tcPr>
            <w:tcW w:w="1191" w:type="dxa"/>
          </w:tcPr>
          <w:p w14:paraId="3A467F78" w14:textId="77777777" w:rsidR="002B0B30" w:rsidRPr="00FF7288" w:rsidRDefault="002B0B30" w:rsidP="00C71542">
            <w:pPr>
              <w:rPr>
                <w:rFonts w:ascii="Times New Roman" w:hAnsi="Times New Roman" w:cs="Times New Roman"/>
              </w:rPr>
            </w:pPr>
          </w:p>
        </w:tc>
        <w:tc>
          <w:tcPr>
            <w:tcW w:w="1139" w:type="dxa"/>
            <w:tcBorders>
              <w:right w:val="nil"/>
            </w:tcBorders>
          </w:tcPr>
          <w:p w14:paraId="3D94FEF4" w14:textId="77777777" w:rsidR="002B0B30" w:rsidRPr="00FF7288" w:rsidRDefault="00BF79DE" w:rsidP="00C71542">
            <w:pPr>
              <w:pStyle w:val="TableParagraph"/>
              <w:ind w:left="105"/>
              <w:rPr>
                <w:rFonts w:ascii="Times New Roman" w:hAnsi="Times New Roman" w:cs="Times New Roman"/>
                <w:sz w:val="19"/>
              </w:rPr>
            </w:pPr>
            <w:r w:rsidRPr="00FF7288">
              <w:rPr>
                <w:rFonts w:ascii="Times New Roman" w:hAnsi="Times New Roman" w:cs="Times New Roman"/>
                <w:sz w:val="19"/>
                <w:lang w:bidi="ru-RU"/>
              </w:rPr>
              <w:t>x</w:t>
            </w:r>
          </w:p>
        </w:tc>
      </w:tr>
      <w:tr w:rsidR="002B0B30" w:rsidRPr="009C0ACF" w14:paraId="2FF59EF3" w14:textId="77777777" w:rsidTr="00A111A8">
        <w:trPr>
          <w:trHeight w:val="20"/>
        </w:trPr>
        <w:tc>
          <w:tcPr>
            <w:tcW w:w="2591" w:type="dxa"/>
            <w:tcBorders>
              <w:left w:val="nil"/>
            </w:tcBorders>
          </w:tcPr>
          <w:p w14:paraId="2AF48B84" w14:textId="77777777" w:rsidR="002B0B30" w:rsidRPr="00FF7288" w:rsidRDefault="00BF79DE" w:rsidP="00FF7288">
            <w:pPr>
              <w:pStyle w:val="TableParagraph"/>
              <w:rPr>
                <w:rFonts w:ascii="Times New Roman" w:hAnsi="Times New Roman" w:cs="Times New Roman"/>
                <w:sz w:val="19"/>
              </w:rPr>
            </w:pPr>
            <w:r w:rsidRPr="00FF7288">
              <w:rPr>
                <w:rFonts w:ascii="Times New Roman" w:hAnsi="Times New Roman" w:cs="Times New Roman"/>
                <w:sz w:val="19"/>
                <w:lang w:bidi="ru-RU"/>
              </w:rPr>
              <w:t>Прецизионность</w:t>
            </w:r>
          </w:p>
        </w:tc>
        <w:tc>
          <w:tcPr>
            <w:tcW w:w="1191" w:type="dxa"/>
            <w:vMerge/>
          </w:tcPr>
          <w:p w14:paraId="02990F6A" w14:textId="77777777" w:rsidR="002B0B30" w:rsidRPr="00FF7288" w:rsidRDefault="002B0B30" w:rsidP="00C71542">
            <w:pPr>
              <w:rPr>
                <w:rFonts w:ascii="Times New Roman" w:hAnsi="Times New Roman" w:cs="Times New Roman"/>
              </w:rPr>
            </w:pPr>
          </w:p>
        </w:tc>
        <w:tc>
          <w:tcPr>
            <w:tcW w:w="1191" w:type="dxa"/>
          </w:tcPr>
          <w:p w14:paraId="44F0FB6C" w14:textId="77777777" w:rsidR="002B0B30" w:rsidRPr="00FF7288" w:rsidRDefault="00BF79DE" w:rsidP="00C71542">
            <w:pPr>
              <w:pStyle w:val="TableParagraph"/>
              <w:rPr>
                <w:rFonts w:ascii="Times New Roman" w:hAnsi="Times New Roman" w:cs="Times New Roman"/>
                <w:sz w:val="19"/>
              </w:rPr>
            </w:pPr>
            <w:r w:rsidRPr="00FF7288">
              <w:rPr>
                <w:rFonts w:ascii="Times New Roman" w:hAnsi="Times New Roman" w:cs="Times New Roman"/>
                <w:sz w:val="19"/>
                <w:lang w:bidi="ru-RU"/>
              </w:rPr>
              <w:t>x</w:t>
            </w:r>
          </w:p>
        </w:tc>
        <w:tc>
          <w:tcPr>
            <w:tcW w:w="1191" w:type="dxa"/>
          </w:tcPr>
          <w:p w14:paraId="6BEA34A0" w14:textId="77777777" w:rsidR="002B0B30" w:rsidRPr="00FF7288" w:rsidRDefault="002B0B30" w:rsidP="00C71542">
            <w:pPr>
              <w:rPr>
                <w:rFonts w:ascii="Times New Roman" w:hAnsi="Times New Roman" w:cs="Times New Roman"/>
              </w:rPr>
            </w:pPr>
          </w:p>
        </w:tc>
        <w:tc>
          <w:tcPr>
            <w:tcW w:w="1191" w:type="dxa"/>
          </w:tcPr>
          <w:p w14:paraId="12F1DF87" w14:textId="77777777" w:rsidR="002B0B30" w:rsidRPr="00FF7288" w:rsidRDefault="00BF79DE" w:rsidP="00C71542">
            <w:pPr>
              <w:pStyle w:val="TableParagraph"/>
              <w:ind w:right="493"/>
              <w:jc w:val="right"/>
              <w:rPr>
                <w:rFonts w:ascii="Times New Roman" w:hAnsi="Times New Roman" w:cs="Times New Roman"/>
                <w:sz w:val="19"/>
              </w:rPr>
            </w:pPr>
            <w:r w:rsidRPr="00FF7288">
              <w:rPr>
                <w:rFonts w:ascii="Times New Roman" w:hAnsi="Times New Roman" w:cs="Times New Roman"/>
                <w:sz w:val="19"/>
                <w:lang w:bidi="ru-RU"/>
              </w:rPr>
              <w:t>(х)</w:t>
            </w:r>
          </w:p>
        </w:tc>
        <w:tc>
          <w:tcPr>
            <w:tcW w:w="1139" w:type="dxa"/>
            <w:tcBorders>
              <w:right w:val="nil"/>
            </w:tcBorders>
          </w:tcPr>
          <w:p w14:paraId="64190C31" w14:textId="77777777" w:rsidR="002B0B30" w:rsidRPr="00FF7288" w:rsidRDefault="00BF79DE" w:rsidP="00C71542">
            <w:pPr>
              <w:pStyle w:val="TableParagraph"/>
              <w:ind w:left="105"/>
              <w:rPr>
                <w:rFonts w:ascii="Times New Roman" w:hAnsi="Times New Roman" w:cs="Times New Roman"/>
                <w:sz w:val="19"/>
              </w:rPr>
            </w:pPr>
            <w:r w:rsidRPr="00FF7288">
              <w:rPr>
                <w:rFonts w:ascii="Times New Roman" w:hAnsi="Times New Roman" w:cs="Times New Roman"/>
                <w:sz w:val="19"/>
                <w:lang w:bidi="ru-RU"/>
              </w:rPr>
              <w:t>x</w:t>
            </w:r>
          </w:p>
        </w:tc>
      </w:tr>
      <w:tr w:rsidR="002B0B30" w:rsidRPr="009C0ACF" w14:paraId="60F250F7" w14:textId="77777777" w:rsidTr="00A111A8">
        <w:trPr>
          <w:trHeight w:val="20"/>
        </w:trPr>
        <w:tc>
          <w:tcPr>
            <w:tcW w:w="2591" w:type="dxa"/>
            <w:tcBorders>
              <w:left w:val="nil"/>
            </w:tcBorders>
          </w:tcPr>
          <w:p w14:paraId="7CDFA05F" w14:textId="77777777" w:rsidR="002B0B30" w:rsidRPr="00FF7288" w:rsidRDefault="00BF79DE" w:rsidP="00FF7288">
            <w:pPr>
              <w:pStyle w:val="TableParagraph"/>
              <w:spacing w:before="149" w:line="214" w:lineRule="exact"/>
              <w:rPr>
                <w:rFonts w:ascii="Times New Roman" w:hAnsi="Times New Roman" w:cs="Times New Roman"/>
                <w:sz w:val="19"/>
              </w:rPr>
            </w:pPr>
            <w:bookmarkStart w:id="48" w:name="_bookmark51"/>
            <w:bookmarkEnd w:id="48"/>
            <w:r w:rsidRPr="00FF7288">
              <w:rPr>
                <w:rFonts w:ascii="Times New Roman" w:hAnsi="Times New Roman" w:cs="Times New Roman"/>
                <w:sz w:val="19"/>
                <w:lang w:bidi="ru-RU"/>
              </w:rPr>
              <w:t xml:space="preserve">Относительный матричный эффект/абсолютное извлечение </w:t>
            </w:r>
            <w:hyperlink w:anchor="_bookmark54" w:history="1">
              <w:r w:rsidRPr="00FF7288">
                <w:rPr>
                  <w:rFonts w:ascii="Times New Roman" w:hAnsi="Times New Roman" w:cs="Times New Roman"/>
                  <w:sz w:val="19"/>
                  <w:lang w:bidi="ru-RU"/>
                </w:rPr>
                <w:t>*</w:t>
              </w:r>
            </w:hyperlink>
          </w:p>
        </w:tc>
        <w:tc>
          <w:tcPr>
            <w:tcW w:w="1191" w:type="dxa"/>
            <w:vMerge/>
          </w:tcPr>
          <w:p w14:paraId="2A186362" w14:textId="77777777" w:rsidR="002B0B30" w:rsidRPr="00FF7288" w:rsidRDefault="002B0B30" w:rsidP="00C71542">
            <w:pPr>
              <w:rPr>
                <w:rFonts w:ascii="Times New Roman" w:hAnsi="Times New Roman" w:cs="Times New Roman"/>
              </w:rPr>
            </w:pPr>
          </w:p>
        </w:tc>
        <w:tc>
          <w:tcPr>
            <w:tcW w:w="1191" w:type="dxa"/>
          </w:tcPr>
          <w:p w14:paraId="04A97EA5" w14:textId="77777777" w:rsidR="002B0B30" w:rsidRPr="00FF7288" w:rsidRDefault="00BF79DE" w:rsidP="00C71542">
            <w:pPr>
              <w:pStyle w:val="TableParagraph"/>
              <w:rPr>
                <w:rFonts w:ascii="Times New Roman" w:hAnsi="Times New Roman" w:cs="Times New Roman"/>
                <w:sz w:val="19"/>
              </w:rPr>
            </w:pPr>
            <w:r w:rsidRPr="00FF7288">
              <w:rPr>
                <w:rFonts w:ascii="Times New Roman" w:hAnsi="Times New Roman" w:cs="Times New Roman"/>
                <w:sz w:val="19"/>
                <w:lang w:bidi="ru-RU"/>
              </w:rPr>
              <w:t>x</w:t>
            </w:r>
          </w:p>
        </w:tc>
        <w:tc>
          <w:tcPr>
            <w:tcW w:w="1191" w:type="dxa"/>
          </w:tcPr>
          <w:p w14:paraId="756C43D3" w14:textId="77777777" w:rsidR="002B0B30" w:rsidRPr="00FF7288" w:rsidRDefault="002B0B30" w:rsidP="00C71542">
            <w:pPr>
              <w:rPr>
                <w:rFonts w:ascii="Times New Roman" w:hAnsi="Times New Roman" w:cs="Times New Roman"/>
              </w:rPr>
            </w:pPr>
          </w:p>
        </w:tc>
        <w:tc>
          <w:tcPr>
            <w:tcW w:w="1191" w:type="dxa"/>
          </w:tcPr>
          <w:p w14:paraId="5572E538" w14:textId="77777777" w:rsidR="002B0B30" w:rsidRPr="00FF7288" w:rsidRDefault="002B0B30" w:rsidP="00C71542">
            <w:pPr>
              <w:rPr>
                <w:rFonts w:ascii="Times New Roman" w:hAnsi="Times New Roman" w:cs="Times New Roman"/>
              </w:rPr>
            </w:pPr>
          </w:p>
        </w:tc>
        <w:tc>
          <w:tcPr>
            <w:tcW w:w="1139" w:type="dxa"/>
            <w:tcBorders>
              <w:right w:val="nil"/>
            </w:tcBorders>
          </w:tcPr>
          <w:p w14:paraId="33D08104" w14:textId="77777777" w:rsidR="002B0B30" w:rsidRPr="00FF7288" w:rsidRDefault="00BF79DE" w:rsidP="00C71542">
            <w:pPr>
              <w:pStyle w:val="TableParagraph"/>
              <w:ind w:left="105"/>
              <w:rPr>
                <w:rFonts w:ascii="Times New Roman" w:hAnsi="Times New Roman" w:cs="Times New Roman"/>
                <w:sz w:val="19"/>
              </w:rPr>
            </w:pPr>
            <w:r w:rsidRPr="00FF7288">
              <w:rPr>
                <w:rFonts w:ascii="Times New Roman" w:hAnsi="Times New Roman" w:cs="Times New Roman"/>
                <w:sz w:val="19"/>
                <w:lang w:bidi="ru-RU"/>
              </w:rPr>
              <w:t>x</w:t>
            </w:r>
          </w:p>
        </w:tc>
      </w:tr>
      <w:tr w:rsidR="002B0B30" w:rsidRPr="009C0ACF" w14:paraId="60A4FCDD" w14:textId="77777777" w:rsidTr="00A111A8">
        <w:trPr>
          <w:trHeight w:val="20"/>
        </w:trPr>
        <w:tc>
          <w:tcPr>
            <w:tcW w:w="2591" w:type="dxa"/>
            <w:tcBorders>
              <w:left w:val="nil"/>
            </w:tcBorders>
          </w:tcPr>
          <w:p w14:paraId="4B18FDC1" w14:textId="77777777" w:rsidR="002B0B30" w:rsidRPr="00FF7288" w:rsidRDefault="00BF79DE" w:rsidP="00FF7288">
            <w:pPr>
              <w:pStyle w:val="TableParagraph"/>
              <w:rPr>
                <w:rFonts w:ascii="Times New Roman" w:hAnsi="Times New Roman" w:cs="Times New Roman"/>
                <w:sz w:val="19"/>
              </w:rPr>
            </w:pPr>
            <w:r w:rsidRPr="00FF7288">
              <w:rPr>
                <w:rFonts w:ascii="Times New Roman" w:hAnsi="Times New Roman" w:cs="Times New Roman"/>
                <w:sz w:val="19"/>
                <w:lang w:bidi="ru-RU"/>
              </w:rPr>
              <w:t>Высокая селективность (специфичность)</w:t>
            </w:r>
          </w:p>
        </w:tc>
        <w:tc>
          <w:tcPr>
            <w:tcW w:w="1191" w:type="dxa"/>
            <w:vMerge/>
          </w:tcPr>
          <w:p w14:paraId="18CBAFC7" w14:textId="77777777" w:rsidR="002B0B30" w:rsidRPr="00FF7288" w:rsidRDefault="002B0B30" w:rsidP="00C71542">
            <w:pPr>
              <w:rPr>
                <w:rFonts w:ascii="Times New Roman" w:hAnsi="Times New Roman" w:cs="Times New Roman"/>
              </w:rPr>
            </w:pPr>
          </w:p>
        </w:tc>
        <w:tc>
          <w:tcPr>
            <w:tcW w:w="1191" w:type="dxa"/>
          </w:tcPr>
          <w:p w14:paraId="592336E3" w14:textId="77777777" w:rsidR="002B0B30" w:rsidRPr="00FF7288" w:rsidRDefault="00BF79DE" w:rsidP="00C71542">
            <w:pPr>
              <w:pStyle w:val="TableParagraph"/>
              <w:rPr>
                <w:rFonts w:ascii="Times New Roman" w:hAnsi="Times New Roman" w:cs="Times New Roman"/>
                <w:sz w:val="19"/>
              </w:rPr>
            </w:pPr>
            <w:r w:rsidRPr="00FF7288">
              <w:rPr>
                <w:rFonts w:ascii="Times New Roman" w:hAnsi="Times New Roman" w:cs="Times New Roman"/>
                <w:sz w:val="19"/>
                <w:lang w:bidi="ru-RU"/>
              </w:rPr>
              <w:t>x</w:t>
            </w:r>
          </w:p>
        </w:tc>
        <w:tc>
          <w:tcPr>
            <w:tcW w:w="1191" w:type="dxa"/>
          </w:tcPr>
          <w:p w14:paraId="36FD9B40" w14:textId="77777777" w:rsidR="002B0B30" w:rsidRPr="00FF7288" w:rsidRDefault="00BF79DE" w:rsidP="00C71542">
            <w:pPr>
              <w:pStyle w:val="TableParagraph"/>
              <w:rPr>
                <w:rFonts w:ascii="Times New Roman" w:hAnsi="Times New Roman" w:cs="Times New Roman"/>
                <w:sz w:val="19"/>
              </w:rPr>
            </w:pPr>
            <w:r w:rsidRPr="00FF7288">
              <w:rPr>
                <w:rFonts w:ascii="Times New Roman" w:hAnsi="Times New Roman" w:cs="Times New Roman"/>
                <w:sz w:val="19"/>
                <w:lang w:bidi="ru-RU"/>
              </w:rPr>
              <w:t>x</w:t>
            </w:r>
          </w:p>
        </w:tc>
        <w:tc>
          <w:tcPr>
            <w:tcW w:w="1191" w:type="dxa"/>
          </w:tcPr>
          <w:p w14:paraId="3A39B899" w14:textId="77777777" w:rsidR="002B0B30" w:rsidRPr="00FF7288" w:rsidRDefault="00BF79DE" w:rsidP="00C71542">
            <w:pPr>
              <w:pStyle w:val="TableParagraph"/>
              <w:ind w:right="542"/>
              <w:jc w:val="right"/>
              <w:rPr>
                <w:rFonts w:ascii="Times New Roman" w:hAnsi="Times New Roman" w:cs="Times New Roman"/>
                <w:sz w:val="19"/>
              </w:rPr>
            </w:pPr>
            <w:r w:rsidRPr="00FF7288">
              <w:rPr>
                <w:rFonts w:ascii="Times New Roman" w:hAnsi="Times New Roman" w:cs="Times New Roman"/>
                <w:sz w:val="19"/>
                <w:lang w:bidi="ru-RU"/>
              </w:rPr>
              <w:t>x</w:t>
            </w:r>
          </w:p>
        </w:tc>
        <w:tc>
          <w:tcPr>
            <w:tcW w:w="1139" w:type="dxa"/>
            <w:tcBorders>
              <w:right w:val="nil"/>
            </w:tcBorders>
          </w:tcPr>
          <w:p w14:paraId="536B90F6" w14:textId="77777777" w:rsidR="002B0B30" w:rsidRPr="00FF7288" w:rsidRDefault="00BF79DE" w:rsidP="00C71542">
            <w:pPr>
              <w:pStyle w:val="TableParagraph"/>
              <w:ind w:left="105"/>
              <w:rPr>
                <w:rFonts w:ascii="Times New Roman" w:hAnsi="Times New Roman" w:cs="Times New Roman"/>
                <w:sz w:val="19"/>
              </w:rPr>
            </w:pPr>
            <w:r w:rsidRPr="00FF7288">
              <w:rPr>
                <w:rFonts w:ascii="Times New Roman" w:hAnsi="Times New Roman" w:cs="Times New Roman"/>
                <w:sz w:val="19"/>
                <w:lang w:bidi="ru-RU"/>
              </w:rPr>
              <w:t>x</w:t>
            </w:r>
          </w:p>
        </w:tc>
      </w:tr>
      <w:tr w:rsidR="002B0B30" w:rsidRPr="009C0ACF" w14:paraId="55BFE85D" w14:textId="77777777" w:rsidTr="00A111A8">
        <w:trPr>
          <w:trHeight w:val="20"/>
        </w:trPr>
        <w:tc>
          <w:tcPr>
            <w:tcW w:w="2591" w:type="dxa"/>
            <w:tcBorders>
              <w:left w:val="nil"/>
            </w:tcBorders>
          </w:tcPr>
          <w:p w14:paraId="34859FC6" w14:textId="77777777" w:rsidR="002B0B30" w:rsidRPr="00FF7288" w:rsidRDefault="00BF79DE" w:rsidP="00FF7288">
            <w:pPr>
              <w:pStyle w:val="TableParagraph"/>
              <w:spacing w:before="139"/>
              <w:rPr>
                <w:rFonts w:ascii="Times New Roman" w:hAnsi="Times New Roman" w:cs="Times New Roman"/>
                <w:sz w:val="10"/>
              </w:rPr>
            </w:pPr>
            <w:bookmarkStart w:id="49" w:name="_bookmark52"/>
            <w:bookmarkEnd w:id="49"/>
            <w:r w:rsidRPr="00FF7288">
              <w:rPr>
                <w:rFonts w:ascii="Times New Roman" w:hAnsi="Times New Roman" w:cs="Times New Roman"/>
                <w:sz w:val="19"/>
                <w:lang w:bidi="ru-RU"/>
              </w:rPr>
              <w:t>Стабильность</w:t>
            </w:r>
            <w:hyperlink w:anchor="_bookmark53" w:history="1">
              <w:r w:rsidRPr="00FF7288">
                <w:rPr>
                  <w:rFonts w:ascii="Times New Roman" w:hAnsi="Times New Roman" w:cs="Times New Roman"/>
                  <w:position w:val="6"/>
                  <w:sz w:val="10"/>
                  <w:lang w:bidi="ru-RU"/>
                </w:rPr>
                <w:t>#</w:t>
              </w:r>
            </w:hyperlink>
          </w:p>
        </w:tc>
        <w:tc>
          <w:tcPr>
            <w:tcW w:w="1191" w:type="dxa"/>
            <w:vMerge/>
          </w:tcPr>
          <w:p w14:paraId="054F4194" w14:textId="77777777" w:rsidR="002B0B30" w:rsidRPr="00FF7288" w:rsidRDefault="002B0B30" w:rsidP="00C71542">
            <w:pPr>
              <w:rPr>
                <w:rFonts w:ascii="Times New Roman" w:hAnsi="Times New Roman" w:cs="Times New Roman"/>
              </w:rPr>
            </w:pPr>
          </w:p>
        </w:tc>
        <w:tc>
          <w:tcPr>
            <w:tcW w:w="1191" w:type="dxa"/>
          </w:tcPr>
          <w:p w14:paraId="4C938BA7" w14:textId="77777777" w:rsidR="002B0B30" w:rsidRPr="00FF7288" w:rsidRDefault="00BF79DE" w:rsidP="00C71542">
            <w:pPr>
              <w:pStyle w:val="TableParagraph"/>
              <w:spacing w:before="139"/>
              <w:ind w:left="1"/>
              <w:rPr>
                <w:rFonts w:ascii="Times New Roman" w:hAnsi="Times New Roman" w:cs="Times New Roman"/>
                <w:sz w:val="19"/>
              </w:rPr>
            </w:pPr>
            <w:r w:rsidRPr="00FF7288">
              <w:rPr>
                <w:rFonts w:ascii="Times New Roman" w:hAnsi="Times New Roman" w:cs="Times New Roman"/>
                <w:sz w:val="19"/>
                <w:lang w:bidi="ru-RU"/>
              </w:rPr>
              <w:t>x</w:t>
            </w:r>
          </w:p>
        </w:tc>
        <w:tc>
          <w:tcPr>
            <w:tcW w:w="1191" w:type="dxa"/>
          </w:tcPr>
          <w:p w14:paraId="53616B0C" w14:textId="77777777" w:rsidR="002B0B30" w:rsidRPr="00FF7288" w:rsidRDefault="00BF79DE" w:rsidP="00C71542">
            <w:pPr>
              <w:pStyle w:val="TableParagraph"/>
              <w:spacing w:before="139"/>
              <w:ind w:left="1"/>
              <w:rPr>
                <w:rFonts w:ascii="Times New Roman" w:hAnsi="Times New Roman" w:cs="Times New Roman"/>
                <w:sz w:val="19"/>
              </w:rPr>
            </w:pPr>
            <w:r w:rsidRPr="00FF7288">
              <w:rPr>
                <w:rFonts w:ascii="Times New Roman" w:hAnsi="Times New Roman" w:cs="Times New Roman"/>
                <w:sz w:val="19"/>
                <w:lang w:bidi="ru-RU"/>
              </w:rPr>
              <w:t>x</w:t>
            </w:r>
          </w:p>
        </w:tc>
        <w:tc>
          <w:tcPr>
            <w:tcW w:w="1191" w:type="dxa"/>
          </w:tcPr>
          <w:p w14:paraId="5B547BFB" w14:textId="77777777" w:rsidR="002B0B30" w:rsidRPr="00FF7288" w:rsidRDefault="00BF79DE" w:rsidP="00C71542">
            <w:pPr>
              <w:pStyle w:val="TableParagraph"/>
              <w:spacing w:before="139"/>
              <w:ind w:right="542"/>
              <w:jc w:val="right"/>
              <w:rPr>
                <w:rFonts w:ascii="Times New Roman" w:hAnsi="Times New Roman" w:cs="Times New Roman"/>
                <w:sz w:val="19"/>
              </w:rPr>
            </w:pPr>
            <w:r w:rsidRPr="00FF7288">
              <w:rPr>
                <w:rFonts w:ascii="Times New Roman" w:hAnsi="Times New Roman" w:cs="Times New Roman"/>
                <w:sz w:val="19"/>
                <w:lang w:bidi="ru-RU"/>
              </w:rPr>
              <w:t>x</w:t>
            </w:r>
          </w:p>
        </w:tc>
        <w:tc>
          <w:tcPr>
            <w:tcW w:w="1139" w:type="dxa"/>
            <w:tcBorders>
              <w:right w:val="nil"/>
            </w:tcBorders>
          </w:tcPr>
          <w:p w14:paraId="5325371B" w14:textId="77777777" w:rsidR="002B0B30" w:rsidRPr="00FF7288" w:rsidRDefault="00BF79DE" w:rsidP="00C71542">
            <w:pPr>
              <w:pStyle w:val="TableParagraph"/>
              <w:spacing w:before="139"/>
              <w:ind w:left="105"/>
              <w:rPr>
                <w:rFonts w:ascii="Times New Roman" w:hAnsi="Times New Roman" w:cs="Times New Roman"/>
                <w:sz w:val="19"/>
              </w:rPr>
            </w:pPr>
            <w:r w:rsidRPr="00FF7288">
              <w:rPr>
                <w:rFonts w:ascii="Times New Roman" w:hAnsi="Times New Roman" w:cs="Times New Roman"/>
                <w:sz w:val="19"/>
                <w:lang w:bidi="ru-RU"/>
              </w:rPr>
              <w:t>x</w:t>
            </w:r>
          </w:p>
        </w:tc>
      </w:tr>
      <w:tr w:rsidR="002B0B30" w:rsidRPr="009C0ACF" w14:paraId="355247F9" w14:textId="77777777" w:rsidTr="00A111A8">
        <w:trPr>
          <w:trHeight w:val="20"/>
        </w:trPr>
        <w:tc>
          <w:tcPr>
            <w:tcW w:w="2591" w:type="dxa"/>
            <w:tcBorders>
              <w:left w:val="nil"/>
            </w:tcBorders>
          </w:tcPr>
          <w:p w14:paraId="3E4224A8" w14:textId="77777777" w:rsidR="002B0B30" w:rsidRPr="00FF7288" w:rsidRDefault="00BF79DE" w:rsidP="00FF7288">
            <w:pPr>
              <w:pStyle w:val="TableParagraph"/>
              <w:spacing w:before="139"/>
              <w:rPr>
                <w:rFonts w:ascii="Times New Roman" w:hAnsi="Times New Roman" w:cs="Times New Roman"/>
                <w:sz w:val="19"/>
              </w:rPr>
            </w:pPr>
            <w:r w:rsidRPr="00FF7288">
              <w:rPr>
                <w:rFonts w:ascii="Times New Roman" w:hAnsi="Times New Roman" w:cs="Times New Roman"/>
                <w:sz w:val="19"/>
                <w:lang w:bidi="ru-RU"/>
              </w:rPr>
              <w:t>Прочность</w:t>
            </w:r>
          </w:p>
        </w:tc>
        <w:tc>
          <w:tcPr>
            <w:tcW w:w="1191" w:type="dxa"/>
            <w:vMerge/>
          </w:tcPr>
          <w:p w14:paraId="0A8517F4" w14:textId="77777777" w:rsidR="002B0B30" w:rsidRPr="00FF7288" w:rsidRDefault="002B0B30" w:rsidP="00C71542">
            <w:pPr>
              <w:rPr>
                <w:rFonts w:ascii="Times New Roman" w:hAnsi="Times New Roman" w:cs="Times New Roman"/>
              </w:rPr>
            </w:pPr>
          </w:p>
        </w:tc>
        <w:tc>
          <w:tcPr>
            <w:tcW w:w="1191" w:type="dxa"/>
          </w:tcPr>
          <w:p w14:paraId="2EF493BB" w14:textId="77777777" w:rsidR="002B0B30" w:rsidRPr="00FF7288" w:rsidRDefault="00BF79DE" w:rsidP="00C71542">
            <w:pPr>
              <w:pStyle w:val="TableParagraph"/>
              <w:spacing w:before="139"/>
              <w:ind w:left="1"/>
              <w:rPr>
                <w:rFonts w:ascii="Times New Roman" w:hAnsi="Times New Roman" w:cs="Times New Roman"/>
                <w:sz w:val="19"/>
              </w:rPr>
            </w:pPr>
            <w:r w:rsidRPr="00FF7288">
              <w:rPr>
                <w:rFonts w:ascii="Times New Roman" w:hAnsi="Times New Roman" w:cs="Times New Roman"/>
                <w:sz w:val="19"/>
                <w:lang w:bidi="ru-RU"/>
              </w:rPr>
              <w:t>x</w:t>
            </w:r>
          </w:p>
        </w:tc>
        <w:tc>
          <w:tcPr>
            <w:tcW w:w="1191" w:type="dxa"/>
          </w:tcPr>
          <w:p w14:paraId="77D4273A" w14:textId="77777777" w:rsidR="002B0B30" w:rsidRPr="00FF7288" w:rsidRDefault="00BF79DE" w:rsidP="00C71542">
            <w:pPr>
              <w:pStyle w:val="TableParagraph"/>
              <w:spacing w:before="139"/>
              <w:ind w:left="1"/>
              <w:rPr>
                <w:rFonts w:ascii="Times New Roman" w:hAnsi="Times New Roman" w:cs="Times New Roman"/>
                <w:sz w:val="19"/>
              </w:rPr>
            </w:pPr>
            <w:r w:rsidRPr="00FF7288">
              <w:rPr>
                <w:rFonts w:ascii="Times New Roman" w:hAnsi="Times New Roman" w:cs="Times New Roman"/>
                <w:sz w:val="19"/>
                <w:lang w:bidi="ru-RU"/>
              </w:rPr>
              <w:t>x</w:t>
            </w:r>
          </w:p>
        </w:tc>
        <w:tc>
          <w:tcPr>
            <w:tcW w:w="1191" w:type="dxa"/>
          </w:tcPr>
          <w:p w14:paraId="20F1C20D" w14:textId="77777777" w:rsidR="002B0B30" w:rsidRPr="00FF7288" w:rsidRDefault="00BF79DE" w:rsidP="00C71542">
            <w:pPr>
              <w:pStyle w:val="TableParagraph"/>
              <w:spacing w:before="139"/>
              <w:ind w:right="542"/>
              <w:jc w:val="right"/>
              <w:rPr>
                <w:rFonts w:ascii="Times New Roman" w:hAnsi="Times New Roman" w:cs="Times New Roman"/>
                <w:sz w:val="19"/>
              </w:rPr>
            </w:pPr>
            <w:r w:rsidRPr="00FF7288">
              <w:rPr>
                <w:rFonts w:ascii="Times New Roman" w:hAnsi="Times New Roman" w:cs="Times New Roman"/>
                <w:sz w:val="19"/>
                <w:lang w:bidi="ru-RU"/>
              </w:rPr>
              <w:t>x</w:t>
            </w:r>
          </w:p>
        </w:tc>
        <w:tc>
          <w:tcPr>
            <w:tcW w:w="1139" w:type="dxa"/>
            <w:tcBorders>
              <w:right w:val="nil"/>
            </w:tcBorders>
          </w:tcPr>
          <w:p w14:paraId="75AE2870" w14:textId="77777777" w:rsidR="002B0B30" w:rsidRPr="00FF7288" w:rsidRDefault="00BF79DE" w:rsidP="00C71542">
            <w:pPr>
              <w:pStyle w:val="TableParagraph"/>
              <w:spacing w:before="139"/>
              <w:ind w:left="105"/>
              <w:rPr>
                <w:rFonts w:ascii="Times New Roman" w:hAnsi="Times New Roman" w:cs="Times New Roman"/>
                <w:sz w:val="19"/>
              </w:rPr>
            </w:pPr>
            <w:r w:rsidRPr="00FF7288">
              <w:rPr>
                <w:rFonts w:ascii="Times New Roman" w:hAnsi="Times New Roman" w:cs="Times New Roman"/>
                <w:sz w:val="19"/>
                <w:lang w:bidi="ru-RU"/>
              </w:rPr>
              <w:t>x</w:t>
            </w:r>
          </w:p>
        </w:tc>
      </w:tr>
      <w:tr w:rsidR="00A111A8" w:rsidRPr="009C0ACF" w14:paraId="325DCA43" w14:textId="77777777" w:rsidTr="00A111A8">
        <w:trPr>
          <w:trHeight w:val="20"/>
        </w:trPr>
        <w:tc>
          <w:tcPr>
            <w:tcW w:w="8494" w:type="dxa"/>
            <w:gridSpan w:val="6"/>
            <w:tcBorders>
              <w:left w:val="nil"/>
              <w:right w:val="nil"/>
            </w:tcBorders>
          </w:tcPr>
          <w:p w14:paraId="309FFBE4" w14:textId="77777777" w:rsidR="00A111A8" w:rsidRPr="00FF7288" w:rsidRDefault="00A111A8" w:rsidP="00FF7288">
            <w:pPr>
              <w:spacing w:before="74"/>
              <w:rPr>
                <w:rFonts w:ascii="Times New Roman" w:hAnsi="Times New Roman" w:cs="Times New Roman"/>
                <w:sz w:val="17"/>
              </w:rPr>
            </w:pPr>
            <w:r w:rsidRPr="00FF7288">
              <w:rPr>
                <w:rFonts w:ascii="Times New Roman" w:hAnsi="Times New Roman" w:cs="Times New Roman"/>
                <w:sz w:val="17"/>
                <w:lang w:bidi="ru-RU"/>
              </w:rPr>
              <w:t>x: Требуется доказать посредством валидации, что требования к эксплуатационным характеристикам соблюдены.</w:t>
            </w:r>
          </w:p>
          <w:p w14:paraId="048F2AE8" w14:textId="77777777" w:rsidR="00A111A8" w:rsidRPr="00FF7288" w:rsidRDefault="00A111A8" w:rsidP="00FF7288">
            <w:pPr>
              <w:spacing w:before="8" w:line="192" w:lineRule="exact"/>
              <w:rPr>
                <w:rFonts w:ascii="Times New Roman" w:hAnsi="Times New Roman" w:cs="Times New Roman"/>
                <w:sz w:val="17"/>
              </w:rPr>
            </w:pPr>
            <w:r w:rsidRPr="00FF7288">
              <w:rPr>
                <w:rFonts w:ascii="Times New Roman" w:hAnsi="Times New Roman" w:cs="Times New Roman"/>
                <w:sz w:val="17"/>
                <w:lang w:bidi="ru-RU"/>
              </w:rPr>
              <w:t>(x) Требования к точности главы 1.2.2.2 не должны выполняться для полуколичественных методов скрининга. Однако прецизионность должна быть определена, чтобы доказать пригодность метода для избежания ложных аналитических результатов.</w:t>
            </w:r>
          </w:p>
          <w:p w14:paraId="036DA7EE" w14:textId="695FDFB5" w:rsidR="00A111A8" w:rsidRPr="00FF7288" w:rsidRDefault="00A111A8" w:rsidP="00FF7288">
            <w:pPr>
              <w:rPr>
                <w:rFonts w:ascii="Times New Roman" w:hAnsi="Times New Roman" w:cs="Times New Roman"/>
                <w:sz w:val="17"/>
              </w:rPr>
            </w:pPr>
            <w:r w:rsidRPr="00FF7288">
              <w:rPr>
                <w:rFonts w:ascii="Times New Roman" w:hAnsi="Times New Roman" w:cs="Times New Roman"/>
                <w:sz w:val="17"/>
                <w:lang w:bidi="ru-RU"/>
              </w:rPr>
              <w:t>A: запрещенные или неразрешенные вещества</w:t>
            </w:r>
            <w:bookmarkStart w:id="50" w:name="_bookmark53"/>
            <w:bookmarkEnd w:id="50"/>
          </w:p>
          <w:p w14:paraId="20CFF7EE" w14:textId="77777777" w:rsidR="00A111A8" w:rsidRPr="00FF7288" w:rsidRDefault="00A111A8" w:rsidP="00FF7288">
            <w:pPr>
              <w:rPr>
                <w:rFonts w:ascii="Times New Roman" w:hAnsi="Times New Roman" w:cs="Times New Roman"/>
                <w:sz w:val="17"/>
              </w:rPr>
            </w:pPr>
            <w:r w:rsidRPr="00FF7288">
              <w:rPr>
                <w:rFonts w:ascii="Times New Roman" w:hAnsi="Times New Roman" w:cs="Times New Roman"/>
                <w:sz w:val="17"/>
                <w:lang w:bidi="ru-RU"/>
              </w:rPr>
              <w:t>B: разрешенные вещества</w:t>
            </w:r>
          </w:p>
          <w:p w14:paraId="65672E37" w14:textId="77777777" w:rsidR="00A111A8" w:rsidRPr="00FF7288" w:rsidRDefault="001D69B5" w:rsidP="00FF7288">
            <w:pPr>
              <w:spacing w:before="5" w:line="230" w:lineRule="auto"/>
              <w:rPr>
                <w:rFonts w:ascii="Times New Roman" w:hAnsi="Times New Roman" w:cs="Times New Roman"/>
                <w:sz w:val="17"/>
              </w:rPr>
            </w:pPr>
            <w:hyperlink w:anchor="_bookmark52" w:history="1">
              <w:r w:rsidR="00A111A8" w:rsidRPr="00FF7288">
                <w:rPr>
                  <w:rFonts w:ascii="Times New Roman" w:hAnsi="Times New Roman" w:cs="Times New Roman"/>
                  <w:position w:val="6"/>
                  <w:sz w:val="9"/>
                  <w:lang w:bidi="ru-RU"/>
                </w:rPr>
                <w:t>#</w:t>
              </w:r>
              <w:r w:rsidR="00BF2ED7" w:rsidRPr="00FF7288">
                <w:rPr>
                  <w:rFonts w:ascii="Times New Roman" w:hAnsi="Times New Roman" w:cs="Times New Roman"/>
                  <w:lang w:bidi="ru-RU"/>
                </w:rPr>
                <w:t xml:space="preserve"> </w:t>
              </w:r>
              <w:r w:rsidR="00A111A8" w:rsidRPr="00FF7288">
                <w:rPr>
                  <w:rFonts w:ascii="Times New Roman" w:hAnsi="Times New Roman" w:cs="Times New Roman"/>
                  <w:sz w:val="17"/>
                  <w:lang w:bidi="ru-RU"/>
                </w:rPr>
                <w:t>Если данные о стабильности аналитов в матрице доступны из научной литературы или из другой лаборатории, нет необходимости в повторном определении этих данных</w:t>
              </w:r>
            </w:hyperlink>
            <w:r w:rsidR="00A111A8" w:rsidRPr="00FF7288">
              <w:rPr>
                <w:rFonts w:ascii="Times New Roman" w:hAnsi="Times New Roman" w:cs="Times New Roman"/>
                <w:sz w:val="17"/>
                <w:lang w:bidi="ru-RU"/>
              </w:rPr>
              <w:t xml:space="preserve"> соответствующей лабораторией. Однако ссылка на доступные данные о стабильности аналитов в</w:t>
            </w:r>
            <w:bookmarkStart w:id="51" w:name="_bookmark54"/>
            <w:bookmarkEnd w:id="51"/>
            <w:r w:rsidR="00A111A8" w:rsidRPr="00FF7288">
              <w:rPr>
                <w:rFonts w:ascii="Times New Roman" w:hAnsi="Times New Roman" w:cs="Times New Roman"/>
                <w:sz w:val="17"/>
                <w:lang w:bidi="ru-RU"/>
              </w:rPr>
              <w:t xml:space="preserve"> решении приемлема только при идентичных условиях.</w:t>
            </w:r>
          </w:p>
          <w:p w14:paraId="4264DC22" w14:textId="77777777" w:rsidR="00A111A8" w:rsidRPr="00FF7288" w:rsidRDefault="001D69B5" w:rsidP="00FF7288">
            <w:pPr>
              <w:spacing w:before="7" w:line="230" w:lineRule="auto"/>
              <w:rPr>
                <w:rFonts w:ascii="Times New Roman" w:hAnsi="Times New Roman" w:cs="Times New Roman"/>
                <w:sz w:val="17"/>
              </w:rPr>
            </w:pPr>
            <w:hyperlink w:anchor="_bookmark51" w:history="1">
              <w:r w:rsidR="00A111A8" w:rsidRPr="00FF7288">
                <w:rPr>
                  <w:rFonts w:ascii="Times New Roman" w:hAnsi="Times New Roman" w:cs="Times New Roman"/>
                  <w:sz w:val="17"/>
                  <w:lang w:bidi="ru-RU"/>
                </w:rPr>
                <w:t>*</w:t>
              </w:r>
            </w:hyperlink>
            <w:r w:rsidR="00A111A8" w:rsidRPr="00FF7288">
              <w:rPr>
                <w:rFonts w:ascii="Times New Roman" w:hAnsi="Times New Roman" w:cs="Times New Roman"/>
                <w:sz w:val="17"/>
                <w:lang w:bidi="ru-RU"/>
              </w:rPr>
              <w:t xml:space="preserve"> Актуально для методов МС, чтобы доказать посредством валидации выполнение требований к рабочим характеристикам. Относительный матричный эффект метода должен быть определен, если этот эффект не оценивался в ходе процедуры валидации. Абсолютное восстановление метода должно быть определено, когда не используется внутренний стандарт или калибровка, усиленная матрицей.</w:t>
            </w:r>
          </w:p>
        </w:tc>
      </w:tr>
    </w:tbl>
    <w:p w14:paraId="532531DF" w14:textId="77777777" w:rsidR="002B0B30" w:rsidRPr="00FF7288" w:rsidRDefault="002B0B30">
      <w:pPr>
        <w:pStyle w:val="a3"/>
        <w:rPr>
          <w:rFonts w:ascii="Times New Roman" w:hAnsi="Times New Roman" w:cs="Times New Roman"/>
          <w:sz w:val="16"/>
        </w:rPr>
      </w:pPr>
    </w:p>
    <w:p w14:paraId="54F7276E" w14:textId="77777777" w:rsidR="002B0B30" w:rsidRPr="00FF7288" w:rsidRDefault="002B0B30">
      <w:pPr>
        <w:pStyle w:val="a3"/>
        <w:spacing w:before="5"/>
        <w:rPr>
          <w:rFonts w:ascii="Times New Roman" w:hAnsi="Times New Roman" w:cs="Times New Roman"/>
          <w:sz w:val="16"/>
        </w:rPr>
      </w:pPr>
    </w:p>
    <w:p w14:paraId="28B084A0" w14:textId="77777777" w:rsidR="002B0B30" w:rsidRPr="00FF7288" w:rsidRDefault="00BF79DE">
      <w:pPr>
        <w:pStyle w:val="1"/>
        <w:numPr>
          <w:ilvl w:val="1"/>
          <w:numId w:val="10"/>
        </w:numPr>
        <w:tabs>
          <w:tab w:val="left" w:pos="1310"/>
        </w:tabs>
        <w:rPr>
          <w:rFonts w:ascii="Times New Roman" w:hAnsi="Times New Roman" w:cs="Times New Roman"/>
        </w:rPr>
      </w:pPr>
      <w:r w:rsidRPr="00FF7288">
        <w:rPr>
          <w:rFonts w:ascii="Times New Roman" w:hAnsi="Times New Roman" w:cs="Times New Roman"/>
          <w:lang w:bidi="ru-RU"/>
        </w:rPr>
        <w:t>Достоверность, повторяемость и внутрилабораторная воспроизводимость</w:t>
      </w:r>
    </w:p>
    <w:p w14:paraId="16DCA38D" w14:textId="77777777" w:rsidR="002B0B30" w:rsidRPr="00FF7288" w:rsidRDefault="002B0B30">
      <w:pPr>
        <w:pStyle w:val="a3"/>
        <w:spacing w:before="7"/>
        <w:rPr>
          <w:rFonts w:ascii="Times New Roman" w:hAnsi="Times New Roman" w:cs="Times New Roman"/>
          <w:b/>
          <w:sz w:val="18"/>
        </w:rPr>
      </w:pPr>
    </w:p>
    <w:p w14:paraId="297B1F42" w14:textId="77777777" w:rsidR="002B0B30" w:rsidRPr="00FF7288" w:rsidRDefault="00BF79DE">
      <w:pPr>
        <w:pStyle w:val="a3"/>
        <w:spacing w:line="214" w:lineRule="exact"/>
        <w:ind w:left="1310" w:right="618"/>
        <w:jc w:val="both"/>
        <w:rPr>
          <w:rFonts w:ascii="Times New Roman" w:hAnsi="Times New Roman" w:cs="Times New Roman"/>
        </w:rPr>
      </w:pPr>
      <w:r w:rsidRPr="00FF7288">
        <w:rPr>
          <w:rFonts w:ascii="Times New Roman" w:hAnsi="Times New Roman" w:cs="Times New Roman"/>
          <w:lang w:bidi="ru-RU"/>
        </w:rPr>
        <w:t>В этой главе приведены примеры и ссылки на процедуры проверки. Можно использовать другие подходы для демонстрации того, что метод соответствует критериям эффективности, при условии, что они обеспечивают такой же уровень и качество информации.</w:t>
      </w:r>
    </w:p>
    <w:p w14:paraId="736AE1F1" w14:textId="77777777" w:rsidR="002B0B30" w:rsidRPr="00FF7288" w:rsidRDefault="002B0B30">
      <w:pPr>
        <w:spacing w:line="214" w:lineRule="exact"/>
        <w:jc w:val="both"/>
        <w:rPr>
          <w:rFonts w:ascii="Times New Roman" w:hAnsi="Times New Roman" w:cs="Times New Roman"/>
        </w:rPr>
      </w:pPr>
    </w:p>
    <w:p w14:paraId="666AD8E1" w14:textId="77777777" w:rsidR="00BF2ED7" w:rsidRPr="00FF7288" w:rsidRDefault="00BF2ED7">
      <w:pPr>
        <w:spacing w:line="214" w:lineRule="exact"/>
        <w:jc w:val="both"/>
        <w:rPr>
          <w:rFonts w:ascii="Times New Roman" w:hAnsi="Times New Roman" w:cs="Times New Roman"/>
        </w:rPr>
      </w:pPr>
    </w:p>
    <w:p w14:paraId="2C0F132B" w14:textId="77777777" w:rsidR="00BF2ED7" w:rsidRPr="00FF7288" w:rsidRDefault="00BF2ED7">
      <w:pPr>
        <w:spacing w:line="214" w:lineRule="exact"/>
        <w:jc w:val="both"/>
        <w:rPr>
          <w:rFonts w:ascii="Times New Roman" w:hAnsi="Times New Roman" w:cs="Times New Roman"/>
        </w:rPr>
      </w:pPr>
    </w:p>
    <w:p w14:paraId="595F33E2" w14:textId="77777777" w:rsidR="00BF2ED7" w:rsidRPr="00FF7288" w:rsidRDefault="00BF2ED7">
      <w:pPr>
        <w:spacing w:line="214" w:lineRule="exact"/>
        <w:jc w:val="both"/>
        <w:rPr>
          <w:rFonts w:ascii="Times New Roman" w:hAnsi="Times New Roman" w:cs="Times New Roman"/>
        </w:rPr>
      </w:pPr>
    </w:p>
    <w:p w14:paraId="34564815" w14:textId="77777777" w:rsidR="00BF2ED7" w:rsidRPr="00FF7288" w:rsidRDefault="00BF2ED7">
      <w:pPr>
        <w:spacing w:line="214" w:lineRule="exact"/>
        <w:jc w:val="both"/>
        <w:rPr>
          <w:rFonts w:ascii="Times New Roman" w:hAnsi="Times New Roman" w:cs="Times New Roman"/>
        </w:rPr>
      </w:pPr>
    </w:p>
    <w:p w14:paraId="6D182571" w14:textId="77777777" w:rsidR="00BF2ED7" w:rsidRPr="00FF7288" w:rsidRDefault="00BF2ED7">
      <w:pPr>
        <w:spacing w:line="214" w:lineRule="exact"/>
        <w:jc w:val="both"/>
        <w:rPr>
          <w:rFonts w:ascii="Times New Roman" w:hAnsi="Times New Roman" w:cs="Times New Roman"/>
        </w:rPr>
      </w:pPr>
    </w:p>
    <w:p w14:paraId="52615BC2" w14:textId="77777777" w:rsidR="00BF2ED7" w:rsidRPr="00FF7288" w:rsidRDefault="00BF2ED7">
      <w:pPr>
        <w:spacing w:line="214" w:lineRule="exact"/>
        <w:jc w:val="both"/>
        <w:rPr>
          <w:rFonts w:ascii="Times New Roman" w:hAnsi="Times New Roman" w:cs="Times New Roman"/>
        </w:rPr>
      </w:pPr>
      <w:r w:rsidRPr="00FF7288">
        <w:rPr>
          <w:rFonts w:ascii="Times New Roman" w:hAnsi="Times New Roman" w:cs="Times New Roman"/>
          <w:lang w:bidi="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705"/>
        <w:gridCol w:w="6187"/>
        <w:gridCol w:w="2613"/>
      </w:tblGrid>
      <w:tr w:rsidR="00BA5BE6" w:rsidRPr="009C0ACF" w14:paraId="7C95C9F1" w14:textId="77777777" w:rsidTr="00BF2ED7">
        <w:tc>
          <w:tcPr>
            <w:tcW w:w="1141" w:type="dxa"/>
            <w:tcBorders>
              <w:bottom w:val="single" w:sz="4" w:space="0" w:color="auto"/>
              <w:right w:val="single" w:sz="4" w:space="0" w:color="auto"/>
            </w:tcBorders>
          </w:tcPr>
          <w:p w14:paraId="7C09F71E" w14:textId="77777777" w:rsidR="00BA5BE6" w:rsidRPr="00FF7288" w:rsidRDefault="00BA5BE6" w:rsidP="00BF2ED7">
            <w:pPr>
              <w:pStyle w:val="a3"/>
              <w:spacing w:before="58"/>
              <w:ind w:left="110"/>
              <w:rPr>
                <w:rFonts w:ascii="Times New Roman" w:hAnsi="Times New Roman" w:cs="Times New Roman"/>
              </w:rPr>
            </w:pPr>
            <w:r w:rsidRPr="00FF7288">
              <w:rPr>
                <w:rFonts w:ascii="Times New Roman" w:hAnsi="Times New Roman" w:cs="Times New Roman"/>
                <w:lang w:bidi="ru-RU"/>
              </w:rPr>
              <w:lastRenderedPageBreak/>
              <w:t>21.05.2021</w:t>
            </w:r>
          </w:p>
        </w:tc>
        <w:tc>
          <w:tcPr>
            <w:tcW w:w="706" w:type="dxa"/>
            <w:tcBorders>
              <w:top w:val="single" w:sz="4" w:space="0" w:color="auto"/>
              <w:left w:val="single" w:sz="4" w:space="0" w:color="auto"/>
              <w:bottom w:val="single" w:sz="4" w:space="0" w:color="auto"/>
              <w:right w:val="single" w:sz="4" w:space="0" w:color="auto"/>
            </w:tcBorders>
          </w:tcPr>
          <w:p w14:paraId="255A2B58" w14:textId="77777777" w:rsidR="00BA5BE6" w:rsidRPr="00FF7288" w:rsidRDefault="00BA5BE6" w:rsidP="00BF2ED7">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5" w:type="dxa"/>
            <w:tcBorders>
              <w:left w:val="single" w:sz="4" w:space="0" w:color="auto"/>
              <w:bottom w:val="single" w:sz="4" w:space="0" w:color="auto"/>
            </w:tcBorders>
          </w:tcPr>
          <w:p w14:paraId="0F3D82BF" w14:textId="77777777" w:rsidR="00BA5BE6" w:rsidRPr="00FF7288" w:rsidRDefault="00BA5BE6" w:rsidP="00BF2ED7">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45CDA092" w14:textId="77777777" w:rsidR="00BA5BE6" w:rsidRPr="00FF7288" w:rsidRDefault="00A111A8" w:rsidP="00BF2ED7">
            <w:pPr>
              <w:pStyle w:val="a3"/>
              <w:spacing w:before="7"/>
              <w:jc w:val="right"/>
              <w:rPr>
                <w:rFonts w:ascii="Times New Roman" w:hAnsi="Times New Roman" w:cs="Times New Roman"/>
                <w:sz w:val="18"/>
              </w:rPr>
            </w:pPr>
            <w:r w:rsidRPr="00FF7288">
              <w:rPr>
                <w:rFonts w:ascii="Times New Roman" w:hAnsi="Times New Roman" w:cs="Times New Roman"/>
                <w:lang w:bidi="ru-RU"/>
              </w:rPr>
              <w:t>L 180/97</w:t>
            </w:r>
          </w:p>
        </w:tc>
      </w:tr>
    </w:tbl>
    <w:p w14:paraId="197118A4" w14:textId="77777777" w:rsidR="002B0B30" w:rsidRPr="00FF7288" w:rsidRDefault="002B0B30">
      <w:pPr>
        <w:pStyle w:val="a3"/>
        <w:spacing w:before="3"/>
        <w:rPr>
          <w:rFonts w:ascii="Times New Roman" w:hAnsi="Times New Roman" w:cs="Times New Roman"/>
          <w:sz w:val="20"/>
        </w:rPr>
      </w:pPr>
    </w:p>
    <w:p w14:paraId="22CB093F" w14:textId="77777777" w:rsidR="002B0B30" w:rsidRPr="00FF7288" w:rsidRDefault="00BF79DE">
      <w:pPr>
        <w:pStyle w:val="a5"/>
        <w:numPr>
          <w:ilvl w:val="2"/>
          <w:numId w:val="10"/>
        </w:numPr>
        <w:tabs>
          <w:tab w:val="left" w:pos="1310"/>
        </w:tabs>
        <w:rPr>
          <w:rFonts w:ascii="Times New Roman" w:hAnsi="Times New Roman" w:cs="Times New Roman"/>
          <w:i/>
          <w:sz w:val="19"/>
        </w:rPr>
      </w:pPr>
      <w:r w:rsidRPr="00FF7288">
        <w:rPr>
          <w:rFonts w:ascii="Times New Roman" w:hAnsi="Times New Roman" w:cs="Times New Roman"/>
          <w:i/>
          <w:sz w:val="19"/>
          <w:lang w:bidi="ru-RU"/>
        </w:rPr>
        <w:t>Традиционная валидация</w:t>
      </w:r>
    </w:p>
    <w:p w14:paraId="622E7C2B" w14:textId="77777777" w:rsidR="002B0B30" w:rsidRPr="00FF7288" w:rsidRDefault="002B0B30">
      <w:pPr>
        <w:pStyle w:val="a3"/>
        <w:spacing w:before="4"/>
        <w:rPr>
          <w:rFonts w:ascii="Times New Roman" w:hAnsi="Times New Roman" w:cs="Times New Roman"/>
          <w:i/>
          <w:sz w:val="16"/>
        </w:rPr>
      </w:pPr>
    </w:p>
    <w:p w14:paraId="2C5E65FF" w14:textId="77777777" w:rsidR="002B0B30" w:rsidRPr="00FF7288" w:rsidRDefault="00BF79DE">
      <w:pPr>
        <w:pStyle w:val="a3"/>
        <w:spacing w:line="214" w:lineRule="exact"/>
        <w:ind w:left="1310" w:right="619"/>
        <w:jc w:val="both"/>
        <w:rPr>
          <w:rFonts w:ascii="Times New Roman" w:hAnsi="Times New Roman" w:cs="Times New Roman"/>
        </w:rPr>
      </w:pPr>
      <w:r w:rsidRPr="00FF7288">
        <w:rPr>
          <w:rFonts w:ascii="Times New Roman" w:hAnsi="Times New Roman" w:cs="Times New Roman"/>
          <w:lang w:bidi="ru-RU"/>
        </w:rPr>
        <w:t>Расчет параметров в соответствии с обычными методами требует проведения нескольких отдельных экспериментов. Каждая характеристика эффективности должна быть определена для каждого существенного изменения (см. раздел 2.4). Для методов с несколькими аналитами можно одновременно анализировать несколько аналитов, если исключены возможные значимые помехи. Аналогичным образом можно определить несколько рабочих характеристик. Поэтому, чтобы свести к минимуму рабочую нагрузку, рекомендуется максимально сочетать эксперименты (например, повторяемость и внутрилабораторная воспроизводимость со специфичностью, анализ холостой пробы для определения предела принятия решения для подтверждения и тестирование специфичности).</w:t>
      </w:r>
    </w:p>
    <w:p w14:paraId="3C7BC273" w14:textId="77777777" w:rsidR="002B0B30" w:rsidRPr="00FF7288" w:rsidRDefault="002B0B30">
      <w:pPr>
        <w:pStyle w:val="a3"/>
        <w:rPr>
          <w:rFonts w:ascii="Times New Roman" w:hAnsi="Times New Roman" w:cs="Times New Roman"/>
          <w:sz w:val="18"/>
        </w:rPr>
      </w:pPr>
    </w:p>
    <w:p w14:paraId="72DF954F" w14:textId="77777777" w:rsidR="002B0B30" w:rsidRPr="00FF7288" w:rsidRDefault="00BF79DE">
      <w:pPr>
        <w:pStyle w:val="a5"/>
        <w:numPr>
          <w:ilvl w:val="3"/>
          <w:numId w:val="10"/>
        </w:numPr>
        <w:tabs>
          <w:tab w:val="left" w:pos="1310"/>
        </w:tabs>
        <w:spacing w:before="109"/>
        <w:rPr>
          <w:rFonts w:ascii="Times New Roman" w:hAnsi="Times New Roman" w:cs="Times New Roman"/>
          <w:sz w:val="19"/>
        </w:rPr>
      </w:pPr>
      <w:r w:rsidRPr="00FF7288">
        <w:rPr>
          <w:rFonts w:ascii="Times New Roman" w:hAnsi="Times New Roman" w:cs="Times New Roman"/>
          <w:sz w:val="19"/>
          <w:lang w:bidi="ru-RU"/>
        </w:rPr>
        <w:t>Достоверность на основе сертифицированного эталонного материала</w:t>
      </w:r>
    </w:p>
    <w:p w14:paraId="066FE83F" w14:textId="77777777" w:rsidR="002B0B30" w:rsidRPr="00FF7288" w:rsidRDefault="002B0B30">
      <w:pPr>
        <w:pStyle w:val="a3"/>
        <w:spacing w:before="9"/>
        <w:rPr>
          <w:rFonts w:ascii="Times New Roman" w:hAnsi="Times New Roman" w:cs="Times New Roman"/>
          <w:sz w:val="17"/>
        </w:rPr>
      </w:pPr>
    </w:p>
    <w:p w14:paraId="0E2D65C6" w14:textId="40A7587D" w:rsidR="002B0B30" w:rsidRPr="00FF7288" w:rsidRDefault="00BF79DE" w:rsidP="003B64B2">
      <w:pPr>
        <w:pStyle w:val="a3"/>
        <w:spacing w:line="214" w:lineRule="exact"/>
        <w:ind w:left="1310" w:right="618"/>
        <w:rPr>
          <w:rFonts w:ascii="Times New Roman" w:hAnsi="Times New Roman" w:cs="Times New Roman"/>
        </w:rPr>
      </w:pPr>
      <w:bookmarkStart w:id="52" w:name="_bookmark55"/>
      <w:bookmarkEnd w:id="52"/>
      <w:r w:rsidRPr="00FF7288">
        <w:rPr>
          <w:rFonts w:ascii="Times New Roman" w:hAnsi="Times New Roman" w:cs="Times New Roman"/>
          <w:lang w:bidi="ru-RU"/>
        </w:rPr>
        <w:t xml:space="preserve">Предпочтительно определять истинность аналитического метода с помощью сертифицированного эталонного материала (СЭМ). Процедура для этого описана в ISO 5725-4:1994 </w:t>
      </w:r>
      <w:hyperlink w:anchor="_bookmark58" w:history="1">
        <w:r w:rsidRPr="00FF7288">
          <w:rPr>
            <w:rFonts w:ascii="Times New Roman" w:hAnsi="Times New Roman" w:cs="Times New Roman"/>
            <w:lang w:bidi="ru-RU"/>
          </w:rPr>
          <w:t>(</w:t>
        </w:r>
      </w:hyperlink>
      <w:r w:rsidR="003B64B2" w:rsidRPr="00FF7288">
        <w:rPr>
          <w:rStyle w:val="ad"/>
          <w:rFonts w:ascii="Times New Roman" w:hAnsi="Times New Roman" w:cs="Times New Roman"/>
          <w:lang w:bidi="ru-RU"/>
        </w:rPr>
        <w:footnoteReference w:id="26"/>
      </w:r>
      <w:hyperlink w:anchor="_bookmark58" w:history="1">
        <w:r w:rsidRPr="00FF7288">
          <w:rPr>
            <w:rFonts w:ascii="Times New Roman" w:hAnsi="Times New Roman" w:cs="Times New Roman"/>
            <w:lang w:bidi="ru-RU"/>
          </w:rPr>
          <w:t>)</w:t>
        </w:r>
      </w:hyperlink>
      <w:r w:rsidRPr="00FF7288">
        <w:rPr>
          <w:rFonts w:ascii="Times New Roman" w:hAnsi="Times New Roman" w:cs="Times New Roman"/>
          <w:lang w:bidi="ru-RU"/>
        </w:rPr>
        <w:t>.</w:t>
      </w:r>
    </w:p>
    <w:p w14:paraId="7EA608D6" w14:textId="77777777" w:rsidR="002B0B30" w:rsidRPr="00FF7288" w:rsidRDefault="002B0B30">
      <w:pPr>
        <w:pStyle w:val="a3"/>
        <w:spacing w:before="10"/>
        <w:rPr>
          <w:rFonts w:ascii="Times New Roman" w:hAnsi="Times New Roman" w:cs="Times New Roman"/>
          <w:sz w:val="16"/>
        </w:rPr>
      </w:pPr>
    </w:p>
    <w:p w14:paraId="42ADE484" w14:textId="77777777" w:rsidR="002B0B30" w:rsidRPr="00FF7288" w:rsidRDefault="00BF79DE">
      <w:pPr>
        <w:pStyle w:val="a3"/>
        <w:spacing w:before="1"/>
        <w:ind w:left="1310" w:right="2011"/>
        <w:rPr>
          <w:rFonts w:ascii="Times New Roman" w:hAnsi="Times New Roman" w:cs="Times New Roman"/>
        </w:rPr>
      </w:pPr>
      <w:r w:rsidRPr="00FF7288">
        <w:rPr>
          <w:rFonts w:ascii="Times New Roman" w:hAnsi="Times New Roman" w:cs="Times New Roman"/>
          <w:lang w:bidi="ru-RU"/>
        </w:rPr>
        <w:t>Пример приведен ниже:</w:t>
      </w:r>
    </w:p>
    <w:p w14:paraId="24246FA6" w14:textId="77777777" w:rsidR="002B0B30" w:rsidRPr="00FF7288" w:rsidRDefault="002B0B30">
      <w:pPr>
        <w:pStyle w:val="a3"/>
        <w:spacing w:before="11"/>
        <w:rPr>
          <w:rFonts w:ascii="Times New Roman" w:hAnsi="Times New Roman" w:cs="Times New Roman"/>
          <w:sz w:val="16"/>
        </w:rPr>
      </w:pPr>
    </w:p>
    <w:p w14:paraId="24DC0906" w14:textId="77777777" w:rsidR="002B0B30" w:rsidRPr="00FF7288" w:rsidRDefault="00BF79DE">
      <w:pPr>
        <w:pStyle w:val="a5"/>
        <w:numPr>
          <w:ilvl w:val="4"/>
          <w:numId w:val="10"/>
        </w:numPr>
        <w:tabs>
          <w:tab w:val="left" w:pos="1568"/>
        </w:tabs>
        <w:ind w:hanging="257"/>
        <w:rPr>
          <w:rFonts w:ascii="Times New Roman" w:hAnsi="Times New Roman" w:cs="Times New Roman"/>
          <w:sz w:val="19"/>
        </w:rPr>
      </w:pPr>
      <w:r w:rsidRPr="00FF7288">
        <w:rPr>
          <w:rFonts w:ascii="Times New Roman" w:hAnsi="Times New Roman" w:cs="Times New Roman"/>
          <w:sz w:val="19"/>
          <w:lang w:bidi="ru-RU"/>
        </w:rPr>
        <w:t>Проанализируйте шесть повторов СЭМ в соответствии с инструкциями по тестированию для метода;</w:t>
      </w:r>
    </w:p>
    <w:p w14:paraId="2852FD3A" w14:textId="77777777" w:rsidR="002B0B30" w:rsidRPr="00FF7288" w:rsidRDefault="002B0B30">
      <w:pPr>
        <w:pStyle w:val="a3"/>
        <w:spacing w:before="11"/>
        <w:rPr>
          <w:rFonts w:ascii="Times New Roman" w:hAnsi="Times New Roman" w:cs="Times New Roman"/>
          <w:sz w:val="16"/>
        </w:rPr>
      </w:pPr>
    </w:p>
    <w:p w14:paraId="12C96FF1" w14:textId="77777777" w:rsidR="002B0B30" w:rsidRPr="00FF7288" w:rsidRDefault="00BF79DE">
      <w:pPr>
        <w:pStyle w:val="a5"/>
        <w:numPr>
          <w:ilvl w:val="4"/>
          <w:numId w:val="10"/>
        </w:numPr>
        <w:tabs>
          <w:tab w:val="left" w:pos="1568"/>
        </w:tabs>
        <w:ind w:hanging="257"/>
        <w:rPr>
          <w:rFonts w:ascii="Times New Roman" w:hAnsi="Times New Roman" w:cs="Times New Roman"/>
          <w:sz w:val="19"/>
        </w:rPr>
      </w:pPr>
      <w:r w:rsidRPr="00FF7288">
        <w:rPr>
          <w:rFonts w:ascii="Times New Roman" w:hAnsi="Times New Roman" w:cs="Times New Roman"/>
          <w:sz w:val="19"/>
          <w:lang w:bidi="ru-RU"/>
        </w:rPr>
        <w:t>Определите концентрацию аналита, присутствующего в каждом образце повторов;</w:t>
      </w:r>
    </w:p>
    <w:p w14:paraId="54D82A2B" w14:textId="77777777" w:rsidR="002B0B30" w:rsidRPr="00FF7288" w:rsidRDefault="002B0B30">
      <w:pPr>
        <w:pStyle w:val="a3"/>
        <w:spacing w:before="11"/>
        <w:rPr>
          <w:rFonts w:ascii="Times New Roman" w:hAnsi="Times New Roman" w:cs="Times New Roman"/>
          <w:sz w:val="16"/>
        </w:rPr>
      </w:pPr>
    </w:p>
    <w:p w14:paraId="03D6A79D" w14:textId="77777777" w:rsidR="002B0B30" w:rsidRPr="00FF7288" w:rsidRDefault="00BF79DE">
      <w:pPr>
        <w:pStyle w:val="a5"/>
        <w:numPr>
          <w:ilvl w:val="4"/>
          <w:numId w:val="10"/>
        </w:numPr>
        <w:tabs>
          <w:tab w:val="left" w:pos="1568"/>
        </w:tabs>
        <w:ind w:hanging="257"/>
        <w:rPr>
          <w:rFonts w:ascii="Times New Roman" w:hAnsi="Times New Roman" w:cs="Times New Roman"/>
          <w:sz w:val="19"/>
        </w:rPr>
      </w:pPr>
      <w:r w:rsidRPr="00FF7288">
        <w:rPr>
          <w:rFonts w:ascii="Times New Roman" w:hAnsi="Times New Roman" w:cs="Times New Roman"/>
          <w:sz w:val="19"/>
          <w:lang w:bidi="ru-RU"/>
        </w:rPr>
        <w:t xml:space="preserve">Рассчитайте среднее значение, стандартное отклонение и коэффициент вариации (%) </w:t>
      </w:r>
      <w:r w:rsidRPr="00FF7288">
        <w:rPr>
          <w:rFonts w:ascii="Times New Roman" w:hAnsi="Times New Roman" w:cs="Times New Roman"/>
          <w:i/>
          <w:sz w:val="19"/>
          <w:lang w:bidi="ru-RU"/>
        </w:rPr>
        <w:t>для этих шести повторов</w:t>
      </w:r>
      <w:r w:rsidRPr="00FF7288">
        <w:rPr>
          <w:rFonts w:ascii="Times New Roman" w:hAnsi="Times New Roman" w:cs="Times New Roman"/>
          <w:sz w:val="19"/>
          <w:lang w:bidi="ru-RU"/>
        </w:rPr>
        <w:t>;</w:t>
      </w:r>
    </w:p>
    <w:p w14:paraId="5CE8EC67" w14:textId="77777777" w:rsidR="002B0B30" w:rsidRPr="00FF7288" w:rsidRDefault="002B0B30">
      <w:pPr>
        <w:pStyle w:val="a3"/>
        <w:spacing w:before="9"/>
        <w:rPr>
          <w:rFonts w:ascii="Times New Roman" w:hAnsi="Times New Roman" w:cs="Times New Roman"/>
          <w:sz w:val="16"/>
        </w:rPr>
      </w:pPr>
    </w:p>
    <w:p w14:paraId="6EC2185C" w14:textId="77777777" w:rsidR="002B0B30" w:rsidRPr="00FF7288" w:rsidRDefault="00BF79DE">
      <w:pPr>
        <w:pStyle w:val="a5"/>
        <w:numPr>
          <w:ilvl w:val="4"/>
          <w:numId w:val="10"/>
        </w:numPr>
        <w:tabs>
          <w:tab w:val="left" w:pos="1568"/>
        </w:tabs>
        <w:spacing w:before="1" w:line="214" w:lineRule="exact"/>
        <w:ind w:right="619" w:hanging="257"/>
        <w:rPr>
          <w:rFonts w:ascii="Times New Roman" w:hAnsi="Times New Roman" w:cs="Times New Roman"/>
          <w:sz w:val="19"/>
        </w:rPr>
      </w:pPr>
      <w:r w:rsidRPr="00FF7288">
        <w:rPr>
          <w:rFonts w:ascii="Times New Roman" w:hAnsi="Times New Roman" w:cs="Times New Roman"/>
          <w:sz w:val="19"/>
          <w:lang w:bidi="ru-RU"/>
        </w:rPr>
        <w:t>Рассчитайте истинность, разделив обнаруженную среднюю концентрацию на сертифицированное значение (измеренное как концентрация) и умножив на 100, чтобы выразить результат в процентах.</w:t>
      </w:r>
    </w:p>
    <w:p w14:paraId="272D85AC" w14:textId="77777777" w:rsidR="002B0B30" w:rsidRPr="00FF7288" w:rsidRDefault="002B0B30">
      <w:pPr>
        <w:pStyle w:val="a3"/>
        <w:spacing w:before="10"/>
        <w:rPr>
          <w:rFonts w:ascii="Times New Roman" w:hAnsi="Times New Roman" w:cs="Times New Roman"/>
          <w:sz w:val="16"/>
        </w:rPr>
      </w:pPr>
    </w:p>
    <w:p w14:paraId="186DE1E4" w14:textId="77777777" w:rsidR="002B0B30" w:rsidRPr="00FF7288" w:rsidRDefault="00BF79DE" w:rsidP="0087282D">
      <w:pPr>
        <w:pStyle w:val="a3"/>
        <w:spacing w:before="1"/>
        <w:ind w:left="1310" w:right="405"/>
        <w:rPr>
          <w:rFonts w:ascii="Times New Roman" w:hAnsi="Times New Roman" w:cs="Times New Roman"/>
        </w:rPr>
      </w:pPr>
      <w:r w:rsidRPr="00FF7288">
        <w:rPr>
          <w:rFonts w:ascii="Times New Roman" w:hAnsi="Times New Roman" w:cs="Times New Roman"/>
          <w:lang w:bidi="ru-RU"/>
        </w:rPr>
        <w:t>Достоверность (%) = (средняя обнаруженная концентрация с поправкой на восстановление) × 100/сертифицированное значение</w:t>
      </w:r>
    </w:p>
    <w:p w14:paraId="4A7FA977" w14:textId="77777777" w:rsidR="002B0B30" w:rsidRPr="00FF7288" w:rsidRDefault="002B0B30">
      <w:pPr>
        <w:pStyle w:val="a3"/>
        <w:rPr>
          <w:rFonts w:ascii="Times New Roman" w:hAnsi="Times New Roman" w:cs="Times New Roman"/>
          <w:sz w:val="18"/>
        </w:rPr>
      </w:pPr>
    </w:p>
    <w:p w14:paraId="1E951891" w14:textId="77777777" w:rsidR="002B0B30" w:rsidRPr="00FF7288" w:rsidRDefault="00BF79DE">
      <w:pPr>
        <w:pStyle w:val="a5"/>
        <w:numPr>
          <w:ilvl w:val="3"/>
          <w:numId w:val="10"/>
        </w:numPr>
        <w:tabs>
          <w:tab w:val="left" w:pos="1311"/>
        </w:tabs>
        <w:spacing w:before="110"/>
        <w:rPr>
          <w:rFonts w:ascii="Times New Roman" w:hAnsi="Times New Roman" w:cs="Times New Roman"/>
          <w:sz w:val="19"/>
        </w:rPr>
      </w:pPr>
      <w:r w:rsidRPr="00FF7288">
        <w:rPr>
          <w:rFonts w:ascii="Times New Roman" w:hAnsi="Times New Roman" w:cs="Times New Roman"/>
          <w:sz w:val="19"/>
          <w:lang w:bidi="ru-RU"/>
        </w:rPr>
        <w:t>Достоверность на основе укрепленных образцов</w:t>
      </w:r>
    </w:p>
    <w:p w14:paraId="58DC4073" w14:textId="77777777" w:rsidR="002B0B30" w:rsidRPr="00FF7288" w:rsidRDefault="002B0B30">
      <w:pPr>
        <w:pStyle w:val="a3"/>
        <w:spacing w:before="9"/>
        <w:rPr>
          <w:rFonts w:ascii="Times New Roman" w:hAnsi="Times New Roman" w:cs="Times New Roman"/>
          <w:sz w:val="17"/>
        </w:rPr>
      </w:pPr>
    </w:p>
    <w:p w14:paraId="14A16A73" w14:textId="77777777" w:rsidR="002B0B30" w:rsidRPr="00FF7288" w:rsidRDefault="00BF79DE">
      <w:pPr>
        <w:pStyle w:val="a3"/>
        <w:spacing w:line="214" w:lineRule="exact"/>
        <w:ind w:left="1310" w:right="616"/>
        <w:rPr>
          <w:rFonts w:ascii="Times New Roman" w:hAnsi="Times New Roman" w:cs="Times New Roman"/>
        </w:rPr>
      </w:pPr>
      <w:r w:rsidRPr="00FF7288">
        <w:rPr>
          <w:rFonts w:ascii="Times New Roman" w:hAnsi="Times New Roman" w:cs="Times New Roman"/>
          <w:lang w:bidi="ru-RU"/>
        </w:rPr>
        <w:t>Если сертифицированный эталонный материал недоступен, истинность метода должна быть определена экспериментально с использованием укрепленной пустой матрицы, как минимум, в соответствии со следующей схемой:</w:t>
      </w:r>
    </w:p>
    <w:p w14:paraId="0F7D7C1F" w14:textId="77777777" w:rsidR="002B0B30" w:rsidRPr="00FF7288" w:rsidRDefault="002B0B30">
      <w:pPr>
        <w:pStyle w:val="a3"/>
        <w:spacing w:before="8"/>
        <w:rPr>
          <w:rFonts w:ascii="Times New Roman" w:hAnsi="Times New Roman" w:cs="Times New Roman"/>
          <w:sz w:val="17"/>
        </w:rPr>
      </w:pPr>
    </w:p>
    <w:p w14:paraId="5C0F6988" w14:textId="77777777" w:rsidR="002B0B30" w:rsidRPr="00FF7288" w:rsidRDefault="00BF79DE">
      <w:pPr>
        <w:pStyle w:val="a5"/>
        <w:numPr>
          <w:ilvl w:val="4"/>
          <w:numId w:val="10"/>
        </w:numPr>
        <w:tabs>
          <w:tab w:val="left" w:pos="1568"/>
        </w:tabs>
        <w:spacing w:line="214" w:lineRule="exact"/>
        <w:ind w:right="618" w:hanging="257"/>
        <w:rPr>
          <w:rFonts w:ascii="Times New Roman" w:hAnsi="Times New Roman" w:cs="Times New Roman"/>
          <w:sz w:val="19"/>
        </w:rPr>
      </w:pPr>
      <w:r w:rsidRPr="00FF7288">
        <w:rPr>
          <w:rFonts w:ascii="Times New Roman" w:hAnsi="Times New Roman" w:cs="Times New Roman"/>
          <w:sz w:val="19"/>
          <w:lang w:bidi="ru-RU"/>
        </w:rPr>
        <w:t>Для методов, валидированных с даты вступления в силу настоящего Регламента, выбирают контрольный материал и обогащают в концентрации:</w:t>
      </w:r>
    </w:p>
    <w:p w14:paraId="5650700E" w14:textId="77777777" w:rsidR="002B0B30" w:rsidRPr="00FF7288" w:rsidRDefault="002B0B30">
      <w:pPr>
        <w:pStyle w:val="a3"/>
        <w:spacing w:before="10"/>
        <w:rPr>
          <w:rFonts w:ascii="Times New Roman" w:hAnsi="Times New Roman" w:cs="Times New Roman"/>
          <w:sz w:val="16"/>
        </w:rPr>
      </w:pPr>
    </w:p>
    <w:p w14:paraId="66E7A745" w14:textId="6EFA7AAA" w:rsidR="002B0B30" w:rsidRPr="00FF7288" w:rsidRDefault="00BF79DE" w:rsidP="003B64B2">
      <w:pPr>
        <w:pStyle w:val="a5"/>
        <w:numPr>
          <w:ilvl w:val="5"/>
          <w:numId w:val="10"/>
        </w:numPr>
        <w:tabs>
          <w:tab w:val="left" w:pos="1877"/>
        </w:tabs>
        <w:spacing w:before="1"/>
        <w:ind w:hanging="309"/>
        <w:rPr>
          <w:rFonts w:ascii="Times New Roman" w:hAnsi="Times New Roman" w:cs="Times New Roman"/>
          <w:sz w:val="19"/>
        </w:rPr>
      </w:pPr>
      <w:bookmarkStart w:id="53" w:name="_bookmark56"/>
      <w:bookmarkEnd w:id="53"/>
      <w:r w:rsidRPr="00FF7288">
        <w:rPr>
          <w:rFonts w:ascii="Times New Roman" w:hAnsi="Times New Roman" w:cs="Times New Roman"/>
          <w:sz w:val="19"/>
          <w:lang w:bidi="ru-RU"/>
        </w:rPr>
        <w:t xml:space="preserve">0,5 </w:t>
      </w:r>
      <w:hyperlink w:anchor="_bookmark59" w:history="1">
        <w:r w:rsidRPr="00FF7288">
          <w:rPr>
            <w:rFonts w:ascii="Times New Roman" w:hAnsi="Times New Roman" w:cs="Times New Roman"/>
            <w:sz w:val="19"/>
            <w:lang w:bidi="ru-RU"/>
          </w:rPr>
          <w:t>(</w:t>
        </w:r>
      </w:hyperlink>
      <w:r w:rsidR="003B64B2" w:rsidRPr="00FF7288">
        <w:rPr>
          <w:rStyle w:val="ad"/>
          <w:rFonts w:ascii="Times New Roman" w:hAnsi="Times New Roman" w:cs="Times New Roman"/>
          <w:sz w:val="19"/>
          <w:lang w:bidi="ru-RU"/>
        </w:rPr>
        <w:footnoteReference w:id="27"/>
      </w:r>
      <w:hyperlink w:anchor="_bookmark59"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 в 1,0 и 1,5 раза больше КТД; или</w:t>
      </w:r>
    </w:p>
    <w:p w14:paraId="6008E844" w14:textId="77777777" w:rsidR="002B0B30" w:rsidRPr="00FF7288" w:rsidRDefault="002B0B30">
      <w:pPr>
        <w:pStyle w:val="a3"/>
        <w:spacing w:before="11"/>
        <w:rPr>
          <w:rFonts w:ascii="Times New Roman" w:hAnsi="Times New Roman" w:cs="Times New Roman"/>
          <w:sz w:val="16"/>
        </w:rPr>
      </w:pPr>
    </w:p>
    <w:p w14:paraId="50C36F9D" w14:textId="1A40C1FF" w:rsidR="002B0B30" w:rsidRPr="00FF7288" w:rsidRDefault="00BF79DE" w:rsidP="003B64B2">
      <w:pPr>
        <w:pStyle w:val="a5"/>
        <w:numPr>
          <w:ilvl w:val="5"/>
          <w:numId w:val="10"/>
        </w:numPr>
        <w:tabs>
          <w:tab w:val="left" w:pos="1877"/>
        </w:tabs>
        <w:ind w:hanging="309"/>
        <w:rPr>
          <w:rFonts w:ascii="Times New Roman" w:hAnsi="Times New Roman" w:cs="Times New Roman"/>
          <w:sz w:val="19"/>
        </w:rPr>
      </w:pPr>
      <w:bookmarkStart w:id="54" w:name="_bookmark57"/>
      <w:bookmarkEnd w:id="54"/>
      <w:r w:rsidRPr="00FF7288">
        <w:rPr>
          <w:rFonts w:ascii="Times New Roman" w:hAnsi="Times New Roman" w:cs="Times New Roman"/>
          <w:sz w:val="19"/>
          <w:lang w:bidi="ru-RU"/>
        </w:rPr>
        <w:t xml:space="preserve">0,1 </w:t>
      </w:r>
      <w:hyperlink w:anchor="_bookmark60" w:history="1">
        <w:r w:rsidRPr="00FF7288">
          <w:rPr>
            <w:rFonts w:ascii="Times New Roman" w:hAnsi="Times New Roman" w:cs="Times New Roman"/>
            <w:sz w:val="19"/>
            <w:lang w:bidi="ru-RU"/>
          </w:rPr>
          <w:t>(</w:t>
        </w:r>
      </w:hyperlink>
      <w:r w:rsidR="003B64B2" w:rsidRPr="00FF7288">
        <w:rPr>
          <w:rStyle w:val="ad"/>
          <w:rFonts w:ascii="Times New Roman" w:hAnsi="Times New Roman" w:cs="Times New Roman"/>
          <w:sz w:val="19"/>
          <w:lang w:bidi="ru-RU"/>
        </w:rPr>
        <w:footnoteReference w:id="28"/>
      </w:r>
      <w:hyperlink w:anchor="_bookmark60"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 1,0 и 1,5 МУО или МУ для разрешенных веществ; или</w:t>
      </w:r>
    </w:p>
    <w:p w14:paraId="749DBDFD" w14:textId="77777777" w:rsidR="002B0B30" w:rsidRPr="00FF7288" w:rsidRDefault="002B0B30">
      <w:pPr>
        <w:pStyle w:val="a3"/>
        <w:spacing w:before="11"/>
        <w:rPr>
          <w:rFonts w:ascii="Times New Roman" w:hAnsi="Times New Roman" w:cs="Times New Roman"/>
          <w:sz w:val="16"/>
        </w:rPr>
      </w:pPr>
    </w:p>
    <w:p w14:paraId="628E7896" w14:textId="77777777" w:rsidR="002B0B30" w:rsidRPr="00FF7288" w:rsidRDefault="00BF79DE">
      <w:pPr>
        <w:pStyle w:val="a5"/>
        <w:numPr>
          <w:ilvl w:val="5"/>
          <w:numId w:val="10"/>
        </w:numPr>
        <w:tabs>
          <w:tab w:val="left" w:pos="1877"/>
        </w:tabs>
        <w:ind w:hanging="309"/>
        <w:rPr>
          <w:rFonts w:ascii="Times New Roman" w:hAnsi="Times New Roman" w:cs="Times New Roman"/>
          <w:sz w:val="19"/>
        </w:rPr>
      </w:pPr>
      <w:r w:rsidRPr="00FF7288">
        <w:rPr>
          <w:rFonts w:ascii="Times New Roman" w:hAnsi="Times New Roman" w:cs="Times New Roman"/>
          <w:sz w:val="19"/>
          <w:lang w:bidi="ru-RU"/>
        </w:rPr>
        <w:t>1,0, 2,0 и 3,0-кратный размер НКУ для запрещенных веществ (для которых не установлена КТД).</w:t>
      </w:r>
    </w:p>
    <w:p w14:paraId="0EB4FF11" w14:textId="77777777" w:rsidR="002B0B30" w:rsidRPr="00FF7288" w:rsidRDefault="002B0B30">
      <w:pPr>
        <w:pStyle w:val="a3"/>
        <w:spacing w:before="11"/>
        <w:rPr>
          <w:rFonts w:ascii="Times New Roman" w:hAnsi="Times New Roman" w:cs="Times New Roman"/>
          <w:sz w:val="16"/>
        </w:rPr>
      </w:pPr>
    </w:p>
    <w:p w14:paraId="50A9EA38" w14:textId="77777777" w:rsidR="002B0B30" w:rsidRPr="00FF7288" w:rsidRDefault="00BF79DE">
      <w:pPr>
        <w:pStyle w:val="a5"/>
        <w:numPr>
          <w:ilvl w:val="4"/>
          <w:numId w:val="10"/>
        </w:numPr>
        <w:tabs>
          <w:tab w:val="left" w:pos="1568"/>
        </w:tabs>
        <w:ind w:hanging="257"/>
        <w:rPr>
          <w:rFonts w:ascii="Times New Roman" w:hAnsi="Times New Roman" w:cs="Times New Roman"/>
          <w:sz w:val="19"/>
        </w:rPr>
      </w:pPr>
      <w:r w:rsidRPr="00FF7288">
        <w:rPr>
          <w:rFonts w:ascii="Times New Roman" w:hAnsi="Times New Roman" w:cs="Times New Roman"/>
          <w:sz w:val="19"/>
          <w:lang w:bidi="ru-RU"/>
        </w:rPr>
        <w:t>На каждом уровне анализ должен быть выполнен в шести повторностях.</w:t>
      </w:r>
    </w:p>
    <w:p w14:paraId="218B4548" w14:textId="77777777" w:rsidR="002B0B30" w:rsidRPr="00FF7288" w:rsidRDefault="002B0B30">
      <w:pPr>
        <w:pStyle w:val="a3"/>
        <w:spacing w:before="11"/>
        <w:rPr>
          <w:rFonts w:ascii="Times New Roman" w:hAnsi="Times New Roman" w:cs="Times New Roman"/>
          <w:sz w:val="16"/>
        </w:rPr>
      </w:pPr>
    </w:p>
    <w:p w14:paraId="76ED93F3" w14:textId="77777777" w:rsidR="002B0B30" w:rsidRPr="00FF7288" w:rsidRDefault="00BF79DE">
      <w:pPr>
        <w:pStyle w:val="a5"/>
        <w:numPr>
          <w:ilvl w:val="4"/>
          <w:numId w:val="10"/>
        </w:numPr>
        <w:tabs>
          <w:tab w:val="left" w:pos="1568"/>
        </w:tabs>
        <w:ind w:hanging="257"/>
        <w:rPr>
          <w:rFonts w:ascii="Times New Roman" w:hAnsi="Times New Roman" w:cs="Times New Roman"/>
          <w:sz w:val="19"/>
        </w:rPr>
      </w:pPr>
      <w:r w:rsidRPr="00FF7288">
        <w:rPr>
          <w:rFonts w:ascii="Times New Roman" w:hAnsi="Times New Roman" w:cs="Times New Roman"/>
          <w:sz w:val="19"/>
          <w:lang w:bidi="ru-RU"/>
        </w:rPr>
        <w:t>Проанализируйте образцы.</w:t>
      </w:r>
    </w:p>
    <w:p w14:paraId="1351C558" w14:textId="77777777" w:rsidR="002B0B30" w:rsidRPr="00FF7288" w:rsidRDefault="002B0B30">
      <w:pPr>
        <w:pStyle w:val="a3"/>
        <w:spacing w:before="11"/>
        <w:rPr>
          <w:rFonts w:ascii="Times New Roman" w:hAnsi="Times New Roman" w:cs="Times New Roman"/>
          <w:sz w:val="16"/>
        </w:rPr>
      </w:pPr>
    </w:p>
    <w:p w14:paraId="430C8262" w14:textId="77777777" w:rsidR="002B0B30" w:rsidRPr="00FF7288" w:rsidRDefault="00BF79DE">
      <w:pPr>
        <w:pStyle w:val="a5"/>
        <w:numPr>
          <w:ilvl w:val="4"/>
          <w:numId w:val="10"/>
        </w:numPr>
        <w:tabs>
          <w:tab w:val="left" w:pos="1568"/>
        </w:tabs>
        <w:ind w:hanging="257"/>
        <w:rPr>
          <w:rFonts w:ascii="Times New Roman" w:hAnsi="Times New Roman" w:cs="Times New Roman"/>
          <w:sz w:val="19"/>
        </w:rPr>
      </w:pPr>
      <w:r w:rsidRPr="00FF7288">
        <w:rPr>
          <w:rFonts w:ascii="Times New Roman" w:hAnsi="Times New Roman" w:cs="Times New Roman"/>
          <w:sz w:val="19"/>
          <w:lang w:bidi="ru-RU"/>
        </w:rPr>
        <w:t>Рассчитайте концентрацию, обнаруженную в каждом образце.</w:t>
      </w:r>
    </w:p>
    <w:p w14:paraId="51F2B308" w14:textId="77777777" w:rsidR="002B0B30" w:rsidRPr="00FF7288" w:rsidRDefault="002B0B30">
      <w:pPr>
        <w:pStyle w:val="a3"/>
        <w:spacing w:before="9"/>
        <w:rPr>
          <w:rFonts w:ascii="Times New Roman" w:hAnsi="Times New Roman" w:cs="Times New Roman"/>
          <w:sz w:val="17"/>
        </w:rPr>
      </w:pPr>
    </w:p>
    <w:p w14:paraId="66CB140B" w14:textId="77777777" w:rsidR="002B0B30" w:rsidRPr="00FF7288" w:rsidRDefault="00BF79DE">
      <w:pPr>
        <w:pStyle w:val="a5"/>
        <w:numPr>
          <w:ilvl w:val="4"/>
          <w:numId w:val="10"/>
        </w:numPr>
        <w:tabs>
          <w:tab w:val="left" w:pos="1568"/>
        </w:tabs>
        <w:spacing w:line="214" w:lineRule="exact"/>
        <w:ind w:right="619" w:hanging="257"/>
        <w:rPr>
          <w:rFonts w:ascii="Times New Roman" w:hAnsi="Times New Roman" w:cs="Times New Roman"/>
          <w:sz w:val="19"/>
        </w:rPr>
      </w:pPr>
      <w:r w:rsidRPr="00FF7288">
        <w:rPr>
          <w:rFonts w:ascii="Times New Roman" w:hAnsi="Times New Roman" w:cs="Times New Roman"/>
          <w:sz w:val="19"/>
          <w:lang w:bidi="ru-RU"/>
        </w:rPr>
        <w:t>Рассчитайте истинность для каждого образца, используя приведенное ниже уравнение, а затем вычислите среднюю истинность и коэффициент вариации для шести результатов при каждом уровне концентрации.</w:t>
      </w:r>
    </w:p>
    <w:p w14:paraId="17CCD78B" w14:textId="77777777" w:rsidR="002B0B30" w:rsidRPr="00FF7288" w:rsidRDefault="002B0B30">
      <w:pPr>
        <w:pStyle w:val="a3"/>
        <w:spacing w:before="10"/>
        <w:rPr>
          <w:rFonts w:ascii="Times New Roman" w:hAnsi="Times New Roman" w:cs="Times New Roman"/>
          <w:sz w:val="16"/>
        </w:rPr>
      </w:pPr>
    </w:p>
    <w:p w14:paraId="2875B867" w14:textId="77777777" w:rsidR="002B0B30" w:rsidRPr="00FF7288" w:rsidRDefault="00BF79DE" w:rsidP="00FF7288">
      <w:pPr>
        <w:pStyle w:val="a3"/>
        <w:spacing w:before="1"/>
        <w:ind w:left="1310" w:right="547"/>
        <w:rPr>
          <w:rFonts w:ascii="Times New Roman" w:hAnsi="Times New Roman" w:cs="Times New Roman"/>
        </w:rPr>
      </w:pPr>
      <w:r w:rsidRPr="00FF7288">
        <w:rPr>
          <w:rFonts w:ascii="Times New Roman" w:hAnsi="Times New Roman" w:cs="Times New Roman"/>
          <w:lang w:bidi="ru-RU"/>
        </w:rPr>
        <w:t>Истинность (%) = (средняя обнаруженная концентрация с поправкой на восстановление) × 100/уровень обогащения</w:t>
      </w:r>
    </w:p>
    <w:p w14:paraId="47301724" w14:textId="77777777" w:rsidR="002B0B30" w:rsidRPr="00FF7288" w:rsidRDefault="002B0B30">
      <w:pPr>
        <w:pStyle w:val="a3"/>
        <w:spacing w:before="9"/>
        <w:rPr>
          <w:rFonts w:ascii="Times New Roman" w:hAnsi="Times New Roman" w:cs="Times New Roman"/>
          <w:sz w:val="17"/>
        </w:rPr>
      </w:pPr>
    </w:p>
    <w:p w14:paraId="1AF4A41C" w14:textId="77777777" w:rsidR="003B64B2" w:rsidRPr="00FF7288" w:rsidRDefault="00BF79DE" w:rsidP="003B64B2">
      <w:pPr>
        <w:pStyle w:val="a3"/>
        <w:spacing w:line="214" w:lineRule="exact"/>
        <w:ind w:left="1310" w:right="613"/>
        <w:rPr>
          <w:rFonts w:ascii="Times New Roman" w:hAnsi="Times New Roman" w:cs="Times New Roman"/>
        </w:rPr>
      </w:pPr>
      <w:r w:rsidRPr="00FF7288">
        <w:rPr>
          <w:rFonts w:ascii="Times New Roman" w:hAnsi="Times New Roman" w:cs="Times New Roman"/>
          <w:lang w:bidi="ru-RU"/>
        </w:rPr>
        <w:t xml:space="preserve">Для методов для разрешенных веществ, валидированных до даты применения настоящего Регламента, достаточно определения истинности метода с использованием 6 обогащенных аликвот в 0,5, 1,0 и 1,5 </w:t>
      </w:r>
      <w:r w:rsidRPr="00FF7288">
        <w:rPr>
          <w:rFonts w:ascii="Times New Roman" w:hAnsi="Times New Roman" w:cs="Times New Roman"/>
          <w:lang w:bidi="ru-RU"/>
        </w:rPr>
        <w:lastRenderedPageBreak/>
        <w:t>раза больше МУО или МУ.</w:t>
      </w:r>
      <w:bookmarkStart w:id="55" w:name="_bookmark58"/>
      <w:bookmarkStart w:id="56" w:name="_bookmark59"/>
      <w:bookmarkStart w:id="57" w:name="_bookmark60"/>
      <w:bookmarkEnd w:id="55"/>
      <w:bookmarkEnd w:id="56"/>
      <w:bookmarkEnd w:id="57"/>
      <w:r w:rsidR="003B64B2" w:rsidRPr="00FF7288">
        <w:rPr>
          <w:rFonts w:ascii="Times New Roman" w:hAnsi="Times New Roman" w:cs="Times New Roman"/>
          <w:sz w:val="22"/>
          <w:lang w:bidi="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706"/>
        <w:gridCol w:w="6216"/>
        <w:gridCol w:w="2624"/>
      </w:tblGrid>
      <w:tr w:rsidR="00BF79DE" w:rsidRPr="009C0ACF" w14:paraId="31E492D7" w14:textId="77777777" w:rsidTr="00BF79DE">
        <w:tc>
          <w:tcPr>
            <w:tcW w:w="1100" w:type="dxa"/>
            <w:tcBorders>
              <w:bottom w:val="single" w:sz="4" w:space="0" w:color="auto"/>
              <w:right w:val="single" w:sz="4" w:space="0" w:color="auto"/>
            </w:tcBorders>
          </w:tcPr>
          <w:p w14:paraId="36488C75" w14:textId="77777777" w:rsidR="00BF79DE" w:rsidRPr="00FF7288" w:rsidRDefault="00BF79DE" w:rsidP="00BF79DE">
            <w:pPr>
              <w:pStyle w:val="a3"/>
              <w:spacing w:before="58"/>
              <w:ind w:left="110" w:right="-18"/>
              <w:rPr>
                <w:rFonts w:ascii="Times New Roman" w:hAnsi="Times New Roman" w:cs="Times New Roman"/>
              </w:rPr>
            </w:pPr>
            <w:r w:rsidRPr="00FF7288">
              <w:rPr>
                <w:rFonts w:ascii="Times New Roman" w:hAnsi="Times New Roman" w:cs="Times New Roman"/>
                <w:lang w:bidi="ru-RU"/>
              </w:rPr>
              <w:lastRenderedPageBreak/>
              <w:t>L 180/98</w:t>
            </w:r>
          </w:p>
        </w:tc>
        <w:tc>
          <w:tcPr>
            <w:tcW w:w="706" w:type="dxa"/>
            <w:tcBorders>
              <w:top w:val="single" w:sz="4" w:space="0" w:color="auto"/>
              <w:left w:val="single" w:sz="4" w:space="0" w:color="auto"/>
              <w:bottom w:val="single" w:sz="4" w:space="0" w:color="auto"/>
              <w:right w:val="single" w:sz="4" w:space="0" w:color="auto"/>
            </w:tcBorders>
          </w:tcPr>
          <w:p w14:paraId="18412685" w14:textId="77777777" w:rsidR="00BF79DE" w:rsidRPr="00FF7288" w:rsidRDefault="00BF79DE" w:rsidP="00BF79DE">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6" w:type="dxa"/>
            <w:tcBorders>
              <w:left w:val="single" w:sz="4" w:space="0" w:color="auto"/>
              <w:bottom w:val="single" w:sz="4" w:space="0" w:color="auto"/>
            </w:tcBorders>
          </w:tcPr>
          <w:p w14:paraId="166F70C5" w14:textId="77777777" w:rsidR="00BF79DE" w:rsidRPr="00FF7288" w:rsidRDefault="00BF79DE" w:rsidP="00BF79DE">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4C45EEBC" w14:textId="77777777" w:rsidR="00BF79DE" w:rsidRPr="00FF7288" w:rsidRDefault="00BF79DE" w:rsidP="00BF79DE">
            <w:pPr>
              <w:jc w:val="right"/>
              <w:rPr>
                <w:rFonts w:ascii="Times New Roman" w:hAnsi="Times New Roman" w:cs="Times New Roman"/>
                <w:sz w:val="19"/>
                <w:szCs w:val="19"/>
              </w:rPr>
            </w:pPr>
            <w:r w:rsidRPr="00FF7288">
              <w:rPr>
                <w:rFonts w:ascii="Times New Roman" w:hAnsi="Times New Roman" w:cs="Times New Roman"/>
                <w:sz w:val="19"/>
                <w:lang w:bidi="ru-RU"/>
              </w:rPr>
              <w:t>21.05.2021</w:t>
            </w:r>
          </w:p>
        </w:tc>
      </w:tr>
    </w:tbl>
    <w:p w14:paraId="28E21534" w14:textId="77777777" w:rsidR="002B0B30" w:rsidRPr="00FF7288" w:rsidRDefault="002B0B30">
      <w:pPr>
        <w:pStyle w:val="a3"/>
        <w:spacing w:before="3"/>
        <w:rPr>
          <w:rFonts w:ascii="Times New Roman" w:hAnsi="Times New Roman" w:cs="Times New Roman"/>
          <w:sz w:val="20"/>
        </w:rPr>
      </w:pPr>
    </w:p>
    <w:p w14:paraId="0454303B" w14:textId="77777777" w:rsidR="002B0B30" w:rsidRPr="00FF7288" w:rsidRDefault="00BF79DE">
      <w:pPr>
        <w:pStyle w:val="a5"/>
        <w:numPr>
          <w:ilvl w:val="3"/>
          <w:numId w:val="10"/>
        </w:numPr>
        <w:tabs>
          <w:tab w:val="left" w:pos="1310"/>
        </w:tabs>
        <w:rPr>
          <w:rFonts w:ascii="Times New Roman" w:hAnsi="Times New Roman" w:cs="Times New Roman"/>
          <w:sz w:val="19"/>
        </w:rPr>
      </w:pPr>
      <w:r w:rsidRPr="00FF7288">
        <w:rPr>
          <w:rFonts w:ascii="Times New Roman" w:hAnsi="Times New Roman" w:cs="Times New Roman"/>
          <w:sz w:val="19"/>
          <w:lang w:bidi="ru-RU"/>
        </w:rPr>
        <w:t>Повторяемость</w:t>
      </w:r>
    </w:p>
    <w:p w14:paraId="2CCAEDB9" w14:textId="77777777" w:rsidR="002B0B30" w:rsidRPr="00FF7288" w:rsidRDefault="002B0B30">
      <w:pPr>
        <w:pStyle w:val="a3"/>
        <w:rPr>
          <w:rFonts w:ascii="Times New Roman" w:hAnsi="Times New Roman" w:cs="Times New Roman"/>
          <w:sz w:val="18"/>
        </w:rPr>
      </w:pPr>
    </w:p>
    <w:p w14:paraId="000EA515" w14:textId="77777777" w:rsidR="002B0B30" w:rsidRPr="00FF7288" w:rsidRDefault="00BF79DE">
      <w:pPr>
        <w:pStyle w:val="a5"/>
        <w:numPr>
          <w:ilvl w:val="4"/>
          <w:numId w:val="10"/>
        </w:numPr>
        <w:tabs>
          <w:tab w:val="left" w:pos="1991"/>
        </w:tabs>
        <w:spacing w:before="150" w:line="230" w:lineRule="auto"/>
        <w:ind w:left="1990" w:right="619" w:hanging="690"/>
        <w:rPr>
          <w:rFonts w:ascii="Times New Roman" w:hAnsi="Times New Roman" w:cs="Times New Roman"/>
          <w:sz w:val="19"/>
        </w:rPr>
      </w:pPr>
      <w:r w:rsidRPr="00FF7288">
        <w:rPr>
          <w:rFonts w:ascii="Times New Roman" w:hAnsi="Times New Roman" w:cs="Times New Roman"/>
          <w:sz w:val="19"/>
          <w:lang w:bidi="ru-RU"/>
        </w:rPr>
        <w:t>Для методов, валидированных с даты вступления в силу настоящих Правил, готовят набор образцов идентичных бланковых матриц одного и того же вида. Они должны быть обогащены аналитом для получения концентраций, эквивалентных:</w:t>
      </w:r>
    </w:p>
    <w:p w14:paraId="4CDFC60F" w14:textId="415F1F64" w:rsidR="002B0B30" w:rsidRPr="00FF7288" w:rsidRDefault="00BF79DE" w:rsidP="003B64B2">
      <w:pPr>
        <w:pStyle w:val="a5"/>
        <w:numPr>
          <w:ilvl w:val="5"/>
          <w:numId w:val="10"/>
        </w:numPr>
        <w:tabs>
          <w:tab w:val="left" w:pos="2320"/>
        </w:tabs>
        <w:spacing w:before="131"/>
        <w:ind w:left="2319"/>
        <w:rPr>
          <w:rFonts w:ascii="Times New Roman" w:hAnsi="Times New Roman" w:cs="Times New Roman"/>
          <w:sz w:val="19"/>
        </w:rPr>
      </w:pPr>
      <w:bookmarkStart w:id="58" w:name="_bookmark61"/>
      <w:bookmarkEnd w:id="58"/>
      <w:r w:rsidRPr="00FF7288">
        <w:rPr>
          <w:rFonts w:ascii="Times New Roman" w:hAnsi="Times New Roman" w:cs="Times New Roman"/>
          <w:sz w:val="19"/>
          <w:lang w:bidi="ru-RU"/>
        </w:rPr>
        <w:t xml:space="preserve">0,5- </w:t>
      </w:r>
      <w:hyperlink w:anchor="_bookmark64" w:history="1">
        <w:r w:rsidRPr="00FF7288">
          <w:rPr>
            <w:rFonts w:ascii="Times New Roman" w:hAnsi="Times New Roman" w:cs="Times New Roman"/>
            <w:sz w:val="19"/>
            <w:lang w:bidi="ru-RU"/>
          </w:rPr>
          <w:t>(</w:t>
        </w:r>
      </w:hyperlink>
      <w:r w:rsidR="003B64B2" w:rsidRPr="00FF7288">
        <w:rPr>
          <w:rStyle w:val="ad"/>
          <w:rFonts w:ascii="Times New Roman" w:hAnsi="Times New Roman" w:cs="Times New Roman"/>
          <w:sz w:val="19"/>
          <w:lang w:bidi="ru-RU"/>
        </w:rPr>
        <w:footnoteReference w:id="29"/>
      </w:r>
      <w:hyperlink w:anchor="_bookmark64"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 1,0- и 1,5-кратному значению КТД, или</w:t>
      </w:r>
    </w:p>
    <w:p w14:paraId="3FBE0677" w14:textId="79440B4D" w:rsidR="002B0B30" w:rsidRPr="00FF7288" w:rsidRDefault="00BF79DE" w:rsidP="003B64B2">
      <w:pPr>
        <w:pStyle w:val="a5"/>
        <w:numPr>
          <w:ilvl w:val="5"/>
          <w:numId w:val="10"/>
        </w:numPr>
        <w:tabs>
          <w:tab w:val="left" w:pos="2320"/>
        </w:tabs>
        <w:spacing w:before="131"/>
        <w:ind w:left="2319"/>
        <w:rPr>
          <w:rFonts w:ascii="Times New Roman" w:hAnsi="Times New Roman" w:cs="Times New Roman"/>
          <w:sz w:val="19"/>
        </w:rPr>
      </w:pPr>
      <w:bookmarkStart w:id="59" w:name="_bookmark62"/>
      <w:bookmarkEnd w:id="59"/>
      <w:r w:rsidRPr="00FF7288">
        <w:rPr>
          <w:rFonts w:ascii="Times New Roman" w:hAnsi="Times New Roman" w:cs="Times New Roman"/>
          <w:sz w:val="19"/>
          <w:lang w:bidi="ru-RU"/>
        </w:rPr>
        <w:t xml:space="preserve">0,1- </w:t>
      </w:r>
      <w:hyperlink w:anchor="_bookmark65" w:history="1">
        <w:r w:rsidRPr="00FF7288">
          <w:rPr>
            <w:rFonts w:ascii="Times New Roman" w:hAnsi="Times New Roman" w:cs="Times New Roman"/>
            <w:sz w:val="19"/>
            <w:lang w:bidi="ru-RU"/>
          </w:rPr>
          <w:t>(</w:t>
        </w:r>
      </w:hyperlink>
      <w:r w:rsidR="003B64B2" w:rsidRPr="00FF7288">
        <w:rPr>
          <w:rStyle w:val="ad"/>
          <w:rFonts w:ascii="Times New Roman" w:hAnsi="Times New Roman" w:cs="Times New Roman"/>
          <w:sz w:val="19"/>
          <w:lang w:bidi="ru-RU"/>
        </w:rPr>
        <w:footnoteReference w:id="30"/>
      </w:r>
      <w:hyperlink w:anchor="_bookmark65"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 1,0- и 1,5-кратному значению МУО или МУ для разрешенных веществ, или</w:t>
      </w:r>
    </w:p>
    <w:p w14:paraId="780AE29C" w14:textId="77777777" w:rsidR="002B0B30" w:rsidRPr="00FF7288" w:rsidRDefault="00BF79DE">
      <w:pPr>
        <w:pStyle w:val="a5"/>
        <w:numPr>
          <w:ilvl w:val="5"/>
          <w:numId w:val="10"/>
        </w:numPr>
        <w:tabs>
          <w:tab w:val="left" w:pos="2320"/>
        </w:tabs>
        <w:spacing w:before="139" w:line="214" w:lineRule="exact"/>
        <w:ind w:left="2319" w:right="618"/>
        <w:rPr>
          <w:rFonts w:ascii="Times New Roman" w:hAnsi="Times New Roman" w:cs="Times New Roman"/>
          <w:sz w:val="19"/>
        </w:rPr>
      </w:pPr>
      <w:r w:rsidRPr="00FF7288">
        <w:rPr>
          <w:rFonts w:ascii="Times New Roman" w:hAnsi="Times New Roman" w:cs="Times New Roman"/>
          <w:sz w:val="19"/>
          <w:lang w:bidi="ru-RU"/>
        </w:rPr>
        <w:t>1,0, 2,0 и 3,0-кратному значению НКУ для неразрешенных или запрещенных веществ в случае, если КТД не применяется.</w:t>
      </w:r>
    </w:p>
    <w:p w14:paraId="54A483A4" w14:textId="77777777" w:rsidR="002B0B30" w:rsidRPr="00FF7288" w:rsidRDefault="002B0B30">
      <w:pPr>
        <w:pStyle w:val="a3"/>
        <w:rPr>
          <w:rFonts w:ascii="Times New Roman" w:hAnsi="Times New Roman" w:cs="Times New Roman"/>
          <w:sz w:val="18"/>
        </w:rPr>
      </w:pPr>
    </w:p>
    <w:p w14:paraId="465B05EA" w14:textId="77777777" w:rsidR="002B0B30" w:rsidRPr="00FF7288" w:rsidRDefault="00BF79DE">
      <w:pPr>
        <w:pStyle w:val="a5"/>
        <w:numPr>
          <w:ilvl w:val="4"/>
          <w:numId w:val="10"/>
        </w:numPr>
        <w:tabs>
          <w:tab w:val="left" w:pos="1991"/>
        </w:tabs>
        <w:spacing w:before="142"/>
        <w:ind w:left="1990" w:hanging="690"/>
        <w:rPr>
          <w:rFonts w:ascii="Times New Roman" w:hAnsi="Times New Roman" w:cs="Times New Roman"/>
          <w:sz w:val="19"/>
        </w:rPr>
      </w:pPr>
      <w:r w:rsidRPr="00FF7288">
        <w:rPr>
          <w:rFonts w:ascii="Times New Roman" w:hAnsi="Times New Roman" w:cs="Times New Roman"/>
          <w:sz w:val="19"/>
          <w:lang w:bidi="ru-RU"/>
        </w:rPr>
        <w:t>На каждом уровне анализ должен быть выполнен не менее чем в шести повторах.</w:t>
      </w:r>
    </w:p>
    <w:p w14:paraId="2CFECBF5" w14:textId="77777777" w:rsidR="002B0B30" w:rsidRPr="00FF7288" w:rsidRDefault="002B0B30">
      <w:pPr>
        <w:pStyle w:val="a3"/>
        <w:rPr>
          <w:rFonts w:ascii="Times New Roman" w:hAnsi="Times New Roman" w:cs="Times New Roman"/>
          <w:sz w:val="18"/>
        </w:rPr>
      </w:pPr>
    </w:p>
    <w:p w14:paraId="45E349B3" w14:textId="77777777" w:rsidR="002B0B30" w:rsidRPr="00FF7288" w:rsidRDefault="00BF79DE">
      <w:pPr>
        <w:pStyle w:val="a5"/>
        <w:numPr>
          <w:ilvl w:val="4"/>
          <w:numId w:val="10"/>
        </w:numPr>
        <w:tabs>
          <w:tab w:val="left" w:pos="1991"/>
        </w:tabs>
        <w:spacing w:before="143"/>
        <w:ind w:left="1990" w:hanging="690"/>
        <w:rPr>
          <w:rFonts w:ascii="Times New Roman" w:hAnsi="Times New Roman" w:cs="Times New Roman"/>
          <w:sz w:val="19"/>
        </w:rPr>
      </w:pPr>
      <w:r w:rsidRPr="00FF7288">
        <w:rPr>
          <w:rFonts w:ascii="Times New Roman" w:hAnsi="Times New Roman" w:cs="Times New Roman"/>
          <w:sz w:val="19"/>
          <w:lang w:bidi="ru-RU"/>
        </w:rPr>
        <w:t>Проанализируйте образцы.</w:t>
      </w:r>
    </w:p>
    <w:p w14:paraId="3B8F2DBF" w14:textId="77777777" w:rsidR="002B0B30" w:rsidRPr="00FF7288" w:rsidRDefault="002B0B30">
      <w:pPr>
        <w:pStyle w:val="a3"/>
        <w:rPr>
          <w:rFonts w:ascii="Times New Roman" w:hAnsi="Times New Roman" w:cs="Times New Roman"/>
          <w:sz w:val="18"/>
        </w:rPr>
      </w:pPr>
    </w:p>
    <w:p w14:paraId="7EDACA6E" w14:textId="77777777" w:rsidR="002B0B30" w:rsidRPr="00FF7288" w:rsidRDefault="00BF79DE">
      <w:pPr>
        <w:pStyle w:val="a5"/>
        <w:numPr>
          <w:ilvl w:val="4"/>
          <w:numId w:val="10"/>
        </w:numPr>
        <w:tabs>
          <w:tab w:val="left" w:pos="1991"/>
        </w:tabs>
        <w:spacing w:before="142"/>
        <w:ind w:left="1990" w:hanging="690"/>
        <w:rPr>
          <w:rFonts w:ascii="Times New Roman" w:hAnsi="Times New Roman" w:cs="Times New Roman"/>
          <w:sz w:val="19"/>
        </w:rPr>
      </w:pPr>
      <w:r w:rsidRPr="00FF7288">
        <w:rPr>
          <w:rFonts w:ascii="Times New Roman" w:hAnsi="Times New Roman" w:cs="Times New Roman"/>
          <w:sz w:val="19"/>
          <w:lang w:bidi="ru-RU"/>
        </w:rPr>
        <w:t>Рассчитайте концентрацию, обнаруженную в каждом образце.</w:t>
      </w:r>
    </w:p>
    <w:p w14:paraId="2A94DA32" w14:textId="77777777" w:rsidR="002B0B30" w:rsidRPr="00FF7288" w:rsidRDefault="002B0B30">
      <w:pPr>
        <w:pStyle w:val="a3"/>
        <w:rPr>
          <w:rFonts w:ascii="Times New Roman" w:hAnsi="Times New Roman" w:cs="Times New Roman"/>
          <w:sz w:val="18"/>
        </w:rPr>
      </w:pPr>
    </w:p>
    <w:p w14:paraId="2B8369EF" w14:textId="77777777" w:rsidR="002B0B30" w:rsidRPr="00FF7288" w:rsidRDefault="00BF79DE">
      <w:pPr>
        <w:pStyle w:val="a5"/>
        <w:numPr>
          <w:ilvl w:val="4"/>
          <w:numId w:val="10"/>
        </w:numPr>
        <w:tabs>
          <w:tab w:val="left" w:pos="1991"/>
        </w:tabs>
        <w:spacing w:before="152" w:line="214" w:lineRule="exact"/>
        <w:ind w:left="1990" w:right="618" w:hanging="690"/>
        <w:rPr>
          <w:rFonts w:ascii="Times New Roman" w:hAnsi="Times New Roman" w:cs="Times New Roman"/>
          <w:sz w:val="19"/>
        </w:rPr>
      </w:pPr>
      <w:r w:rsidRPr="00FF7288">
        <w:rPr>
          <w:rFonts w:ascii="Times New Roman" w:hAnsi="Times New Roman" w:cs="Times New Roman"/>
          <w:sz w:val="19"/>
          <w:lang w:bidi="ru-RU"/>
        </w:rPr>
        <w:t>Рассчитайте среднюю концентрацию, стандартное отклонение и коэффициент вариации (%) обогащенных образцов.</w:t>
      </w:r>
    </w:p>
    <w:p w14:paraId="6B83D162" w14:textId="77777777" w:rsidR="002B0B30" w:rsidRPr="00FF7288" w:rsidRDefault="002B0B30">
      <w:pPr>
        <w:pStyle w:val="a3"/>
        <w:rPr>
          <w:rFonts w:ascii="Times New Roman" w:hAnsi="Times New Roman" w:cs="Times New Roman"/>
          <w:sz w:val="18"/>
        </w:rPr>
      </w:pPr>
    </w:p>
    <w:p w14:paraId="3B049B75" w14:textId="77777777" w:rsidR="002B0B30" w:rsidRPr="00FF7288" w:rsidRDefault="00BF79DE">
      <w:pPr>
        <w:pStyle w:val="a5"/>
        <w:numPr>
          <w:ilvl w:val="4"/>
          <w:numId w:val="10"/>
        </w:numPr>
        <w:tabs>
          <w:tab w:val="left" w:pos="1991"/>
        </w:tabs>
        <w:spacing w:before="142"/>
        <w:ind w:left="1990" w:hanging="690"/>
        <w:rPr>
          <w:rFonts w:ascii="Times New Roman" w:hAnsi="Times New Roman" w:cs="Times New Roman"/>
          <w:sz w:val="19"/>
        </w:rPr>
      </w:pPr>
      <w:r w:rsidRPr="00FF7288">
        <w:rPr>
          <w:rFonts w:ascii="Times New Roman" w:hAnsi="Times New Roman" w:cs="Times New Roman"/>
          <w:sz w:val="19"/>
          <w:lang w:bidi="ru-RU"/>
        </w:rPr>
        <w:t>Повторите эти шаги как минимум в двух других случаях.</w:t>
      </w:r>
    </w:p>
    <w:p w14:paraId="3ACC9EE9" w14:textId="77777777" w:rsidR="002B0B30" w:rsidRPr="00FF7288" w:rsidRDefault="002B0B30">
      <w:pPr>
        <w:pStyle w:val="a3"/>
        <w:rPr>
          <w:rFonts w:ascii="Times New Roman" w:hAnsi="Times New Roman" w:cs="Times New Roman"/>
          <w:sz w:val="18"/>
        </w:rPr>
      </w:pPr>
    </w:p>
    <w:p w14:paraId="56F92E74" w14:textId="77777777" w:rsidR="002B0B30" w:rsidRPr="00FF7288" w:rsidRDefault="00BF79DE">
      <w:pPr>
        <w:pStyle w:val="a5"/>
        <w:numPr>
          <w:ilvl w:val="4"/>
          <w:numId w:val="10"/>
        </w:numPr>
        <w:tabs>
          <w:tab w:val="left" w:pos="1991"/>
        </w:tabs>
        <w:spacing w:before="150" w:line="230" w:lineRule="auto"/>
        <w:ind w:left="1990" w:right="618" w:hanging="690"/>
        <w:rPr>
          <w:rFonts w:ascii="Times New Roman" w:hAnsi="Times New Roman" w:cs="Times New Roman"/>
          <w:sz w:val="19"/>
        </w:rPr>
      </w:pPr>
      <w:r w:rsidRPr="00FF7288">
        <w:rPr>
          <w:rFonts w:ascii="Times New Roman" w:hAnsi="Times New Roman" w:cs="Times New Roman"/>
          <w:sz w:val="19"/>
          <w:lang w:bidi="ru-RU"/>
        </w:rPr>
        <w:t>Рассчитайте общие средние концентрации, стандартные отклонения (путем усреднения квадрата стандартного отклонения отдельных случаев и извлечения из него квадратного корня) и коэффициенты вариации для обогащенных образцов.</w:t>
      </w:r>
    </w:p>
    <w:p w14:paraId="307801DE" w14:textId="77777777" w:rsidR="002B0B30" w:rsidRPr="00FF7288" w:rsidRDefault="00BF79DE">
      <w:pPr>
        <w:pStyle w:val="a3"/>
        <w:spacing w:before="138" w:line="230" w:lineRule="auto"/>
        <w:ind w:left="1300" w:right="618"/>
        <w:jc w:val="both"/>
        <w:rPr>
          <w:rFonts w:ascii="Times New Roman" w:hAnsi="Times New Roman" w:cs="Times New Roman"/>
        </w:rPr>
      </w:pPr>
      <w:r w:rsidRPr="00FF7288">
        <w:rPr>
          <w:rFonts w:ascii="Times New Roman" w:hAnsi="Times New Roman" w:cs="Times New Roman"/>
          <w:lang w:bidi="ru-RU"/>
        </w:rPr>
        <w:t>Для методов для разрешенных веществ, валидированных до даты вступления в силу настоящего Регламента, достаточно определения повторяемости с обогащенными матрицами в концентрациях в 0,5, 1,0 и 1,5 раза больше МУО или МУ.</w:t>
      </w:r>
    </w:p>
    <w:p w14:paraId="06EC6071" w14:textId="42729038" w:rsidR="002B0B30" w:rsidRPr="00FF7288" w:rsidRDefault="00BF79DE" w:rsidP="003B64B2">
      <w:pPr>
        <w:pStyle w:val="a3"/>
        <w:spacing w:before="131"/>
        <w:ind w:left="1300"/>
        <w:jc w:val="both"/>
        <w:rPr>
          <w:rFonts w:ascii="Times New Roman" w:hAnsi="Times New Roman" w:cs="Times New Roman"/>
        </w:rPr>
      </w:pPr>
      <w:bookmarkStart w:id="60" w:name="_bookmark63"/>
      <w:bookmarkEnd w:id="60"/>
      <w:r w:rsidRPr="00FF7288">
        <w:rPr>
          <w:rFonts w:ascii="Times New Roman" w:hAnsi="Times New Roman" w:cs="Times New Roman"/>
          <w:lang w:bidi="ru-RU"/>
        </w:rPr>
        <w:t xml:space="preserve">В качестве альтернативы расчет повторяемости можно выполнить в соответствии со стандартом ISO 5725-2:2019 </w:t>
      </w:r>
      <w:hyperlink w:anchor="_bookmark66" w:history="1">
        <w:r w:rsidRPr="00FF7288">
          <w:rPr>
            <w:rFonts w:ascii="Times New Roman" w:hAnsi="Times New Roman" w:cs="Times New Roman"/>
            <w:lang w:bidi="ru-RU"/>
          </w:rPr>
          <w:t>(</w:t>
        </w:r>
      </w:hyperlink>
      <w:r w:rsidR="003B64B2" w:rsidRPr="00FF7288">
        <w:rPr>
          <w:rStyle w:val="ad"/>
          <w:rFonts w:ascii="Times New Roman" w:hAnsi="Times New Roman" w:cs="Times New Roman"/>
          <w:lang w:bidi="ru-RU"/>
        </w:rPr>
        <w:footnoteReference w:id="31"/>
      </w:r>
      <w:hyperlink w:anchor="_bookmark66" w:history="1">
        <w:r w:rsidRPr="00FF7288">
          <w:rPr>
            <w:rFonts w:ascii="Times New Roman" w:hAnsi="Times New Roman" w:cs="Times New Roman"/>
            <w:lang w:bidi="ru-RU"/>
          </w:rPr>
          <w:t>)</w:t>
        </w:r>
      </w:hyperlink>
      <w:r w:rsidRPr="00FF7288">
        <w:rPr>
          <w:rFonts w:ascii="Times New Roman" w:hAnsi="Times New Roman" w:cs="Times New Roman"/>
          <w:lang w:bidi="ru-RU"/>
        </w:rPr>
        <w:t>.</w:t>
      </w:r>
    </w:p>
    <w:p w14:paraId="353C8AC5" w14:textId="77777777" w:rsidR="002B0B30" w:rsidRPr="00FF7288" w:rsidRDefault="002B0B30">
      <w:pPr>
        <w:pStyle w:val="a3"/>
        <w:rPr>
          <w:rFonts w:ascii="Times New Roman" w:hAnsi="Times New Roman" w:cs="Times New Roman"/>
          <w:sz w:val="18"/>
        </w:rPr>
      </w:pPr>
    </w:p>
    <w:p w14:paraId="6EA4787D" w14:textId="401388F0" w:rsidR="002B0B30" w:rsidRPr="00FF7288" w:rsidRDefault="00C71542">
      <w:pPr>
        <w:pStyle w:val="a5"/>
        <w:numPr>
          <w:ilvl w:val="3"/>
          <w:numId w:val="10"/>
        </w:numPr>
        <w:tabs>
          <w:tab w:val="left" w:pos="1311"/>
        </w:tabs>
        <w:spacing w:before="143"/>
        <w:rPr>
          <w:rFonts w:ascii="Times New Roman" w:hAnsi="Times New Roman" w:cs="Times New Roman"/>
          <w:sz w:val="19"/>
        </w:rPr>
      </w:pPr>
      <w:r>
        <w:rPr>
          <w:rFonts w:ascii="Times New Roman" w:hAnsi="Times New Roman" w:cs="Times New Roman"/>
          <w:sz w:val="19"/>
          <w:lang w:bidi="ru-RU"/>
        </w:rPr>
        <w:t>М</w:t>
      </w:r>
      <w:r w:rsidRPr="00FF7288">
        <w:rPr>
          <w:rFonts w:ascii="Times New Roman" w:hAnsi="Times New Roman" w:cs="Times New Roman"/>
          <w:sz w:val="19"/>
          <w:lang w:bidi="ru-RU"/>
        </w:rPr>
        <w:t xml:space="preserve">ежлабораторная </w:t>
      </w:r>
      <w:r w:rsidR="00BF79DE" w:rsidRPr="00FF7288">
        <w:rPr>
          <w:rFonts w:ascii="Times New Roman" w:hAnsi="Times New Roman" w:cs="Times New Roman"/>
          <w:sz w:val="19"/>
          <w:lang w:bidi="ru-RU"/>
        </w:rPr>
        <w:t>воспроизводимость;</w:t>
      </w:r>
    </w:p>
    <w:p w14:paraId="36AF33D8" w14:textId="77777777" w:rsidR="002B0B30" w:rsidRPr="00FF7288" w:rsidRDefault="002B0B30">
      <w:pPr>
        <w:pStyle w:val="a3"/>
        <w:rPr>
          <w:rFonts w:ascii="Times New Roman" w:hAnsi="Times New Roman" w:cs="Times New Roman"/>
          <w:sz w:val="18"/>
        </w:rPr>
      </w:pPr>
    </w:p>
    <w:p w14:paraId="7A64B69D" w14:textId="77777777" w:rsidR="002B0B30" w:rsidRPr="00FF7288" w:rsidRDefault="00BF79DE">
      <w:pPr>
        <w:pStyle w:val="a5"/>
        <w:numPr>
          <w:ilvl w:val="4"/>
          <w:numId w:val="10"/>
        </w:numPr>
        <w:tabs>
          <w:tab w:val="left" w:pos="1991"/>
        </w:tabs>
        <w:spacing w:before="149" w:line="230" w:lineRule="auto"/>
        <w:ind w:left="1990" w:right="618" w:hanging="689"/>
        <w:rPr>
          <w:rFonts w:ascii="Times New Roman" w:hAnsi="Times New Roman" w:cs="Times New Roman"/>
          <w:sz w:val="19"/>
        </w:rPr>
      </w:pPr>
      <w:r w:rsidRPr="00FF7288">
        <w:rPr>
          <w:rFonts w:ascii="Times New Roman" w:hAnsi="Times New Roman" w:cs="Times New Roman"/>
          <w:sz w:val="19"/>
          <w:lang w:bidi="ru-RU"/>
        </w:rPr>
        <w:t>Для валидаций, проводимых после даты вступления в силу настоящего Регламента, подготовьте набор образцов указанного испытуемого материала (идентичных или разных матриц), обогащенных аналитом (веществами), чтобы получить концентрации, эквивалентные:</w:t>
      </w:r>
    </w:p>
    <w:p w14:paraId="04BE9A60" w14:textId="6DF7EE6D" w:rsidR="002B0B30" w:rsidRPr="00FF7288" w:rsidRDefault="00BF79DE">
      <w:pPr>
        <w:pStyle w:val="a5"/>
        <w:numPr>
          <w:ilvl w:val="5"/>
          <w:numId w:val="10"/>
        </w:numPr>
        <w:tabs>
          <w:tab w:val="left" w:pos="2320"/>
        </w:tabs>
        <w:spacing w:before="131"/>
        <w:ind w:left="2319"/>
        <w:rPr>
          <w:rFonts w:ascii="Times New Roman" w:hAnsi="Times New Roman" w:cs="Times New Roman"/>
          <w:sz w:val="19"/>
        </w:rPr>
      </w:pPr>
      <w:r w:rsidRPr="00FF7288">
        <w:rPr>
          <w:rFonts w:ascii="Times New Roman" w:hAnsi="Times New Roman" w:cs="Times New Roman"/>
          <w:sz w:val="19"/>
          <w:lang w:bidi="ru-RU"/>
        </w:rPr>
        <w:t>0,5(</w:t>
      </w:r>
      <w:r w:rsidRPr="00FF7288">
        <w:rPr>
          <w:rFonts w:ascii="Times New Roman" w:hAnsi="Times New Roman" w:cs="Times New Roman"/>
          <w:position w:val="6"/>
          <w:sz w:val="10"/>
          <w:lang w:bidi="ru-RU"/>
        </w:rPr>
        <w:t>5</w:t>
      </w:r>
      <w:r w:rsidRPr="00FF7288">
        <w:rPr>
          <w:rFonts w:ascii="Times New Roman" w:hAnsi="Times New Roman" w:cs="Times New Roman"/>
          <w:sz w:val="19"/>
          <w:lang w:bidi="ru-RU"/>
        </w:rPr>
        <w:t>), 1,0 и 1,5-кратному значению КТД, или</w:t>
      </w:r>
    </w:p>
    <w:p w14:paraId="1F3519BD" w14:textId="43E56864" w:rsidR="002B0B30" w:rsidRPr="00FF7288" w:rsidRDefault="00BF79DE">
      <w:pPr>
        <w:pStyle w:val="a5"/>
        <w:numPr>
          <w:ilvl w:val="5"/>
          <w:numId w:val="10"/>
        </w:numPr>
        <w:tabs>
          <w:tab w:val="left" w:pos="2320"/>
        </w:tabs>
        <w:spacing w:before="131"/>
        <w:ind w:left="2319"/>
        <w:rPr>
          <w:rFonts w:ascii="Times New Roman" w:hAnsi="Times New Roman" w:cs="Times New Roman"/>
          <w:sz w:val="19"/>
        </w:rPr>
      </w:pPr>
      <w:r w:rsidRPr="00FF7288">
        <w:rPr>
          <w:rFonts w:ascii="Times New Roman" w:hAnsi="Times New Roman" w:cs="Times New Roman"/>
          <w:sz w:val="19"/>
          <w:lang w:bidi="ru-RU"/>
        </w:rPr>
        <w:t>0,1(</w:t>
      </w:r>
      <w:r w:rsidRPr="00FF7288">
        <w:rPr>
          <w:rFonts w:ascii="Times New Roman" w:hAnsi="Times New Roman" w:cs="Times New Roman"/>
          <w:position w:val="6"/>
          <w:sz w:val="10"/>
          <w:lang w:bidi="ru-RU"/>
        </w:rPr>
        <w:t>6</w:t>
      </w:r>
      <w:r w:rsidRPr="00FF7288">
        <w:rPr>
          <w:rFonts w:ascii="Times New Roman" w:hAnsi="Times New Roman" w:cs="Times New Roman"/>
          <w:sz w:val="19"/>
          <w:lang w:bidi="ru-RU"/>
        </w:rPr>
        <w:t>), 1,0 и 1,5-кратному значению МУО или МУ для разрешенных веществ, или</w:t>
      </w:r>
    </w:p>
    <w:p w14:paraId="5329185D" w14:textId="77777777" w:rsidR="002B0B30" w:rsidRPr="00FF7288" w:rsidRDefault="00BF79DE">
      <w:pPr>
        <w:pStyle w:val="a5"/>
        <w:numPr>
          <w:ilvl w:val="5"/>
          <w:numId w:val="10"/>
        </w:numPr>
        <w:tabs>
          <w:tab w:val="left" w:pos="2320"/>
        </w:tabs>
        <w:spacing w:before="139" w:line="214" w:lineRule="exact"/>
        <w:ind w:left="2319" w:right="618"/>
        <w:rPr>
          <w:rFonts w:ascii="Times New Roman" w:hAnsi="Times New Roman" w:cs="Times New Roman"/>
          <w:sz w:val="19"/>
        </w:rPr>
      </w:pPr>
      <w:r w:rsidRPr="00FF7288">
        <w:rPr>
          <w:rFonts w:ascii="Times New Roman" w:hAnsi="Times New Roman" w:cs="Times New Roman"/>
          <w:sz w:val="19"/>
          <w:lang w:bidi="ru-RU"/>
        </w:rPr>
        <w:t>1,0, 2,0 и 3,0-кратному значению НКУ для неразрешенных или запрещенных веществ в случае, если КТД не применяется.</w:t>
      </w:r>
    </w:p>
    <w:p w14:paraId="6A98842B" w14:textId="77777777" w:rsidR="002B0B30" w:rsidRPr="00FF7288" w:rsidRDefault="002B0B30">
      <w:pPr>
        <w:pStyle w:val="a3"/>
        <w:rPr>
          <w:rFonts w:ascii="Times New Roman" w:hAnsi="Times New Roman" w:cs="Times New Roman"/>
          <w:sz w:val="18"/>
        </w:rPr>
      </w:pPr>
    </w:p>
    <w:p w14:paraId="78136466" w14:textId="77777777" w:rsidR="002B0B30" w:rsidRPr="00FF7288" w:rsidRDefault="00BF79DE">
      <w:pPr>
        <w:pStyle w:val="a5"/>
        <w:numPr>
          <w:ilvl w:val="4"/>
          <w:numId w:val="10"/>
        </w:numPr>
        <w:tabs>
          <w:tab w:val="left" w:pos="1991"/>
        </w:tabs>
        <w:spacing w:before="141"/>
        <w:ind w:left="1990" w:hanging="690"/>
        <w:rPr>
          <w:rFonts w:ascii="Times New Roman" w:hAnsi="Times New Roman" w:cs="Times New Roman"/>
          <w:sz w:val="19"/>
        </w:rPr>
      </w:pPr>
      <w:r w:rsidRPr="00FF7288">
        <w:rPr>
          <w:rFonts w:ascii="Times New Roman" w:hAnsi="Times New Roman" w:cs="Times New Roman"/>
          <w:sz w:val="19"/>
          <w:lang w:bidi="ru-RU"/>
        </w:rPr>
        <w:t>Выполните анализ на каждом уровне концентрации, по крайней мере, в шести повторах холостого материала.</w:t>
      </w:r>
    </w:p>
    <w:p w14:paraId="1AFF83C9" w14:textId="77777777" w:rsidR="002B0B30" w:rsidRPr="00FF7288" w:rsidRDefault="002B0B30">
      <w:pPr>
        <w:pStyle w:val="a3"/>
        <w:rPr>
          <w:rFonts w:ascii="Times New Roman" w:hAnsi="Times New Roman" w:cs="Times New Roman"/>
          <w:sz w:val="18"/>
        </w:rPr>
      </w:pPr>
    </w:p>
    <w:p w14:paraId="576F6AB1" w14:textId="77777777" w:rsidR="002B0B30" w:rsidRPr="00FF7288" w:rsidRDefault="00BF79DE">
      <w:pPr>
        <w:pStyle w:val="a5"/>
        <w:numPr>
          <w:ilvl w:val="4"/>
          <w:numId w:val="10"/>
        </w:numPr>
        <w:tabs>
          <w:tab w:val="left" w:pos="1991"/>
        </w:tabs>
        <w:spacing w:before="143"/>
        <w:ind w:left="1990" w:hanging="690"/>
        <w:rPr>
          <w:rFonts w:ascii="Times New Roman" w:hAnsi="Times New Roman" w:cs="Times New Roman"/>
          <w:sz w:val="19"/>
        </w:rPr>
      </w:pPr>
      <w:r w:rsidRPr="00FF7288">
        <w:rPr>
          <w:rFonts w:ascii="Times New Roman" w:hAnsi="Times New Roman" w:cs="Times New Roman"/>
          <w:sz w:val="19"/>
          <w:lang w:bidi="ru-RU"/>
        </w:rPr>
        <w:t>Проанализируйте образцы.</w:t>
      </w:r>
    </w:p>
    <w:p w14:paraId="685CFCBD" w14:textId="77777777" w:rsidR="002B0B30" w:rsidRPr="00FF7288" w:rsidRDefault="002B0B30">
      <w:pPr>
        <w:pStyle w:val="a3"/>
        <w:rPr>
          <w:rFonts w:ascii="Times New Roman" w:hAnsi="Times New Roman" w:cs="Times New Roman"/>
          <w:sz w:val="18"/>
        </w:rPr>
      </w:pPr>
    </w:p>
    <w:p w14:paraId="5258C2D7" w14:textId="77777777" w:rsidR="002B0B30" w:rsidRPr="00FF7288" w:rsidRDefault="00BF79DE">
      <w:pPr>
        <w:pStyle w:val="a5"/>
        <w:numPr>
          <w:ilvl w:val="4"/>
          <w:numId w:val="10"/>
        </w:numPr>
        <w:tabs>
          <w:tab w:val="left" w:pos="1991"/>
        </w:tabs>
        <w:spacing w:before="143"/>
        <w:ind w:left="1990" w:hanging="690"/>
        <w:rPr>
          <w:rFonts w:ascii="Times New Roman" w:hAnsi="Times New Roman" w:cs="Times New Roman"/>
          <w:sz w:val="19"/>
        </w:rPr>
      </w:pPr>
      <w:r w:rsidRPr="00FF7288">
        <w:rPr>
          <w:rFonts w:ascii="Times New Roman" w:hAnsi="Times New Roman" w:cs="Times New Roman"/>
          <w:sz w:val="19"/>
          <w:lang w:bidi="ru-RU"/>
        </w:rPr>
        <w:t>Рассчитайте концентрацию, обнаруженную в каждом образце.</w:t>
      </w:r>
    </w:p>
    <w:p w14:paraId="32378653" w14:textId="77777777" w:rsidR="003B64B2" w:rsidRPr="00FF7288" w:rsidRDefault="003B64B2" w:rsidP="003B64B2">
      <w:pPr>
        <w:pStyle w:val="a5"/>
        <w:rPr>
          <w:rFonts w:ascii="Times New Roman" w:hAnsi="Times New Roman" w:cs="Times New Roman"/>
          <w:sz w:val="19"/>
        </w:rPr>
      </w:pPr>
    </w:p>
    <w:p w14:paraId="1728FE4A" w14:textId="77777777" w:rsidR="003B64B2" w:rsidRPr="00FF7288" w:rsidRDefault="003B64B2" w:rsidP="003B64B2">
      <w:pPr>
        <w:pStyle w:val="a5"/>
        <w:tabs>
          <w:tab w:val="left" w:pos="1991"/>
        </w:tabs>
        <w:spacing w:before="143"/>
        <w:ind w:left="1990" w:firstLine="0"/>
        <w:rPr>
          <w:rFonts w:ascii="Times New Roman" w:hAnsi="Times New Roman" w:cs="Times New Roman"/>
          <w:sz w:val="19"/>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706"/>
        <w:gridCol w:w="6215"/>
        <w:gridCol w:w="2624"/>
      </w:tblGrid>
      <w:tr w:rsidR="00BA5BE6" w:rsidRPr="009C0ACF" w14:paraId="329A074C" w14:textId="77777777" w:rsidTr="003B64B2">
        <w:tc>
          <w:tcPr>
            <w:tcW w:w="1141" w:type="dxa"/>
            <w:tcBorders>
              <w:bottom w:val="single" w:sz="4" w:space="0" w:color="auto"/>
              <w:right w:val="single" w:sz="4" w:space="0" w:color="auto"/>
            </w:tcBorders>
          </w:tcPr>
          <w:p w14:paraId="1AB01216" w14:textId="77777777" w:rsidR="00BA5BE6" w:rsidRPr="00FF7288" w:rsidRDefault="00BA5BE6" w:rsidP="00BF2ED7">
            <w:pPr>
              <w:pStyle w:val="a3"/>
              <w:spacing w:before="58"/>
              <w:ind w:left="110"/>
              <w:rPr>
                <w:rFonts w:ascii="Times New Roman" w:hAnsi="Times New Roman" w:cs="Times New Roman"/>
              </w:rPr>
            </w:pPr>
            <w:bookmarkStart w:id="61" w:name="_bookmark66"/>
            <w:bookmarkEnd w:id="61"/>
            <w:r w:rsidRPr="00FF7288">
              <w:rPr>
                <w:rFonts w:ascii="Times New Roman" w:hAnsi="Times New Roman" w:cs="Times New Roman"/>
                <w:lang w:bidi="ru-RU"/>
              </w:rPr>
              <w:t>21.5.2021</w:t>
            </w:r>
          </w:p>
        </w:tc>
        <w:tc>
          <w:tcPr>
            <w:tcW w:w="706" w:type="dxa"/>
            <w:tcBorders>
              <w:top w:val="single" w:sz="4" w:space="0" w:color="auto"/>
              <w:left w:val="single" w:sz="4" w:space="0" w:color="auto"/>
              <w:bottom w:val="single" w:sz="4" w:space="0" w:color="auto"/>
              <w:right w:val="single" w:sz="4" w:space="0" w:color="auto"/>
            </w:tcBorders>
          </w:tcPr>
          <w:p w14:paraId="6FB2881E" w14:textId="77777777" w:rsidR="00BA5BE6" w:rsidRPr="00FF7288" w:rsidRDefault="00BA5BE6" w:rsidP="00BF2ED7">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5" w:type="dxa"/>
            <w:tcBorders>
              <w:left w:val="single" w:sz="4" w:space="0" w:color="auto"/>
              <w:bottom w:val="single" w:sz="4" w:space="0" w:color="auto"/>
            </w:tcBorders>
          </w:tcPr>
          <w:p w14:paraId="2F1CD498" w14:textId="77777777" w:rsidR="00BA5BE6" w:rsidRPr="00FF7288" w:rsidRDefault="00BA5BE6" w:rsidP="00BF2ED7">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0014A211" w14:textId="77777777" w:rsidR="00BA5BE6" w:rsidRPr="00FF7288" w:rsidRDefault="00A111A8" w:rsidP="00BF2ED7">
            <w:pPr>
              <w:pStyle w:val="a3"/>
              <w:spacing w:before="7"/>
              <w:jc w:val="right"/>
              <w:rPr>
                <w:rFonts w:ascii="Times New Roman" w:hAnsi="Times New Roman" w:cs="Times New Roman"/>
                <w:sz w:val="18"/>
              </w:rPr>
            </w:pPr>
            <w:r w:rsidRPr="00FF7288">
              <w:rPr>
                <w:rFonts w:ascii="Times New Roman" w:hAnsi="Times New Roman" w:cs="Times New Roman"/>
                <w:lang w:bidi="ru-RU"/>
              </w:rPr>
              <w:t>L 180/99</w:t>
            </w:r>
          </w:p>
        </w:tc>
      </w:tr>
    </w:tbl>
    <w:p w14:paraId="5A16AD06" w14:textId="77777777" w:rsidR="002B0B30" w:rsidRPr="00FF7288" w:rsidRDefault="002B0B30">
      <w:pPr>
        <w:pStyle w:val="a3"/>
        <w:rPr>
          <w:rFonts w:ascii="Times New Roman" w:hAnsi="Times New Roman" w:cs="Times New Roman"/>
          <w:sz w:val="21"/>
        </w:rPr>
      </w:pPr>
    </w:p>
    <w:p w14:paraId="32F8B26C" w14:textId="77777777" w:rsidR="002B0B30" w:rsidRPr="00FF7288" w:rsidRDefault="00BF79DE">
      <w:pPr>
        <w:pStyle w:val="a5"/>
        <w:numPr>
          <w:ilvl w:val="4"/>
          <w:numId w:val="10"/>
        </w:numPr>
        <w:tabs>
          <w:tab w:val="left" w:pos="1991"/>
        </w:tabs>
        <w:spacing w:line="214" w:lineRule="exact"/>
        <w:ind w:left="1990" w:right="617" w:hanging="690"/>
        <w:rPr>
          <w:rFonts w:ascii="Times New Roman" w:hAnsi="Times New Roman" w:cs="Times New Roman"/>
          <w:sz w:val="19"/>
        </w:rPr>
      </w:pPr>
      <w:r w:rsidRPr="00FF7288">
        <w:rPr>
          <w:rFonts w:ascii="Times New Roman" w:hAnsi="Times New Roman" w:cs="Times New Roman"/>
          <w:sz w:val="19"/>
          <w:lang w:bidi="ru-RU"/>
        </w:rPr>
        <w:t>Повторите эти шаги по крайней мере еще в двух случаях с разными партиями холостого материала, разными операторами и как можно большим числом различных условий окружающей среды, например, с разными партиями реагентов, растворителей, разными комнатными температурами, разными инструментами или изменением других параметров.</w:t>
      </w:r>
    </w:p>
    <w:p w14:paraId="09E19AA7" w14:textId="77777777" w:rsidR="002B0B30" w:rsidRPr="00FF7288" w:rsidRDefault="002B0B30">
      <w:pPr>
        <w:pStyle w:val="a3"/>
        <w:rPr>
          <w:rFonts w:ascii="Times New Roman" w:hAnsi="Times New Roman" w:cs="Times New Roman"/>
          <w:sz w:val="18"/>
        </w:rPr>
      </w:pPr>
    </w:p>
    <w:p w14:paraId="2EF69BBC" w14:textId="77777777" w:rsidR="002B0B30" w:rsidRPr="00FF7288" w:rsidRDefault="00BF79DE">
      <w:pPr>
        <w:pStyle w:val="a5"/>
        <w:numPr>
          <w:ilvl w:val="4"/>
          <w:numId w:val="10"/>
        </w:numPr>
        <w:tabs>
          <w:tab w:val="left" w:pos="1991"/>
        </w:tabs>
        <w:spacing w:before="156" w:line="214" w:lineRule="exact"/>
        <w:ind w:left="1990" w:right="620" w:hanging="690"/>
        <w:rPr>
          <w:rFonts w:ascii="Times New Roman" w:hAnsi="Times New Roman" w:cs="Times New Roman"/>
          <w:sz w:val="19"/>
        </w:rPr>
      </w:pPr>
      <w:r w:rsidRPr="00FF7288">
        <w:rPr>
          <w:rFonts w:ascii="Times New Roman" w:hAnsi="Times New Roman" w:cs="Times New Roman"/>
          <w:sz w:val="19"/>
          <w:lang w:bidi="ru-RU"/>
        </w:rPr>
        <w:t>Определите среднюю концентрацию, стандартное отклонение и коэффициент вариации (%) обогащенных образцов.</w:t>
      </w:r>
    </w:p>
    <w:p w14:paraId="45C15570" w14:textId="77777777" w:rsidR="002B0B30" w:rsidRPr="00FF7288" w:rsidRDefault="002B0B30">
      <w:pPr>
        <w:pStyle w:val="a3"/>
        <w:spacing w:before="11"/>
        <w:rPr>
          <w:rFonts w:ascii="Times New Roman" w:hAnsi="Times New Roman" w:cs="Times New Roman"/>
          <w:sz w:val="18"/>
        </w:rPr>
      </w:pPr>
    </w:p>
    <w:p w14:paraId="24F770DF" w14:textId="77777777" w:rsidR="002B0B30" w:rsidRPr="00FF7288" w:rsidRDefault="00BF79DE">
      <w:pPr>
        <w:pStyle w:val="a3"/>
        <w:spacing w:line="214" w:lineRule="exact"/>
        <w:ind w:left="1300" w:right="618"/>
        <w:jc w:val="both"/>
        <w:rPr>
          <w:rFonts w:ascii="Times New Roman" w:hAnsi="Times New Roman" w:cs="Times New Roman"/>
        </w:rPr>
      </w:pPr>
      <w:r w:rsidRPr="00FF7288">
        <w:rPr>
          <w:rFonts w:ascii="Times New Roman" w:hAnsi="Times New Roman" w:cs="Times New Roman"/>
          <w:lang w:bidi="ru-RU"/>
        </w:rPr>
        <w:t>Для методов для разрешенных веществ, валидированных до даты вступления в силу настоящего Регламента, достаточно определения внутрилабораторной воспроизводимости с обогащенными матрицами в концентрациях в 0,5, 1,0 и 1,5 раза больше МУО или МУ.</w:t>
      </w:r>
    </w:p>
    <w:p w14:paraId="43B1E3EB" w14:textId="77777777" w:rsidR="002B0B30" w:rsidRPr="00FF7288" w:rsidRDefault="002B0B30">
      <w:pPr>
        <w:pStyle w:val="a3"/>
        <w:spacing w:before="10"/>
        <w:rPr>
          <w:rFonts w:ascii="Times New Roman" w:hAnsi="Times New Roman" w:cs="Times New Roman"/>
          <w:sz w:val="18"/>
        </w:rPr>
      </w:pPr>
    </w:p>
    <w:p w14:paraId="1A817E19" w14:textId="588D63CE" w:rsidR="002B0B30" w:rsidRPr="00FF7288" w:rsidRDefault="00BF79DE" w:rsidP="003B64B2">
      <w:pPr>
        <w:pStyle w:val="a3"/>
        <w:spacing w:line="214" w:lineRule="exact"/>
        <w:ind w:left="1300" w:right="618"/>
        <w:jc w:val="both"/>
        <w:rPr>
          <w:rFonts w:ascii="Times New Roman" w:hAnsi="Times New Roman" w:cs="Times New Roman"/>
        </w:rPr>
      </w:pPr>
      <w:bookmarkStart w:id="62" w:name="_bookmark67"/>
      <w:bookmarkEnd w:id="62"/>
      <w:r w:rsidRPr="00FF7288">
        <w:rPr>
          <w:rFonts w:ascii="Times New Roman" w:hAnsi="Times New Roman" w:cs="Times New Roman"/>
          <w:lang w:bidi="ru-RU"/>
        </w:rPr>
        <w:t xml:space="preserve">В качестве альтернативы расчет внутрилабораторной воспроизводимости/промежуточной прецизионности также может быть выполнен в соответствии с ISO 5725-2:2019, ISO 11843-1:1997 </w:t>
      </w:r>
      <w:hyperlink w:anchor="_bookmark69" w:history="1">
        <w:r w:rsidRPr="00FF7288">
          <w:rPr>
            <w:rFonts w:ascii="Times New Roman" w:hAnsi="Times New Roman" w:cs="Times New Roman"/>
            <w:lang w:bidi="ru-RU"/>
          </w:rPr>
          <w:t>(</w:t>
        </w:r>
      </w:hyperlink>
      <w:r w:rsidR="003B64B2" w:rsidRPr="00FF7288">
        <w:rPr>
          <w:rStyle w:val="ad"/>
          <w:rFonts w:ascii="Times New Roman" w:hAnsi="Times New Roman" w:cs="Times New Roman"/>
          <w:lang w:bidi="ru-RU"/>
        </w:rPr>
        <w:footnoteReference w:id="32"/>
      </w:r>
      <w:hyperlink w:anchor="_bookmark69" w:history="1">
        <w:r w:rsidRPr="00FF7288">
          <w:rPr>
            <w:rFonts w:ascii="Times New Roman" w:hAnsi="Times New Roman" w:cs="Times New Roman"/>
            <w:lang w:bidi="ru-RU"/>
          </w:rPr>
          <w:t>)</w:t>
        </w:r>
      </w:hyperlink>
      <w:r w:rsidRPr="00FF7288">
        <w:rPr>
          <w:rFonts w:ascii="Times New Roman" w:hAnsi="Times New Roman" w:cs="Times New Roman"/>
          <w:lang w:bidi="ru-RU"/>
        </w:rPr>
        <w:t xml:space="preserve">, Кодекс CAC/GL 59-2006 </w:t>
      </w:r>
      <w:hyperlink w:anchor="_bookmark70" w:history="1">
        <w:r w:rsidRPr="00FF7288">
          <w:rPr>
            <w:rFonts w:ascii="Times New Roman" w:hAnsi="Times New Roman" w:cs="Times New Roman"/>
            <w:lang w:bidi="ru-RU"/>
          </w:rPr>
          <w:t>(</w:t>
        </w:r>
      </w:hyperlink>
      <w:r w:rsidR="003B64B2" w:rsidRPr="00FF7288">
        <w:rPr>
          <w:rStyle w:val="ad"/>
          <w:rFonts w:ascii="Times New Roman" w:hAnsi="Times New Roman" w:cs="Times New Roman"/>
          <w:lang w:bidi="ru-RU"/>
        </w:rPr>
        <w:footnoteReference w:id="33"/>
      </w:r>
      <w:hyperlink w:anchor="_bookmark70" w:history="1">
        <w:r w:rsidRPr="00FF7288">
          <w:rPr>
            <w:rFonts w:ascii="Times New Roman" w:hAnsi="Times New Roman" w:cs="Times New Roman"/>
            <w:lang w:bidi="ru-RU"/>
          </w:rPr>
          <w:t>)</w:t>
        </w:r>
      </w:hyperlink>
      <w:r w:rsidRPr="00FF7288">
        <w:rPr>
          <w:rFonts w:ascii="Times New Roman" w:hAnsi="Times New Roman" w:cs="Times New Roman"/>
          <w:lang w:bidi="ru-RU"/>
        </w:rPr>
        <w:t>.</w:t>
      </w:r>
    </w:p>
    <w:p w14:paraId="74CF42BF" w14:textId="77777777" w:rsidR="002B0B30" w:rsidRPr="00FF7288" w:rsidRDefault="002B0B30">
      <w:pPr>
        <w:pStyle w:val="a3"/>
        <w:rPr>
          <w:rFonts w:ascii="Times New Roman" w:hAnsi="Times New Roman" w:cs="Times New Roman"/>
          <w:sz w:val="18"/>
        </w:rPr>
      </w:pPr>
    </w:p>
    <w:p w14:paraId="4E408608" w14:textId="77777777" w:rsidR="002B0B30" w:rsidRPr="00FF7288" w:rsidRDefault="00BF79DE">
      <w:pPr>
        <w:pStyle w:val="a5"/>
        <w:numPr>
          <w:ilvl w:val="2"/>
          <w:numId w:val="10"/>
        </w:numPr>
        <w:tabs>
          <w:tab w:val="left" w:pos="1311"/>
        </w:tabs>
        <w:spacing w:before="147"/>
        <w:rPr>
          <w:rFonts w:ascii="Times New Roman" w:hAnsi="Times New Roman" w:cs="Times New Roman"/>
          <w:i/>
          <w:sz w:val="19"/>
        </w:rPr>
      </w:pPr>
      <w:r w:rsidRPr="00FF7288">
        <w:rPr>
          <w:rFonts w:ascii="Times New Roman" w:hAnsi="Times New Roman" w:cs="Times New Roman"/>
          <w:i/>
          <w:sz w:val="19"/>
          <w:lang w:bidi="ru-RU"/>
        </w:rPr>
        <w:t>Валидация по альтернативным моделям</w:t>
      </w:r>
    </w:p>
    <w:p w14:paraId="1C62C96F" w14:textId="77777777" w:rsidR="002B0B30" w:rsidRPr="00FF7288" w:rsidRDefault="002B0B30">
      <w:pPr>
        <w:pStyle w:val="a3"/>
        <w:spacing w:before="6"/>
        <w:rPr>
          <w:rFonts w:ascii="Times New Roman" w:hAnsi="Times New Roman" w:cs="Times New Roman"/>
          <w:i/>
          <w:sz w:val="17"/>
        </w:rPr>
      </w:pPr>
    </w:p>
    <w:p w14:paraId="14D669B7" w14:textId="77777777" w:rsidR="002B0B30" w:rsidRPr="00FF7288" w:rsidRDefault="00BF79DE">
      <w:pPr>
        <w:pStyle w:val="a3"/>
        <w:spacing w:line="214" w:lineRule="exact"/>
        <w:ind w:left="1310" w:right="617"/>
        <w:jc w:val="both"/>
        <w:rPr>
          <w:rFonts w:ascii="Times New Roman" w:hAnsi="Times New Roman" w:cs="Times New Roman"/>
        </w:rPr>
      </w:pPr>
      <w:r w:rsidRPr="00FF7288">
        <w:rPr>
          <w:rFonts w:ascii="Times New Roman" w:hAnsi="Times New Roman" w:cs="Times New Roman"/>
          <w:lang w:bidi="ru-RU"/>
        </w:rPr>
        <w:t>Расчет параметров в соответствии с альтернативными моделями требует выполнения плана эксперимента. План эксперимента должен быть разработан в зависимости от количества различных видов и различных исследуемых факторов. Таким образом, первым шагом всей процедуры валидации является рассмотрение популяций образцов, которые будут проанализированы в лаборатории в будущем, для определения наиболее важных видов и факторов, которые могут повлиять на результаты измерений. Факторный подход позволяет оценить неопределенность измерения результатов испытаний, полученных при различных условиях испытаний в данной лаборатории, например, при разных аналитиках, разных инструментах, разных партиях реагентов, разных матрицах, разном истекшем времени анализа и разных температурах анализа. Впоследствии диапазон концентраций должен быть выбран целенаправленно в соответствии с МУО или МУ для разрешенных веществ или КТД или НКУ для запрещенных или неразрешенных веществ.</w:t>
      </w:r>
    </w:p>
    <w:p w14:paraId="00A2426A" w14:textId="77777777" w:rsidR="002B0B30" w:rsidRPr="00FF7288" w:rsidRDefault="002B0B30">
      <w:pPr>
        <w:pStyle w:val="a3"/>
        <w:spacing w:before="11"/>
        <w:rPr>
          <w:rFonts w:ascii="Times New Roman" w:hAnsi="Times New Roman" w:cs="Times New Roman"/>
          <w:sz w:val="18"/>
        </w:rPr>
      </w:pPr>
    </w:p>
    <w:p w14:paraId="6BDA8112" w14:textId="77777777" w:rsidR="002B0B30" w:rsidRPr="00FF7288" w:rsidRDefault="00BF79DE" w:rsidP="003B64B2">
      <w:pPr>
        <w:pStyle w:val="a3"/>
        <w:spacing w:line="214" w:lineRule="exact"/>
        <w:ind w:left="1310" w:right="618"/>
        <w:jc w:val="both"/>
        <w:rPr>
          <w:rFonts w:ascii="Times New Roman" w:hAnsi="Times New Roman" w:cs="Times New Roman"/>
        </w:rPr>
      </w:pPr>
      <w:r w:rsidRPr="00FF7288">
        <w:rPr>
          <w:rFonts w:ascii="Times New Roman" w:hAnsi="Times New Roman" w:cs="Times New Roman"/>
          <w:lang w:bidi="ru-RU"/>
        </w:rPr>
        <w:t>Факторный подход направлен на установление надежных данных точности и данных измерений путем одновременно</w:t>
      </w:r>
      <w:bookmarkStart w:id="63" w:name="_bookmark68"/>
      <w:bookmarkEnd w:id="63"/>
      <w:r w:rsidRPr="00FF7288">
        <w:rPr>
          <w:rFonts w:ascii="Times New Roman" w:hAnsi="Times New Roman" w:cs="Times New Roman"/>
          <w:lang w:bidi="ru-RU"/>
        </w:rPr>
        <w:t xml:space="preserve"> контролируемого варьирования выбранных факторов. Это позволяет оценить комбинированное влияние факторных эффектов и случайных эффектов. Схема эксперимента позволяет также исследовать надежность </w:t>
      </w:r>
      <w:hyperlink w:anchor="_bookmark71" w:history="1">
        <w:r w:rsidRPr="00FF7288">
          <w:rPr>
            <w:rFonts w:ascii="Times New Roman" w:hAnsi="Times New Roman" w:cs="Times New Roman"/>
            <w:lang w:bidi="ru-RU"/>
          </w:rPr>
          <w:t>(</w:t>
        </w:r>
      </w:hyperlink>
      <w:r w:rsidR="003B64B2" w:rsidRPr="00FF7288">
        <w:rPr>
          <w:rStyle w:val="ad"/>
          <w:rFonts w:ascii="Times New Roman" w:hAnsi="Times New Roman" w:cs="Times New Roman"/>
          <w:lang w:bidi="ru-RU"/>
        </w:rPr>
        <w:footnoteReference w:id="34"/>
      </w:r>
      <w:r w:rsidRPr="00FF7288">
        <w:rPr>
          <w:rFonts w:ascii="Times New Roman" w:hAnsi="Times New Roman" w:cs="Times New Roman"/>
          <w:lang w:bidi="ru-RU"/>
        </w:rPr>
        <w:t xml:space="preserve"> </w:t>
      </w:r>
      <w:hyperlink w:anchor="_bookmark71" w:history="1">
        <w:r w:rsidRPr="00FF7288">
          <w:rPr>
            <w:rFonts w:ascii="Times New Roman" w:hAnsi="Times New Roman" w:cs="Times New Roman"/>
            <w:lang w:bidi="ru-RU"/>
          </w:rPr>
          <w:t>)</w:t>
        </w:r>
      </w:hyperlink>
      <w:r w:rsidRPr="00FF7288">
        <w:rPr>
          <w:rFonts w:ascii="Times New Roman" w:hAnsi="Times New Roman" w:cs="Times New Roman"/>
          <w:lang w:bidi="ru-RU"/>
        </w:rPr>
        <w:t xml:space="preserve"> аналитического метода и определение внутреннего стандартного отклонения воспроизводимости по матрицам.</w:t>
      </w:r>
    </w:p>
    <w:p w14:paraId="389681F5" w14:textId="77777777" w:rsidR="002B0B30" w:rsidRPr="00FF7288" w:rsidRDefault="002B0B30">
      <w:pPr>
        <w:pStyle w:val="a3"/>
        <w:spacing w:before="1"/>
        <w:rPr>
          <w:rFonts w:ascii="Times New Roman" w:hAnsi="Times New Roman" w:cs="Times New Roman"/>
          <w:sz w:val="18"/>
        </w:rPr>
      </w:pPr>
    </w:p>
    <w:p w14:paraId="0104611C" w14:textId="77777777" w:rsidR="002B0B30" w:rsidRPr="00FF7288" w:rsidRDefault="00BF79DE">
      <w:pPr>
        <w:pStyle w:val="a3"/>
        <w:ind w:left="1310"/>
        <w:jc w:val="both"/>
        <w:rPr>
          <w:rFonts w:ascii="Times New Roman" w:hAnsi="Times New Roman" w:cs="Times New Roman"/>
        </w:rPr>
      </w:pPr>
      <w:r w:rsidRPr="00FF7288">
        <w:rPr>
          <w:rFonts w:ascii="Times New Roman" w:hAnsi="Times New Roman" w:cs="Times New Roman"/>
          <w:lang w:bidi="ru-RU"/>
        </w:rPr>
        <w:t>Ниже приводится пример альтернативного подхода с использованием ортогонального плана эксперимента.</w:t>
      </w:r>
    </w:p>
    <w:p w14:paraId="200E1F21" w14:textId="77777777" w:rsidR="002B0B30" w:rsidRPr="00FF7288" w:rsidRDefault="002B0B30">
      <w:pPr>
        <w:pStyle w:val="a3"/>
        <w:spacing w:before="9"/>
        <w:rPr>
          <w:rFonts w:ascii="Times New Roman" w:hAnsi="Times New Roman" w:cs="Times New Roman"/>
          <w:sz w:val="18"/>
        </w:rPr>
      </w:pPr>
    </w:p>
    <w:p w14:paraId="58CCF20E" w14:textId="77777777" w:rsidR="002B0B30" w:rsidRPr="00FF7288" w:rsidRDefault="00BF79DE">
      <w:pPr>
        <w:pStyle w:val="a3"/>
        <w:spacing w:before="1" w:line="230" w:lineRule="auto"/>
        <w:ind w:left="1310" w:right="618"/>
        <w:jc w:val="both"/>
        <w:rPr>
          <w:rFonts w:ascii="Times New Roman" w:hAnsi="Times New Roman" w:cs="Times New Roman"/>
        </w:rPr>
      </w:pPr>
      <w:r w:rsidRPr="00FF7288">
        <w:rPr>
          <w:rFonts w:ascii="Times New Roman" w:hAnsi="Times New Roman" w:cs="Times New Roman"/>
          <w:lang w:bidi="ru-RU"/>
        </w:rPr>
        <w:t>Можно исследовать до семи факторов (факторов шума). Исследование разработано таким образом, чтобы прецизионность, истинность (на основе обогащенных образцов), чувствительность, неопределенность измерения и критические концентрации можно было определить одновременно путем реализации плана эксперимента.</w:t>
      </w:r>
    </w:p>
    <w:p w14:paraId="496EE9DA" w14:textId="77777777" w:rsidR="002B0B30" w:rsidRPr="00FF7288" w:rsidRDefault="002B0B30">
      <w:pPr>
        <w:pStyle w:val="a3"/>
        <w:spacing w:before="8"/>
        <w:rPr>
          <w:rFonts w:ascii="Times New Roman" w:hAnsi="Times New Roman" w:cs="Times New Roman"/>
        </w:rPr>
      </w:pPr>
    </w:p>
    <w:p w14:paraId="3F0E1B6C" w14:textId="77777777" w:rsidR="002B0B30" w:rsidRPr="00FF7288" w:rsidRDefault="00BF79DE" w:rsidP="0087282D">
      <w:pPr>
        <w:ind w:left="1130" w:right="280"/>
        <w:jc w:val="center"/>
        <w:rPr>
          <w:rFonts w:ascii="Times New Roman" w:hAnsi="Times New Roman" w:cs="Times New Roman"/>
          <w:i/>
          <w:sz w:val="19"/>
        </w:rPr>
      </w:pPr>
      <w:r w:rsidRPr="00FF7288">
        <w:rPr>
          <w:rFonts w:ascii="Times New Roman" w:hAnsi="Times New Roman" w:cs="Times New Roman"/>
          <w:i/>
          <w:sz w:val="19"/>
          <w:lang w:bidi="ru-RU"/>
        </w:rPr>
        <w:t>Таблица 6</w:t>
      </w:r>
    </w:p>
    <w:p w14:paraId="1B3EE62A" w14:textId="77777777" w:rsidR="002B0B30" w:rsidRPr="00FF7288" w:rsidRDefault="002B0B30">
      <w:pPr>
        <w:pStyle w:val="a3"/>
        <w:spacing w:before="4"/>
        <w:rPr>
          <w:rFonts w:ascii="Times New Roman" w:hAnsi="Times New Roman" w:cs="Times New Roman"/>
          <w:i/>
          <w:sz w:val="14"/>
        </w:rPr>
      </w:pPr>
    </w:p>
    <w:p w14:paraId="57108A43" w14:textId="77777777" w:rsidR="002B0B30" w:rsidRPr="00FF7288" w:rsidRDefault="00BF79DE" w:rsidP="00FF7288">
      <w:pPr>
        <w:pStyle w:val="1"/>
        <w:spacing w:line="214" w:lineRule="exact"/>
        <w:ind w:left="1276" w:right="617" w:firstLine="24"/>
        <w:jc w:val="center"/>
        <w:rPr>
          <w:rFonts w:ascii="Times New Roman" w:hAnsi="Times New Roman" w:cs="Times New Roman"/>
        </w:rPr>
      </w:pPr>
      <w:r w:rsidRPr="00FF7288">
        <w:rPr>
          <w:rFonts w:ascii="Times New Roman" w:hAnsi="Times New Roman" w:cs="Times New Roman"/>
          <w:lang w:bidi="ru-RU"/>
        </w:rPr>
        <w:t>Пример ортогонального плана эксперимента с 7 факторами (I – VII), варьируемыми на двух уровнях (A/B) в валидационном исследовании с восемью прогонами (комбинация уровней факторов)</w:t>
      </w:r>
    </w:p>
    <w:p w14:paraId="3094FE3D" w14:textId="77777777" w:rsidR="002B0B30" w:rsidRPr="00FF7288" w:rsidRDefault="002B0B30">
      <w:pPr>
        <w:pStyle w:val="a3"/>
        <w:spacing w:before="11"/>
        <w:rPr>
          <w:rFonts w:ascii="Times New Roman" w:hAnsi="Times New Roman" w:cs="Times New Roman"/>
          <w:b/>
        </w:rPr>
      </w:pPr>
    </w:p>
    <w:tbl>
      <w:tblPr>
        <w:tblStyle w:val="TableNormal"/>
        <w:tblW w:w="0" w:type="auto"/>
        <w:tblInd w:w="620" w:type="dxa"/>
        <w:tblBorders>
          <w:top w:val="nil"/>
          <w:left w:val="nil"/>
          <w:bottom w:val="nil"/>
          <w:right w:val="nil"/>
          <w:insideH w:val="nil"/>
          <w:insideV w:val="nil"/>
        </w:tblBorders>
        <w:tblLayout w:type="fixed"/>
        <w:tblLook w:val="01E0" w:firstRow="1" w:lastRow="1" w:firstColumn="1" w:lastColumn="1" w:noHBand="0" w:noVBand="0"/>
      </w:tblPr>
      <w:tblGrid>
        <w:gridCol w:w="689"/>
        <w:gridCol w:w="340"/>
        <w:gridCol w:w="1009"/>
        <w:gridCol w:w="1021"/>
        <w:gridCol w:w="1017"/>
        <w:gridCol w:w="1021"/>
        <w:gridCol w:w="1029"/>
        <w:gridCol w:w="1009"/>
        <w:gridCol w:w="1041"/>
        <w:gridCol w:w="1005"/>
      </w:tblGrid>
      <w:tr w:rsidR="002B0B30" w:rsidRPr="009C0ACF" w14:paraId="7055165E" w14:textId="77777777" w:rsidTr="0087282D">
        <w:trPr>
          <w:trHeight w:val="20"/>
        </w:trPr>
        <w:tc>
          <w:tcPr>
            <w:tcW w:w="689" w:type="dxa"/>
          </w:tcPr>
          <w:p w14:paraId="5EEA3217" w14:textId="77777777" w:rsidR="002B0B30" w:rsidRPr="00FF7288" w:rsidRDefault="002B0B30">
            <w:pPr>
              <w:rPr>
                <w:rFonts w:ascii="Times New Roman" w:hAnsi="Times New Roman" w:cs="Times New Roman"/>
              </w:rPr>
            </w:pPr>
          </w:p>
        </w:tc>
        <w:tc>
          <w:tcPr>
            <w:tcW w:w="340" w:type="dxa"/>
            <w:tcBorders>
              <w:top w:val="single" w:sz="4" w:space="0" w:color="000000"/>
              <w:bottom w:val="single" w:sz="4" w:space="0" w:color="000000"/>
            </w:tcBorders>
          </w:tcPr>
          <w:p w14:paraId="59908494" w14:textId="77777777" w:rsidR="002B0B30" w:rsidRPr="00FF7288" w:rsidRDefault="002B0B30">
            <w:pPr>
              <w:rPr>
                <w:rFonts w:ascii="Times New Roman" w:hAnsi="Times New Roman" w:cs="Times New Roman"/>
              </w:rPr>
            </w:pPr>
          </w:p>
        </w:tc>
        <w:tc>
          <w:tcPr>
            <w:tcW w:w="1009" w:type="dxa"/>
            <w:tcBorders>
              <w:top w:val="single" w:sz="4" w:space="0" w:color="000000"/>
              <w:bottom w:val="single" w:sz="4" w:space="0" w:color="000000"/>
            </w:tcBorders>
          </w:tcPr>
          <w:p w14:paraId="183B1502" w14:textId="77777777" w:rsidR="002B0B30" w:rsidRPr="00FF7288" w:rsidRDefault="00BF79DE">
            <w:pPr>
              <w:pStyle w:val="TableParagraph"/>
              <w:spacing w:before="68"/>
              <w:ind w:left="75"/>
              <w:jc w:val="left"/>
              <w:rPr>
                <w:rFonts w:ascii="Times New Roman" w:hAnsi="Times New Roman" w:cs="Times New Roman"/>
                <w:sz w:val="17"/>
              </w:rPr>
            </w:pPr>
            <w:r w:rsidRPr="00FF7288">
              <w:rPr>
                <w:rFonts w:ascii="Times New Roman" w:hAnsi="Times New Roman" w:cs="Times New Roman"/>
                <w:sz w:val="17"/>
                <w:lang w:bidi="ru-RU"/>
              </w:rPr>
              <w:t>Фактор</w:t>
            </w:r>
          </w:p>
        </w:tc>
        <w:tc>
          <w:tcPr>
            <w:tcW w:w="1021" w:type="dxa"/>
            <w:tcBorders>
              <w:top w:val="single" w:sz="4" w:space="0" w:color="000000"/>
              <w:bottom w:val="single" w:sz="4" w:space="0" w:color="000000"/>
            </w:tcBorders>
          </w:tcPr>
          <w:p w14:paraId="2DA1AF24" w14:textId="77777777" w:rsidR="002B0B30" w:rsidRPr="00FF7288" w:rsidRDefault="00BF79DE">
            <w:pPr>
              <w:pStyle w:val="TableParagraph"/>
              <w:spacing w:before="68"/>
              <w:rPr>
                <w:rFonts w:ascii="Times New Roman" w:hAnsi="Times New Roman" w:cs="Times New Roman"/>
                <w:sz w:val="17"/>
              </w:rPr>
            </w:pPr>
            <w:r w:rsidRPr="00FF7288">
              <w:rPr>
                <w:rFonts w:ascii="Times New Roman" w:hAnsi="Times New Roman" w:cs="Times New Roman"/>
                <w:sz w:val="17"/>
                <w:lang w:bidi="ru-RU"/>
              </w:rPr>
              <w:t>I</w:t>
            </w:r>
          </w:p>
        </w:tc>
        <w:tc>
          <w:tcPr>
            <w:tcW w:w="1017" w:type="dxa"/>
            <w:tcBorders>
              <w:top w:val="single" w:sz="4" w:space="0" w:color="000000"/>
              <w:bottom w:val="single" w:sz="4" w:space="0" w:color="000000"/>
            </w:tcBorders>
          </w:tcPr>
          <w:p w14:paraId="2EC8C182" w14:textId="77777777" w:rsidR="002B0B30" w:rsidRPr="00FF7288" w:rsidRDefault="00BF79DE">
            <w:pPr>
              <w:pStyle w:val="TableParagraph"/>
              <w:spacing w:before="68"/>
              <w:ind w:left="436" w:right="435"/>
              <w:rPr>
                <w:rFonts w:ascii="Times New Roman" w:hAnsi="Times New Roman" w:cs="Times New Roman"/>
                <w:sz w:val="17"/>
              </w:rPr>
            </w:pPr>
            <w:r w:rsidRPr="00FF7288">
              <w:rPr>
                <w:rFonts w:ascii="Times New Roman" w:hAnsi="Times New Roman" w:cs="Times New Roman"/>
                <w:sz w:val="17"/>
                <w:lang w:bidi="ru-RU"/>
              </w:rPr>
              <w:t>II</w:t>
            </w:r>
          </w:p>
        </w:tc>
        <w:tc>
          <w:tcPr>
            <w:tcW w:w="1021" w:type="dxa"/>
            <w:tcBorders>
              <w:top w:val="single" w:sz="4" w:space="0" w:color="000000"/>
              <w:bottom w:val="single" w:sz="4" w:space="0" w:color="000000"/>
            </w:tcBorders>
          </w:tcPr>
          <w:p w14:paraId="66B4725D" w14:textId="77777777" w:rsidR="002B0B30" w:rsidRPr="00FF7288" w:rsidRDefault="00BF79DE">
            <w:pPr>
              <w:pStyle w:val="TableParagraph"/>
              <w:spacing w:before="68"/>
              <w:ind w:left="414" w:right="409"/>
              <w:rPr>
                <w:rFonts w:ascii="Times New Roman" w:hAnsi="Times New Roman" w:cs="Times New Roman"/>
                <w:sz w:val="17"/>
              </w:rPr>
            </w:pPr>
            <w:r w:rsidRPr="00FF7288">
              <w:rPr>
                <w:rFonts w:ascii="Times New Roman" w:hAnsi="Times New Roman" w:cs="Times New Roman"/>
                <w:sz w:val="17"/>
                <w:lang w:bidi="ru-RU"/>
              </w:rPr>
              <w:t>III</w:t>
            </w:r>
          </w:p>
        </w:tc>
        <w:tc>
          <w:tcPr>
            <w:tcW w:w="1029" w:type="dxa"/>
            <w:tcBorders>
              <w:top w:val="single" w:sz="4" w:space="0" w:color="000000"/>
              <w:bottom w:val="single" w:sz="4" w:space="0" w:color="000000"/>
            </w:tcBorders>
          </w:tcPr>
          <w:p w14:paraId="33944755" w14:textId="77777777" w:rsidR="002B0B30" w:rsidRPr="00FF7288" w:rsidRDefault="00BF79DE">
            <w:pPr>
              <w:pStyle w:val="TableParagraph"/>
              <w:spacing w:before="68"/>
              <w:ind w:left="437"/>
              <w:jc w:val="left"/>
              <w:rPr>
                <w:rFonts w:ascii="Times New Roman" w:hAnsi="Times New Roman" w:cs="Times New Roman"/>
                <w:sz w:val="17"/>
              </w:rPr>
            </w:pPr>
            <w:r w:rsidRPr="00FF7288">
              <w:rPr>
                <w:rFonts w:ascii="Times New Roman" w:hAnsi="Times New Roman" w:cs="Times New Roman"/>
                <w:sz w:val="17"/>
                <w:lang w:bidi="ru-RU"/>
              </w:rPr>
              <w:t>IV</w:t>
            </w:r>
          </w:p>
        </w:tc>
        <w:tc>
          <w:tcPr>
            <w:tcW w:w="1009" w:type="dxa"/>
            <w:tcBorders>
              <w:top w:val="single" w:sz="4" w:space="0" w:color="000000"/>
              <w:bottom w:val="single" w:sz="4" w:space="0" w:color="000000"/>
            </w:tcBorders>
          </w:tcPr>
          <w:p w14:paraId="5A8150C8" w14:textId="77777777" w:rsidR="002B0B30" w:rsidRPr="00FF7288" w:rsidRDefault="00BF79DE">
            <w:pPr>
              <w:pStyle w:val="TableParagraph"/>
              <w:spacing w:before="68"/>
              <w:ind w:right="1"/>
              <w:rPr>
                <w:rFonts w:ascii="Times New Roman" w:hAnsi="Times New Roman" w:cs="Times New Roman"/>
                <w:sz w:val="17"/>
              </w:rPr>
            </w:pPr>
            <w:r w:rsidRPr="00FF7288">
              <w:rPr>
                <w:rFonts w:ascii="Times New Roman" w:hAnsi="Times New Roman" w:cs="Times New Roman"/>
                <w:sz w:val="17"/>
                <w:lang w:bidi="ru-RU"/>
              </w:rPr>
              <w:t>V</w:t>
            </w:r>
          </w:p>
        </w:tc>
        <w:tc>
          <w:tcPr>
            <w:tcW w:w="1041" w:type="dxa"/>
            <w:tcBorders>
              <w:top w:val="single" w:sz="4" w:space="0" w:color="000000"/>
              <w:bottom w:val="single" w:sz="4" w:space="0" w:color="000000"/>
            </w:tcBorders>
          </w:tcPr>
          <w:p w14:paraId="2E04FEBF" w14:textId="77777777" w:rsidR="002B0B30" w:rsidRPr="00FF7288" w:rsidRDefault="00BF79DE">
            <w:pPr>
              <w:pStyle w:val="TableParagraph"/>
              <w:spacing w:before="68"/>
              <w:ind w:left="418" w:right="425"/>
              <w:rPr>
                <w:rFonts w:ascii="Times New Roman" w:hAnsi="Times New Roman" w:cs="Times New Roman"/>
                <w:sz w:val="17"/>
              </w:rPr>
            </w:pPr>
            <w:r w:rsidRPr="00FF7288">
              <w:rPr>
                <w:rFonts w:ascii="Times New Roman" w:hAnsi="Times New Roman" w:cs="Times New Roman"/>
                <w:sz w:val="17"/>
                <w:lang w:bidi="ru-RU"/>
              </w:rPr>
              <w:t>VI</w:t>
            </w:r>
          </w:p>
        </w:tc>
        <w:tc>
          <w:tcPr>
            <w:tcW w:w="1005" w:type="dxa"/>
            <w:tcBorders>
              <w:top w:val="single" w:sz="4" w:space="0" w:color="000000"/>
              <w:bottom w:val="single" w:sz="4" w:space="0" w:color="000000"/>
            </w:tcBorders>
          </w:tcPr>
          <w:p w14:paraId="10ADA30E" w14:textId="77777777" w:rsidR="002B0B30" w:rsidRPr="00FF7288" w:rsidRDefault="00BF79DE">
            <w:pPr>
              <w:pStyle w:val="TableParagraph"/>
              <w:spacing w:before="68"/>
              <w:ind w:right="356"/>
              <w:jc w:val="right"/>
              <w:rPr>
                <w:rFonts w:ascii="Times New Roman" w:hAnsi="Times New Roman" w:cs="Times New Roman"/>
                <w:sz w:val="17"/>
              </w:rPr>
            </w:pPr>
            <w:r w:rsidRPr="00FF7288">
              <w:rPr>
                <w:rFonts w:ascii="Times New Roman" w:hAnsi="Times New Roman" w:cs="Times New Roman"/>
                <w:sz w:val="17"/>
                <w:lang w:bidi="ru-RU"/>
              </w:rPr>
              <w:t>VII</w:t>
            </w:r>
          </w:p>
        </w:tc>
      </w:tr>
      <w:tr w:rsidR="002B0B30" w:rsidRPr="009C0ACF" w14:paraId="46084E46" w14:textId="77777777" w:rsidTr="0087282D">
        <w:trPr>
          <w:trHeight w:val="20"/>
        </w:trPr>
        <w:tc>
          <w:tcPr>
            <w:tcW w:w="689" w:type="dxa"/>
          </w:tcPr>
          <w:p w14:paraId="0B47FC87" w14:textId="77777777" w:rsidR="002B0B30" w:rsidRPr="00FF7288" w:rsidRDefault="002B0B30">
            <w:pPr>
              <w:rPr>
                <w:rFonts w:ascii="Times New Roman" w:hAnsi="Times New Roman" w:cs="Times New Roman"/>
              </w:rPr>
            </w:pPr>
          </w:p>
        </w:tc>
        <w:tc>
          <w:tcPr>
            <w:tcW w:w="340" w:type="dxa"/>
            <w:tcBorders>
              <w:top w:val="single" w:sz="4" w:space="0" w:color="000000"/>
            </w:tcBorders>
          </w:tcPr>
          <w:p w14:paraId="63AF7B91" w14:textId="77777777" w:rsidR="002B0B30" w:rsidRPr="00FF7288" w:rsidRDefault="002B0B30">
            <w:pPr>
              <w:rPr>
                <w:rFonts w:ascii="Times New Roman" w:hAnsi="Times New Roman" w:cs="Times New Roman"/>
              </w:rPr>
            </w:pPr>
          </w:p>
        </w:tc>
        <w:tc>
          <w:tcPr>
            <w:tcW w:w="1009" w:type="dxa"/>
            <w:tcBorders>
              <w:top w:val="single" w:sz="4" w:space="0" w:color="000000"/>
            </w:tcBorders>
          </w:tcPr>
          <w:p w14:paraId="5E24502D" w14:textId="77777777" w:rsidR="002B0B30" w:rsidRPr="00FF7288" w:rsidRDefault="00BF79DE">
            <w:pPr>
              <w:pStyle w:val="TableParagraph"/>
              <w:spacing w:before="134"/>
              <w:jc w:val="left"/>
              <w:rPr>
                <w:rFonts w:ascii="Times New Roman" w:hAnsi="Times New Roman" w:cs="Times New Roman"/>
                <w:sz w:val="19"/>
              </w:rPr>
            </w:pPr>
            <w:r w:rsidRPr="00FF7288">
              <w:rPr>
                <w:rFonts w:ascii="Times New Roman" w:hAnsi="Times New Roman" w:cs="Times New Roman"/>
                <w:sz w:val="19"/>
                <w:lang w:bidi="ru-RU"/>
              </w:rPr>
              <w:t>Прогон 01</w:t>
            </w:r>
          </w:p>
        </w:tc>
        <w:tc>
          <w:tcPr>
            <w:tcW w:w="1021" w:type="dxa"/>
            <w:tcBorders>
              <w:top w:val="single" w:sz="4" w:space="0" w:color="000000"/>
            </w:tcBorders>
          </w:tcPr>
          <w:p w14:paraId="3224BAC5" w14:textId="77777777" w:rsidR="002B0B30" w:rsidRPr="00FF7288" w:rsidRDefault="00BF79DE">
            <w:pPr>
              <w:pStyle w:val="TableParagraph"/>
              <w:spacing w:before="134"/>
              <w:rPr>
                <w:rFonts w:ascii="Times New Roman" w:hAnsi="Times New Roman" w:cs="Times New Roman"/>
                <w:sz w:val="19"/>
              </w:rPr>
            </w:pPr>
            <w:r w:rsidRPr="00FF7288">
              <w:rPr>
                <w:rFonts w:ascii="Times New Roman" w:hAnsi="Times New Roman" w:cs="Times New Roman"/>
                <w:sz w:val="19"/>
                <w:lang w:bidi="ru-RU"/>
              </w:rPr>
              <w:t>A</w:t>
            </w:r>
          </w:p>
        </w:tc>
        <w:tc>
          <w:tcPr>
            <w:tcW w:w="1017" w:type="dxa"/>
            <w:tcBorders>
              <w:top w:val="single" w:sz="4" w:space="0" w:color="000000"/>
            </w:tcBorders>
          </w:tcPr>
          <w:p w14:paraId="461DEB09" w14:textId="77777777" w:rsidR="002B0B30" w:rsidRPr="00FF7288" w:rsidRDefault="00BF79DE">
            <w:pPr>
              <w:pStyle w:val="TableParagraph"/>
              <w:spacing w:before="134"/>
              <w:ind w:left="3"/>
              <w:rPr>
                <w:rFonts w:ascii="Times New Roman" w:hAnsi="Times New Roman" w:cs="Times New Roman"/>
                <w:sz w:val="19"/>
              </w:rPr>
            </w:pPr>
            <w:r w:rsidRPr="00FF7288">
              <w:rPr>
                <w:rFonts w:ascii="Times New Roman" w:hAnsi="Times New Roman" w:cs="Times New Roman"/>
                <w:sz w:val="19"/>
                <w:lang w:bidi="ru-RU"/>
              </w:rPr>
              <w:t>A</w:t>
            </w:r>
          </w:p>
        </w:tc>
        <w:tc>
          <w:tcPr>
            <w:tcW w:w="1021" w:type="dxa"/>
            <w:tcBorders>
              <w:top w:val="single" w:sz="4" w:space="0" w:color="000000"/>
            </w:tcBorders>
          </w:tcPr>
          <w:p w14:paraId="04CE9F73" w14:textId="77777777" w:rsidR="002B0B30" w:rsidRPr="00FF7288" w:rsidRDefault="00BF79DE">
            <w:pPr>
              <w:pStyle w:val="TableParagraph"/>
              <w:spacing w:before="134"/>
              <w:ind w:left="6"/>
              <w:rPr>
                <w:rFonts w:ascii="Times New Roman" w:hAnsi="Times New Roman" w:cs="Times New Roman"/>
                <w:sz w:val="19"/>
              </w:rPr>
            </w:pPr>
            <w:r w:rsidRPr="00FF7288">
              <w:rPr>
                <w:rFonts w:ascii="Times New Roman" w:hAnsi="Times New Roman" w:cs="Times New Roman"/>
                <w:sz w:val="19"/>
                <w:lang w:bidi="ru-RU"/>
              </w:rPr>
              <w:t>A</w:t>
            </w:r>
          </w:p>
        </w:tc>
        <w:tc>
          <w:tcPr>
            <w:tcW w:w="1029" w:type="dxa"/>
            <w:tcBorders>
              <w:top w:val="single" w:sz="4" w:space="0" w:color="000000"/>
            </w:tcBorders>
          </w:tcPr>
          <w:p w14:paraId="05C7B6D4" w14:textId="77777777" w:rsidR="002B0B30" w:rsidRPr="00FF7288" w:rsidRDefault="00BF79DE">
            <w:pPr>
              <w:pStyle w:val="TableParagraph"/>
              <w:spacing w:before="134"/>
              <w:ind w:left="449"/>
              <w:jc w:val="left"/>
              <w:rPr>
                <w:rFonts w:ascii="Times New Roman" w:hAnsi="Times New Roman" w:cs="Times New Roman"/>
                <w:sz w:val="19"/>
              </w:rPr>
            </w:pPr>
            <w:r w:rsidRPr="00FF7288">
              <w:rPr>
                <w:rFonts w:ascii="Times New Roman" w:hAnsi="Times New Roman" w:cs="Times New Roman"/>
                <w:sz w:val="19"/>
                <w:lang w:bidi="ru-RU"/>
              </w:rPr>
              <w:t>A</w:t>
            </w:r>
          </w:p>
        </w:tc>
        <w:tc>
          <w:tcPr>
            <w:tcW w:w="1009" w:type="dxa"/>
            <w:tcBorders>
              <w:top w:val="single" w:sz="4" w:space="0" w:color="000000"/>
            </w:tcBorders>
          </w:tcPr>
          <w:p w14:paraId="59BD9165" w14:textId="77777777" w:rsidR="002B0B30" w:rsidRPr="00FF7288" w:rsidRDefault="00BF79DE">
            <w:pPr>
              <w:pStyle w:val="TableParagraph"/>
              <w:spacing w:before="134"/>
              <w:rPr>
                <w:rFonts w:ascii="Times New Roman" w:hAnsi="Times New Roman" w:cs="Times New Roman"/>
                <w:sz w:val="19"/>
              </w:rPr>
            </w:pPr>
            <w:r w:rsidRPr="00FF7288">
              <w:rPr>
                <w:rFonts w:ascii="Times New Roman" w:hAnsi="Times New Roman" w:cs="Times New Roman"/>
                <w:sz w:val="19"/>
                <w:lang w:bidi="ru-RU"/>
              </w:rPr>
              <w:t>A</w:t>
            </w:r>
          </w:p>
        </w:tc>
        <w:tc>
          <w:tcPr>
            <w:tcW w:w="1041" w:type="dxa"/>
            <w:tcBorders>
              <w:top w:val="single" w:sz="4" w:space="0" w:color="000000"/>
            </w:tcBorders>
          </w:tcPr>
          <w:p w14:paraId="587FBA3D" w14:textId="77777777" w:rsidR="002B0B30" w:rsidRPr="00FF7288" w:rsidRDefault="00BF79DE">
            <w:pPr>
              <w:pStyle w:val="TableParagraph"/>
              <w:spacing w:before="134"/>
              <w:ind w:right="6"/>
              <w:rPr>
                <w:rFonts w:ascii="Times New Roman" w:hAnsi="Times New Roman" w:cs="Times New Roman"/>
                <w:sz w:val="19"/>
              </w:rPr>
            </w:pPr>
            <w:r w:rsidRPr="00FF7288">
              <w:rPr>
                <w:rFonts w:ascii="Times New Roman" w:hAnsi="Times New Roman" w:cs="Times New Roman"/>
                <w:sz w:val="19"/>
                <w:lang w:bidi="ru-RU"/>
              </w:rPr>
              <w:t>A</w:t>
            </w:r>
          </w:p>
        </w:tc>
        <w:tc>
          <w:tcPr>
            <w:tcW w:w="1005" w:type="dxa"/>
            <w:tcBorders>
              <w:top w:val="single" w:sz="4" w:space="0" w:color="000000"/>
            </w:tcBorders>
          </w:tcPr>
          <w:p w14:paraId="37189B3D" w14:textId="77777777" w:rsidR="002B0B30" w:rsidRPr="00FF7288" w:rsidRDefault="00BF79DE">
            <w:pPr>
              <w:pStyle w:val="TableParagraph"/>
              <w:spacing w:before="134"/>
              <w:ind w:right="390"/>
              <w:jc w:val="right"/>
              <w:rPr>
                <w:rFonts w:ascii="Times New Roman" w:hAnsi="Times New Roman" w:cs="Times New Roman"/>
                <w:sz w:val="19"/>
              </w:rPr>
            </w:pPr>
            <w:r w:rsidRPr="00FF7288">
              <w:rPr>
                <w:rFonts w:ascii="Times New Roman" w:hAnsi="Times New Roman" w:cs="Times New Roman"/>
                <w:sz w:val="19"/>
                <w:lang w:bidi="ru-RU"/>
              </w:rPr>
              <w:t>A</w:t>
            </w:r>
          </w:p>
        </w:tc>
      </w:tr>
      <w:tr w:rsidR="002B0B30" w:rsidRPr="009C0ACF" w14:paraId="7CD999AE" w14:textId="77777777" w:rsidTr="0087282D">
        <w:trPr>
          <w:trHeight w:val="20"/>
        </w:trPr>
        <w:tc>
          <w:tcPr>
            <w:tcW w:w="689" w:type="dxa"/>
          </w:tcPr>
          <w:p w14:paraId="47AFA879" w14:textId="77777777" w:rsidR="002B0B30" w:rsidRPr="00FF7288" w:rsidRDefault="002B0B30">
            <w:pPr>
              <w:rPr>
                <w:rFonts w:ascii="Times New Roman" w:hAnsi="Times New Roman" w:cs="Times New Roman"/>
              </w:rPr>
            </w:pPr>
          </w:p>
        </w:tc>
        <w:tc>
          <w:tcPr>
            <w:tcW w:w="340" w:type="dxa"/>
          </w:tcPr>
          <w:p w14:paraId="38DF0A04" w14:textId="77777777" w:rsidR="002B0B30" w:rsidRPr="00FF7288" w:rsidRDefault="002B0B30">
            <w:pPr>
              <w:rPr>
                <w:rFonts w:ascii="Times New Roman" w:hAnsi="Times New Roman" w:cs="Times New Roman"/>
              </w:rPr>
            </w:pPr>
          </w:p>
        </w:tc>
        <w:tc>
          <w:tcPr>
            <w:tcW w:w="1009" w:type="dxa"/>
          </w:tcPr>
          <w:p w14:paraId="5F90100C" w14:textId="77777777" w:rsidR="002B0B30" w:rsidRPr="00FF7288" w:rsidRDefault="00BF79DE">
            <w:pPr>
              <w:pStyle w:val="TableParagraph"/>
              <w:spacing w:before="84"/>
              <w:jc w:val="left"/>
              <w:rPr>
                <w:rFonts w:ascii="Times New Roman" w:hAnsi="Times New Roman" w:cs="Times New Roman"/>
                <w:sz w:val="19"/>
              </w:rPr>
            </w:pPr>
            <w:r w:rsidRPr="00FF7288">
              <w:rPr>
                <w:rFonts w:ascii="Times New Roman" w:hAnsi="Times New Roman" w:cs="Times New Roman"/>
                <w:sz w:val="19"/>
                <w:lang w:bidi="ru-RU"/>
              </w:rPr>
              <w:t>Прогон 02</w:t>
            </w:r>
          </w:p>
        </w:tc>
        <w:tc>
          <w:tcPr>
            <w:tcW w:w="1021" w:type="dxa"/>
          </w:tcPr>
          <w:p w14:paraId="34C478F9" w14:textId="77777777" w:rsidR="002B0B30" w:rsidRPr="00FF7288" w:rsidRDefault="00BF79DE">
            <w:pPr>
              <w:pStyle w:val="TableParagraph"/>
              <w:spacing w:before="84"/>
              <w:rPr>
                <w:rFonts w:ascii="Times New Roman" w:hAnsi="Times New Roman" w:cs="Times New Roman"/>
                <w:sz w:val="19"/>
              </w:rPr>
            </w:pPr>
            <w:r w:rsidRPr="00FF7288">
              <w:rPr>
                <w:rFonts w:ascii="Times New Roman" w:hAnsi="Times New Roman" w:cs="Times New Roman"/>
                <w:sz w:val="19"/>
                <w:lang w:bidi="ru-RU"/>
              </w:rPr>
              <w:t>A</w:t>
            </w:r>
          </w:p>
        </w:tc>
        <w:tc>
          <w:tcPr>
            <w:tcW w:w="1017" w:type="dxa"/>
          </w:tcPr>
          <w:p w14:paraId="7061AF69" w14:textId="77777777" w:rsidR="002B0B30" w:rsidRPr="00FF7288" w:rsidRDefault="00BF79DE">
            <w:pPr>
              <w:pStyle w:val="TableParagraph"/>
              <w:spacing w:before="84"/>
              <w:ind w:left="3"/>
              <w:rPr>
                <w:rFonts w:ascii="Times New Roman" w:hAnsi="Times New Roman" w:cs="Times New Roman"/>
                <w:sz w:val="19"/>
              </w:rPr>
            </w:pPr>
            <w:r w:rsidRPr="00FF7288">
              <w:rPr>
                <w:rFonts w:ascii="Times New Roman" w:hAnsi="Times New Roman" w:cs="Times New Roman"/>
                <w:sz w:val="19"/>
                <w:lang w:bidi="ru-RU"/>
              </w:rPr>
              <w:t>A</w:t>
            </w:r>
          </w:p>
        </w:tc>
        <w:tc>
          <w:tcPr>
            <w:tcW w:w="1021" w:type="dxa"/>
          </w:tcPr>
          <w:p w14:paraId="6E934FDE" w14:textId="77777777" w:rsidR="002B0B30" w:rsidRPr="00FF7288" w:rsidRDefault="00BF79DE">
            <w:pPr>
              <w:pStyle w:val="TableParagraph"/>
              <w:spacing w:before="84"/>
              <w:ind w:left="4"/>
              <w:rPr>
                <w:rFonts w:ascii="Times New Roman" w:hAnsi="Times New Roman" w:cs="Times New Roman"/>
                <w:sz w:val="19"/>
              </w:rPr>
            </w:pPr>
            <w:r w:rsidRPr="00FF7288">
              <w:rPr>
                <w:rFonts w:ascii="Times New Roman" w:hAnsi="Times New Roman" w:cs="Times New Roman"/>
                <w:sz w:val="19"/>
                <w:lang w:bidi="ru-RU"/>
              </w:rPr>
              <w:t>B</w:t>
            </w:r>
          </w:p>
        </w:tc>
        <w:tc>
          <w:tcPr>
            <w:tcW w:w="1029" w:type="dxa"/>
          </w:tcPr>
          <w:p w14:paraId="246BFA40" w14:textId="77777777" w:rsidR="002B0B30" w:rsidRPr="00FF7288" w:rsidRDefault="00BF79DE">
            <w:pPr>
              <w:pStyle w:val="TableParagraph"/>
              <w:spacing w:before="84"/>
              <w:ind w:left="449"/>
              <w:jc w:val="left"/>
              <w:rPr>
                <w:rFonts w:ascii="Times New Roman" w:hAnsi="Times New Roman" w:cs="Times New Roman"/>
                <w:sz w:val="19"/>
              </w:rPr>
            </w:pPr>
            <w:r w:rsidRPr="00FF7288">
              <w:rPr>
                <w:rFonts w:ascii="Times New Roman" w:hAnsi="Times New Roman" w:cs="Times New Roman"/>
                <w:sz w:val="19"/>
                <w:lang w:bidi="ru-RU"/>
              </w:rPr>
              <w:t>A</w:t>
            </w:r>
          </w:p>
        </w:tc>
        <w:tc>
          <w:tcPr>
            <w:tcW w:w="1009" w:type="dxa"/>
          </w:tcPr>
          <w:p w14:paraId="5D6C33CD" w14:textId="77777777" w:rsidR="002B0B30" w:rsidRPr="00FF7288" w:rsidRDefault="00BF79DE">
            <w:pPr>
              <w:pStyle w:val="TableParagraph"/>
              <w:spacing w:before="84"/>
              <w:ind w:right="1"/>
              <w:rPr>
                <w:rFonts w:ascii="Times New Roman" w:hAnsi="Times New Roman" w:cs="Times New Roman"/>
                <w:sz w:val="19"/>
              </w:rPr>
            </w:pPr>
            <w:r w:rsidRPr="00FF7288">
              <w:rPr>
                <w:rFonts w:ascii="Times New Roman" w:hAnsi="Times New Roman" w:cs="Times New Roman"/>
                <w:sz w:val="19"/>
                <w:lang w:bidi="ru-RU"/>
              </w:rPr>
              <w:t>B</w:t>
            </w:r>
          </w:p>
        </w:tc>
        <w:tc>
          <w:tcPr>
            <w:tcW w:w="1041" w:type="dxa"/>
          </w:tcPr>
          <w:p w14:paraId="1B0C356A" w14:textId="77777777" w:rsidR="002B0B30" w:rsidRPr="00FF7288" w:rsidRDefault="00BF79DE">
            <w:pPr>
              <w:pStyle w:val="TableParagraph"/>
              <w:spacing w:before="84"/>
              <w:ind w:right="8"/>
              <w:rPr>
                <w:rFonts w:ascii="Times New Roman" w:hAnsi="Times New Roman" w:cs="Times New Roman"/>
                <w:sz w:val="19"/>
              </w:rPr>
            </w:pPr>
            <w:r w:rsidRPr="00FF7288">
              <w:rPr>
                <w:rFonts w:ascii="Times New Roman" w:hAnsi="Times New Roman" w:cs="Times New Roman"/>
                <w:sz w:val="19"/>
                <w:lang w:bidi="ru-RU"/>
              </w:rPr>
              <w:t>B</w:t>
            </w:r>
          </w:p>
        </w:tc>
        <w:tc>
          <w:tcPr>
            <w:tcW w:w="1005" w:type="dxa"/>
          </w:tcPr>
          <w:p w14:paraId="3E69D33D" w14:textId="77777777" w:rsidR="002B0B30" w:rsidRPr="00FF7288" w:rsidRDefault="00BF79DE">
            <w:pPr>
              <w:pStyle w:val="TableParagraph"/>
              <w:spacing w:before="84"/>
              <w:ind w:right="403"/>
              <w:jc w:val="right"/>
              <w:rPr>
                <w:rFonts w:ascii="Times New Roman" w:hAnsi="Times New Roman" w:cs="Times New Roman"/>
                <w:sz w:val="19"/>
              </w:rPr>
            </w:pPr>
            <w:r w:rsidRPr="00FF7288">
              <w:rPr>
                <w:rFonts w:ascii="Times New Roman" w:hAnsi="Times New Roman" w:cs="Times New Roman"/>
                <w:sz w:val="19"/>
                <w:lang w:bidi="ru-RU"/>
              </w:rPr>
              <w:t>B</w:t>
            </w:r>
          </w:p>
        </w:tc>
      </w:tr>
      <w:tr w:rsidR="002B0B30" w:rsidRPr="009C0ACF" w14:paraId="2F09C1EC" w14:textId="77777777" w:rsidTr="0087282D">
        <w:trPr>
          <w:trHeight w:val="20"/>
        </w:trPr>
        <w:tc>
          <w:tcPr>
            <w:tcW w:w="689" w:type="dxa"/>
          </w:tcPr>
          <w:p w14:paraId="42E9B633" w14:textId="77777777" w:rsidR="002B0B30" w:rsidRPr="00FF7288" w:rsidRDefault="002B0B30">
            <w:pPr>
              <w:rPr>
                <w:rFonts w:ascii="Times New Roman" w:hAnsi="Times New Roman" w:cs="Times New Roman"/>
              </w:rPr>
            </w:pPr>
          </w:p>
        </w:tc>
        <w:tc>
          <w:tcPr>
            <w:tcW w:w="340" w:type="dxa"/>
          </w:tcPr>
          <w:p w14:paraId="1AFFA476" w14:textId="77777777" w:rsidR="002B0B30" w:rsidRPr="00FF7288" w:rsidRDefault="002B0B30">
            <w:pPr>
              <w:rPr>
                <w:rFonts w:ascii="Times New Roman" w:hAnsi="Times New Roman" w:cs="Times New Roman"/>
              </w:rPr>
            </w:pPr>
          </w:p>
        </w:tc>
        <w:tc>
          <w:tcPr>
            <w:tcW w:w="1009" w:type="dxa"/>
          </w:tcPr>
          <w:p w14:paraId="5C5505DA" w14:textId="77777777" w:rsidR="002B0B30" w:rsidRPr="00FF7288" w:rsidRDefault="00BF79DE">
            <w:pPr>
              <w:pStyle w:val="TableParagraph"/>
              <w:spacing w:before="83"/>
              <w:jc w:val="left"/>
              <w:rPr>
                <w:rFonts w:ascii="Times New Roman" w:hAnsi="Times New Roman" w:cs="Times New Roman"/>
                <w:sz w:val="19"/>
              </w:rPr>
            </w:pPr>
            <w:r w:rsidRPr="00FF7288">
              <w:rPr>
                <w:rFonts w:ascii="Times New Roman" w:hAnsi="Times New Roman" w:cs="Times New Roman"/>
                <w:sz w:val="19"/>
                <w:lang w:bidi="ru-RU"/>
              </w:rPr>
              <w:t>Прогон 03</w:t>
            </w:r>
          </w:p>
        </w:tc>
        <w:tc>
          <w:tcPr>
            <w:tcW w:w="1021" w:type="dxa"/>
          </w:tcPr>
          <w:p w14:paraId="44CE64DF" w14:textId="77777777" w:rsidR="002B0B30" w:rsidRPr="00FF7288" w:rsidRDefault="00BF79DE">
            <w:pPr>
              <w:pStyle w:val="TableParagraph"/>
              <w:spacing w:before="83"/>
              <w:rPr>
                <w:rFonts w:ascii="Times New Roman" w:hAnsi="Times New Roman" w:cs="Times New Roman"/>
                <w:sz w:val="19"/>
              </w:rPr>
            </w:pPr>
            <w:r w:rsidRPr="00FF7288">
              <w:rPr>
                <w:rFonts w:ascii="Times New Roman" w:hAnsi="Times New Roman" w:cs="Times New Roman"/>
                <w:sz w:val="19"/>
                <w:lang w:bidi="ru-RU"/>
              </w:rPr>
              <w:t>A</w:t>
            </w:r>
          </w:p>
        </w:tc>
        <w:tc>
          <w:tcPr>
            <w:tcW w:w="1017" w:type="dxa"/>
          </w:tcPr>
          <w:p w14:paraId="3D008F56" w14:textId="77777777" w:rsidR="002B0B30" w:rsidRPr="00FF7288" w:rsidRDefault="00BF79DE">
            <w:pPr>
              <w:pStyle w:val="TableParagraph"/>
              <w:spacing w:before="83"/>
              <w:ind w:left="1"/>
              <w:rPr>
                <w:rFonts w:ascii="Times New Roman" w:hAnsi="Times New Roman" w:cs="Times New Roman"/>
                <w:sz w:val="19"/>
              </w:rPr>
            </w:pPr>
            <w:r w:rsidRPr="00FF7288">
              <w:rPr>
                <w:rFonts w:ascii="Times New Roman" w:hAnsi="Times New Roman" w:cs="Times New Roman"/>
                <w:sz w:val="19"/>
                <w:lang w:bidi="ru-RU"/>
              </w:rPr>
              <w:t>B</w:t>
            </w:r>
          </w:p>
        </w:tc>
        <w:tc>
          <w:tcPr>
            <w:tcW w:w="1021" w:type="dxa"/>
          </w:tcPr>
          <w:p w14:paraId="5987A54A" w14:textId="77777777" w:rsidR="002B0B30" w:rsidRPr="00FF7288" w:rsidRDefault="00BF79DE">
            <w:pPr>
              <w:pStyle w:val="TableParagraph"/>
              <w:spacing w:before="83"/>
              <w:ind w:left="6"/>
              <w:rPr>
                <w:rFonts w:ascii="Times New Roman" w:hAnsi="Times New Roman" w:cs="Times New Roman"/>
                <w:sz w:val="19"/>
              </w:rPr>
            </w:pPr>
            <w:r w:rsidRPr="00FF7288">
              <w:rPr>
                <w:rFonts w:ascii="Times New Roman" w:hAnsi="Times New Roman" w:cs="Times New Roman"/>
                <w:sz w:val="19"/>
                <w:lang w:bidi="ru-RU"/>
              </w:rPr>
              <w:t>A</w:t>
            </w:r>
          </w:p>
        </w:tc>
        <w:tc>
          <w:tcPr>
            <w:tcW w:w="1029" w:type="dxa"/>
          </w:tcPr>
          <w:p w14:paraId="43DCF9EC" w14:textId="77777777" w:rsidR="002B0B30" w:rsidRPr="00FF7288" w:rsidRDefault="00BF79DE">
            <w:pPr>
              <w:pStyle w:val="TableParagraph"/>
              <w:spacing w:before="83"/>
              <w:ind w:left="460"/>
              <w:jc w:val="left"/>
              <w:rPr>
                <w:rFonts w:ascii="Times New Roman" w:hAnsi="Times New Roman" w:cs="Times New Roman"/>
                <w:sz w:val="19"/>
              </w:rPr>
            </w:pPr>
            <w:r w:rsidRPr="00FF7288">
              <w:rPr>
                <w:rFonts w:ascii="Times New Roman" w:hAnsi="Times New Roman" w:cs="Times New Roman"/>
                <w:sz w:val="19"/>
                <w:lang w:bidi="ru-RU"/>
              </w:rPr>
              <w:t>B</w:t>
            </w:r>
          </w:p>
        </w:tc>
        <w:tc>
          <w:tcPr>
            <w:tcW w:w="1009" w:type="dxa"/>
          </w:tcPr>
          <w:p w14:paraId="0F6CBE1C" w14:textId="77777777" w:rsidR="002B0B30" w:rsidRPr="00FF7288" w:rsidRDefault="00BF79DE">
            <w:pPr>
              <w:pStyle w:val="TableParagraph"/>
              <w:spacing w:before="83"/>
              <w:rPr>
                <w:rFonts w:ascii="Times New Roman" w:hAnsi="Times New Roman" w:cs="Times New Roman"/>
                <w:sz w:val="19"/>
              </w:rPr>
            </w:pPr>
            <w:r w:rsidRPr="00FF7288">
              <w:rPr>
                <w:rFonts w:ascii="Times New Roman" w:hAnsi="Times New Roman" w:cs="Times New Roman"/>
                <w:sz w:val="19"/>
                <w:lang w:bidi="ru-RU"/>
              </w:rPr>
              <w:t>A</w:t>
            </w:r>
          </w:p>
        </w:tc>
        <w:tc>
          <w:tcPr>
            <w:tcW w:w="1041" w:type="dxa"/>
          </w:tcPr>
          <w:p w14:paraId="59C5F6D0" w14:textId="77777777" w:rsidR="002B0B30" w:rsidRPr="00FF7288" w:rsidRDefault="00BF79DE">
            <w:pPr>
              <w:pStyle w:val="TableParagraph"/>
              <w:spacing w:before="83"/>
              <w:ind w:right="8"/>
              <w:rPr>
                <w:rFonts w:ascii="Times New Roman" w:hAnsi="Times New Roman" w:cs="Times New Roman"/>
                <w:sz w:val="19"/>
              </w:rPr>
            </w:pPr>
            <w:r w:rsidRPr="00FF7288">
              <w:rPr>
                <w:rFonts w:ascii="Times New Roman" w:hAnsi="Times New Roman" w:cs="Times New Roman"/>
                <w:sz w:val="19"/>
                <w:lang w:bidi="ru-RU"/>
              </w:rPr>
              <w:t>B</w:t>
            </w:r>
          </w:p>
        </w:tc>
        <w:tc>
          <w:tcPr>
            <w:tcW w:w="1005" w:type="dxa"/>
          </w:tcPr>
          <w:p w14:paraId="1A9A5DB6" w14:textId="77777777" w:rsidR="002B0B30" w:rsidRPr="00FF7288" w:rsidRDefault="00BF79DE">
            <w:pPr>
              <w:pStyle w:val="TableParagraph"/>
              <w:spacing w:before="83"/>
              <w:ind w:right="403"/>
              <w:jc w:val="right"/>
              <w:rPr>
                <w:rFonts w:ascii="Times New Roman" w:hAnsi="Times New Roman" w:cs="Times New Roman"/>
                <w:sz w:val="19"/>
              </w:rPr>
            </w:pPr>
            <w:r w:rsidRPr="00FF7288">
              <w:rPr>
                <w:rFonts w:ascii="Times New Roman" w:hAnsi="Times New Roman" w:cs="Times New Roman"/>
                <w:sz w:val="19"/>
                <w:lang w:bidi="ru-RU"/>
              </w:rPr>
              <w:t>B</w:t>
            </w:r>
          </w:p>
        </w:tc>
      </w:tr>
      <w:tr w:rsidR="002B0B30" w:rsidRPr="009C0ACF" w14:paraId="03147F57" w14:textId="77777777" w:rsidTr="003B64B2">
        <w:trPr>
          <w:trHeight w:val="20"/>
        </w:trPr>
        <w:tc>
          <w:tcPr>
            <w:tcW w:w="689" w:type="dxa"/>
            <w:tcBorders>
              <w:bottom w:val="nil"/>
            </w:tcBorders>
          </w:tcPr>
          <w:p w14:paraId="2461340E" w14:textId="77777777" w:rsidR="002B0B30" w:rsidRPr="00FF7288" w:rsidRDefault="002B0B30">
            <w:pPr>
              <w:rPr>
                <w:rFonts w:ascii="Times New Roman" w:hAnsi="Times New Roman" w:cs="Times New Roman"/>
              </w:rPr>
            </w:pPr>
          </w:p>
        </w:tc>
        <w:tc>
          <w:tcPr>
            <w:tcW w:w="340" w:type="dxa"/>
            <w:tcBorders>
              <w:bottom w:val="nil"/>
            </w:tcBorders>
          </w:tcPr>
          <w:p w14:paraId="4016D534" w14:textId="77777777" w:rsidR="002B0B30" w:rsidRPr="00FF7288" w:rsidRDefault="002B0B30">
            <w:pPr>
              <w:rPr>
                <w:rFonts w:ascii="Times New Roman" w:hAnsi="Times New Roman" w:cs="Times New Roman"/>
              </w:rPr>
            </w:pPr>
          </w:p>
        </w:tc>
        <w:tc>
          <w:tcPr>
            <w:tcW w:w="1009" w:type="dxa"/>
            <w:tcBorders>
              <w:bottom w:val="single" w:sz="4" w:space="0" w:color="000000"/>
            </w:tcBorders>
          </w:tcPr>
          <w:p w14:paraId="46FDF6BE" w14:textId="77777777" w:rsidR="002B0B30" w:rsidRPr="00FF7288" w:rsidRDefault="00BF79DE">
            <w:pPr>
              <w:pStyle w:val="TableParagraph"/>
              <w:spacing w:before="84"/>
              <w:jc w:val="left"/>
              <w:rPr>
                <w:rFonts w:ascii="Times New Roman" w:hAnsi="Times New Roman" w:cs="Times New Roman"/>
                <w:sz w:val="19"/>
              </w:rPr>
            </w:pPr>
            <w:r w:rsidRPr="00FF7288">
              <w:rPr>
                <w:rFonts w:ascii="Times New Roman" w:hAnsi="Times New Roman" w:cs="Times New Roman"/>
                <w:sz w:val="19"/>
                <w:lang w:bidi="ru-RU"/>
              </w:rPr>
              <w:t>Прогон 04</w:t>
            </w:r>
          </w:p>
        </w:tc>
        <w:tc>
          <w:tcPr>
            <w:tcW w:w="1021" w:type="dxa"/>
            <w:tcBorders>
              <w:bottom w:val="single" w:sz="4" w:space="0" w:color="000000"/>
            </w:tcBorders>
          </w:tcPr>
          <w:p w14:paraId="17EFC279" w14:textId="77777777" w:rsidR="002B0B30" w:rsidRPr="00FF7288" w:rsidRDefault="00BF79DE">
            <w:pPr>
              <w:pStyle w:val="TableParagraph"/>
              <w:spacing w:before="84"/>
              <w:rPr>
                <w:rFonts w:ascii="Times New Roman" w:hAnsi="Times New Roman" w:cs="Times New Roman"/>
                <w:sz w:val="19"/>
              </w:rPr>
            </w:pPr>
            <w:r w:rsidRPr="00FF7288">
              <w:rPr>
                <w:rFonts w:ascii="Times New Roman" w:hAnsi="Times New Roman" w:cs="Times New Roman"/>
                <w:sz w:val="19"/>
                <w:lang w:bidi="ru-RU"/>
              </w:rPr>
              <w:t>A</w:t>
            </w:r>
          </w:p>
        </w:tc>
        <w:tc>
          <w:tcPr>
            <w:tcW w:w="1017" w:type="dxa"/>
            <w:tcBorders>
              <w:bottom w:val="single" w:sz="4" w:space="0" w:color="000000"/>
            </w:tcBorders>
          </w:tcPr>
          <w:p w14:paraId="64046190" w14:textId="77777777" w:rsidR="002B0B30" w:rsidRPr="00FF7288" w:rsidRDefault="00BF79DE">
            <w:pPr>
              <w:pStyle w:val="TableParagraph"/>
              <w:spacing w:before="84"/>
              <w:ind w:left="1"/>
              <w:rPr>
                <w:rFonts w:ascii="Times New Roman" w:hAnsi="Times New Roman" w:cs="Times New Roman"/>
                <w:sz w:val="19"/>
              </w:rPr>
            </w:pPr>
            <w:r w:rsidRPr="00FF7288">
              <w:rPr>
                <w:rFonts w:ascii="Times New Roman" w:hAnsi="Times New Roman" w:cs="Times New Roman"/>
                <w:sz w:val="19"/>
                <w:lang w:bidi="ru-RU"/>
              </w:rPr>
              <w:t>B</w:t>
            </w:r>
          </w:p>
        </w:tc>
        <w:tc>
          <w:tcPr>
            <w:tcW w:w="1021" w:type="dxa"/>
            <w:tcBorders>
              <w:bottom w:val="single" w:sz="4" w:space="0" w:color="000000"/>
            </w:tcBorders>
          </w:tcPr>
          <w:p w14:paraId="171FC7B4" w14:textId="77777777" w:rsidR="002B0B30" w:rsidRPr="00FF7288" w:rsidRDefault="00BF79DE">
            <w:pPr>
              <w:pStyle w:val="TableParagraph"/>
              <w:spacing w:before="84"/>
              <w:ind w:left="4"/>
              <w:rPr>
                <w:rFonts w:ascii="Times New Roman" w:hAnsi="Times New Roman" w:cs="Times New Roman"/>
                <w:sz w:val="19"/>
              </w:rPr>
            </w:pPr>
            <w:r w:rsidRPr="00FF7288">
              <w:rPr>
                <w:rFonts w:ascii="Times New Roman" w:hAnsi="Times New Roman" w:cs="Times New Roman"/>
                <w:sz w:val="19"/>
                <w:lang w:bidi="ru-RU"/>
              </w:rPr>
              <w:t>B</w:t>
            </w:r>
          </w:p>
        </w:tc>
        <w:tc>
          <w:tcPr>
            <w:tcW w:w="1029" w:type="dxa"/>
            <w:tcBorders>
              <w:bottom w:val="single" w:sz="4" w:space="0" w:color="000000"/>
            </w:tcBorders>
          </w:tcPr>
          <w:p w14:paraId="393CF791" w14:textId="77777777" w:rsidR="002B0B30" w:rsidRPr="00FF7288" w:rsidRDefault="00BF79DE">
            <w:pPr>
              <w:pStyle w:val="TableParagraph"/>
              <w:spacing w:before="84"/>
              <w:ind w:left="460"/>
              <w:jc w:val="left"/>
              <w:rPr>
                <w:rFonts w:ascii="Times New Roman" w:hAnsi="Times New Roman" w:cs="Times New Roman"/>
                <w:sz w:val="19"/>
              </w:rPr>
            </w:pPr>
            <w:r w:rsidRPr="00FF7288">
              <w:rPr>
                <w:rFonts w:ascii="Times New Roman" w:hAnsi="Times New Roman" w:cs="Times New Roman"/>
                <w:sz w:val="19"/>
                <w:lang w:bidi="ru-RU"/>
              </w:rPr>
              <w:t>B</w:t>
            </w:r>
          </w:p>
        </w:tc>
        <w:tc>
          <w:tcPr>
            <w:tcW w:w="1009" w:type="dxa"/>
            <w:tcBorders>
              <w:bottom w:val="single" w:sz="4" w:space="0" w:color="000000"/>
            </w:tcBorders>
          </w:tcPr>
          <w:p w14:paraId="72F251D6" w14:textId="77777777" w:rsidR="002B0B30" w:rsidRPr="00FF7288" w:rsidRDefault="00BF79DE">
            <w:pPr>
              <w:pStyle w:val="TableParagraph"/>
              <w:spacing w:before="84"/>
              <w:ind w:right="1"/>
              <w:rPr>
                <w:rFonts w:ascii="Times New Roman" w:hAnsi="Times New Roman" w:cs="Times New Roman"/>
                <w:sz w:val="19"/>
              </w:rPr>
            </w:pPr>
            <w:r w:rsidRPr="00FF7288">
              <w:rPr>
                <w:rFonts w:ascii="Times New Roman" w:hAnsi="Times New Roman" w:cs="Times New Roman"/>
                <w:sz w:val="19"/>
                <w:lang w:bidi="ru-RU"/>
              </w:rPr>
              <w:t>B</w:t>
            </w:r>
          </w:p>
        </w:tc>
        <w:tc>
          <w:tcPr>
            <w:tcW w:w="1041" w:type="dxa"/>
            <w:tcBorders>
              <w:bottom w:val="single" w:sz="4" w:space="0" w:color="000000"/>
            </w:tcBorders>
          </w:tcPr>
          <w:p w14:paraId="553A689D" w14:textId="77777777" w:rsidR="002B0B30" w:rsidRPr="00FF7288" w:rsidRDefault="00BF79DE">
            <w:pPr>
              <w:pStyle w:val="TableParagraph"/>
              <w:spacing w:before="84"/>
              <w:ind w:right="6"/>
              <w:rPr>
                <w:rFonts w:ascii="Times New Roman" w:hAnsi="Times New Roman" w:cs="Times New Roman"/>
                <w:sz w:val="19"/>
              </w:rPr>
            </w:pPr>
            <w:r w:rsidRPr="00FF7288">
              <w:rPr>
                <w:rFonts w:ascii="Times New Roman" w:hAnsi="Times New Roman" w:cs="Times New Roman"/>
                <w:sz w:val="19"/>
                <w:lang w:bidi="ru-RU"/>
              </w:rPr>
              <w:t>A</w:t>
            </w:r>
          </w:p>
        </w:tc>
        <w:tc>
          <w:tcPr>
            <w:tcW w:w="1005" w:type="dxa"/>
            <w:tcBorders>
              <w:bottom w:val="single" w:sz="4" w:space="0" w:color="000000"/>
            </w:tcBorders>
          </w:tcPr>
          <w:p w14:paraId="3CCC4233" w14:textId="77777777" w:rsidR="002B0B30" w:rsidRPr="00FF7288" w:rsidRDefault="00BF79DE">
            <w:pPr>
              <w:pStyle w:val="TableParagraph"/>
              <w:spacing w:before="84"/>
              <w:ind w:right="390"/>
              <w:jc w:val="right"/>
              <w:rPr>
                <w:rFonts w:ascii="Times New Roman" w:hAnsi="Times New Roman" w:cs="Times New Roman"/>
                <w:sz w:val="19"/>
              </w:rPr>
            </w:pPr>
            <w:r w:rsidRPr="00FF7288">
              <w:rPr>
                <w:rFonts w:ascii="Times New Roman" w:hAnsi="Times New Roman" w:cs="Times New Roman"/>
                <w:sz w:val="19"/>
                <w:lang w:bidi="ru-RU"/>
              </w:rPr>
              <w:t>A</w:t>
            </w:r>
          </w:p>
        </w:tc>
      </w:tr>
      <w:tr w:rsidR="002B0B30" w:rsidRPr="009C0ACF" w14:paraId="4EBB88BF" w14:textId="77777777" w:rsidTr="003B64B2">
        <w:trPr>
          <w:trHeight w:val="20"/>
        </w:trPr>
        <w:tc>
          <w:tcPr>
            <w:tcW w:w="689" w:type="dxa"/>
            <w:tcBorders>
              <w:top w:val="nil"/>
              <w:left w:val="nil"/>
              <w:bottom w:val="nil"/>
              <w:right w:val="nil"/>
            </w:tcBorders>
          </w:tcPr>
          <w:p w14:paraId="4465D3CB" w14:textId="77777777" w:rsidR="002B0B30" w:rsidRPr="00FF7288" w:rsidRDefault="002B0B30">
            <w:pPr>
              <w:rPr>
                <w:rFonts w:ascii="Times New Roman" w:hAnsi="Times New Roman" w:cs="Times New Roman"/>
              </w:rPr>
            </w:pPr>
          </w:p>
        </w:tc>
        <w:tc>
          <w:tcPr>
            <w:tcW w:w="340" w:type="dxa"/>
            <w:tcBorders>
              <w:top w:val="nil"/>
              <w:left w:val="nil"/>
              <w:bottom w:val="nil"/>
              <w:right w:val="nil"/>
            </w:tcBorders>
          </w:tcPr>
          <w:p w14:paraId="117AEC84" w14:textId="77777777" w:rsidR="002B0B30" w:rsidRPr="00FF7288" w:rsidRDefault="002B0B30">
            <w:pPr>
              <w:rPr>
                <w:rFonts w:ascii="Times New Roman" w:hAnsi="Times New Roman" w:cs="Times New Roman"/>
              </w:rPr>
            </w:pPr>
          </w:p>
        </w:tc>
        <w:tc>
          <w:tcPr>
            <w:tcW w:w="1009" w:type="dxa"/>
            <w:tcBorders>
              <w:top w:val="single" w:sz="4" w:space="0" w:color="000000"/>
              <w:left w:val="nil"/>
            </w:tcBorders>
          </w:tcPr>
          <w:p w14:paraId="33D03F4C" w14:textId="77777777" w:rsidR="002B0B30" w:rsidRPr="00FF7288" w:rsidRDefault="002B0B30">
            <w:pPr>
              <w:rPr>
                <w:rFonts w:ascii="Times New Roman" w:hAnsi="Times New Roman" w:cs="Times New Roman"/>
              </w:rPr>
            </w:pPr>
          </w:p>
        </w:tc>
        <w:tc>
          <w:tcPr>
            <w:tcW w:w="1021" w:type="dxa"/>
            <w:tcBorders>
              <w:top w:val="single" w:sz="4" w:space="0" w:color="000000"/>
            </w:tcBorders>
          </w:tcPr>
          <w:p w14:paraId="57191B0D" w14:textId="77777777" w:rsidR="002B0B30" w:rsidRPr="00FF7288" w:rsidRDefault="002B0B30">
            <w:pPr>
              <w:rPr>
                <w:rFonts w:ascii="Times New Roman" w:hAnsi="Times New Roman" w:cs="Times New Roman"/>
              </w:rPr>
            </w:pPr>
          </w:p>
        </w:tc>
        <w:tc>
          <w:tcPr>
            <w:tcW w:w="1017" w:type="dxa"/>
            <w:tcBorders>
              <w:top w:val="single" w:sz="4" w:space="0" w:color="000000"/>
            </w:tcBorders>
          </w:tcPr>
          <w:p w14:paraId="792FB6C2" w14:textId="77777777" w:rsidR="002B0B30" w:rsidRPr="00FF7288" w:rsidRDefault="002B0B30">
            <w:pPr>
              <w:rPr>
                <w:rFonts w:ascii="Times New Roman" w:hAnsi="Times New Roman" w:cs="Times New Roman"/>
              </w:rPr>
            </w:pPr>
          </w:p>
        </w:tc>
        <w:tc>
          <w:tcPr>
            <w:tcW w:w="1021" w:type="dxa"/>
            <w:tcBorders>
              <w:top w:val="single" w:sz="4" w:space="0" w:color="000000"/>
            </w:tcBorders>
          </w:tcPr>
          <w:p w14:paraId="3683260A" w14:textId="77777777" w:rsidR="002B0B30" w:rsidRPr="00FF7288" w:rsidRDefault="002B0B30">
            <w:pPr>
              <w:rPr>
                <w:rFonts w:ascii="Times New Roman" w:hAnsi="Times New Roman" w:cs="Times New Roman"/>
              </w:rPr>
            </w:pPr>
          </w:p>
        </w:tc>
        <w:tc>
          <w:tcPr>
            <w:tcW w:w="1029" w:type="dxa"/>
            <w:tcBorders>
              <w:top w:val="single" w:sz="4" w:space="0" w:color="000000"/>
            </w:tcBorders>
          </w:tcPr>
          <w:p w14:paraId="60572752" w14:textId="77777777" w:rsidR="002B0B30" w:rsidRPr="00FF7288" w:rsidRDefault="002B0B30">
            <w:pPr>
              <w:rPr>
                <w:rFonts w:ascii="Times New Roman" w:hAnsi="Times New Roman" w:cs="Times New Roman"/>
              </w:rPr>
            </w:pPr>
          </w:p>
        </w:tc>
        <w:tc>
          <w:tcPr>
            <w:tcW w:w="1009" w:type="dxa"/>
            <w:tcBorders>
              <w:top w:val="single" w:sz="4" w:space="0" w:color="000000"/>
            </w:tcBorders>
          </w:tcPr>
          <w:p w14:paraId="0A8C5EE4" w14:textId="77777777" w:rsidR="002B0B30" w:rsidRPr="00FF7288" w:rsidRDefault="002B0B30">
            <w:pPr>
              <w:rPr>
                <w:rFonts w:ascii="Times New Roman" w:hAnsi="Times New Roman" w:cs="Times New Roman"/>
              </w:rPr>
            </w:pPr>
          </w:p>
        </w:tc>
        <w:tc>
          <w:tcPr>
            <w:tcW w:w="1041" w:type="dxa"/>
            <w:tcBorders>
              <w:top w:val="single" w:sz="4" w:space="0" w:color="000000"/>
            </w:tcBorders>
          </w:tcPr>
          <w:p w14:paraId="46210C19" w14:textId="77777777" w:rsidR="002B0B30" w:rsidRPr="00FF7288" w:rsidRDefault="002B0B30">
            <w:pPr>
              <w:rPr>
                <w:rFonts w:ascii="Times New Roman" w:hAnsi="Times New Roman" w:cs="Times New Roman"/>
              </w:rPr>
            </w:pPr>
          </w:p>
        </w:tc>
        <w:tc>
          <w:tcPr>
            <w:tcW w:w="1005" w:type="dxa"/>
            <w:tcBorders>
              <w:top w:val="single" w:sz="4" w:space="0" w:color="000000"/>
            </w:tcBorders>
          </w:tcPr>
          <w:p w14:paraId="7CD9E88E" w14:textId="77777777" w:rsidR="002B0B30" w:rsidRPr="00FF7288" w:rsidRDefault="002B0B30">
            <w:pPr>
              <w:rPr>
                <w:rFonts w:ascii="Times New Roman" w:hAnsi="Times New Roman" w:cs="Times New Roman"/>
              </w:rPr>
            </w:pPr>
          </w:p>
        </w:tc>
      </w:tr>
    </w:tbl>
    <w:p w14:paraId="0B79D64A" w14:textId="77777777" w:rsidR="003B64B2" w:rsidRPr="00FF7288" w:rsidRDefault="003B64B2">
      <w:pPr>
        <w:rPr>
          <w:rFonts w:ascii="Times New Roman" w:hAnsi="Times New Roman" w:cs="Times New Roman"/>
        </w:rPr>
      </w:pPr>
      <w:bookmarkStart w:id="64" w:name="_bookmark69"/>
      <w:bookmarkStart w:id="65" w:name="_bookmark70"/>
      <w:bookmarkStart w:id="66" w:name="_bookmark71"/>
      <w:bookmarkEnd w:id="64"/>
      <w:bookmarkEnd w:id="65"/>
      <w:bookmarkEnd w:id="66"/>
      <w:r w:rsidRPr="00FF7288">
        <w:rPr>
          <w:rFonts w:ascii="Times New Roman" w:hAnsi="Times New Roman" w:cs="Times New Roman"/>
          <w:lang w:bidi="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706"/>
        <w:gridCol w:w="6216"/>
        <w:gridCol w:w="2624"/>
      </w:tblGrid>
      <w:tr w:rsidR="00BF79DE" w:rsidRPr="009C0ACF" w14:paraId="03B1E75D" w14:textId="77777777" w:rsidTr="00BF79DE">
        <w:tc>
          <w:tcPr>
            <w:tcW w:w="1100" w:type="dxa"/>
            <w:tcBorders>
              <w:bottom w:val="single" w:sz="4" w:space="0" w:color="auto"/>
              <w:right w:val="single" w:sz="4" w:space="0" w:color="auto"/>
            </w:tcBorders>
          </w:tcPr>
          <w:p w14:paraId="5C1E929F" w14:textId="77777777" w:rsidR="00BF79DE" w:rsidRPr="00FF7288" w:rsidRDefault="00BF79DE" w:rsidP="00BF79DE">
            <w:pPr>
              <w:pStyle w:val="a3"/>
              <w:spacing w:before="58"/>
              <w:ind w:left="110" w:right="-18"/>
              <w:rPr>
                <w:rFonts w:ascii="Times New Roman" w:hAnsi="Times New Roman" w:cs="Times New Roman"/>
                <w:sz w:val="18"/>
              </w:rPr>
            </w:pPr>
            <w:r w:rsidRPr="00FF7288">
              <w:rPr>
                <w:rFonts w:ascii="Times New Roman" w:hAnsi="Times New Roman" w:cs="Times New Roman"/>
                <w:sz w:val="16"/>
                <w:lang w:bidi="ru-RU"/>
              </w:rPr>
              <w:lastRenderedPageBreak/>
              <w:t>L 180/100</w:t>
            </w:r>
          </w:p>
        </w:tc>
        <w:tc>
          <w:tcPr>
            <w:tcW w:w="706" w:type="dxa"/>
            <w:tcBorders>
              <w:top w:val="single" w:sz="4" w:space="0" w:color="auto"/>
              <w:left w:val="single" w:sz="4" w:space="0" w:color="auto"/>
              <w:bottom w:val="single" w:sz="4" w:space="0" w:color="auto"/>
              <w:right w:val="single" w:sz="4" w:space="0" w:color="auto"/>
            </w:tcBorders>
          </w:tcPr>
          <w:p w14:paraId="1BEBD161" w14:textId="77777777" w:rsidR="00BF79DE" w:rsidRPr="00FF7288" w:rsidRDefault="00BF79DE" w:rsidP="00BF79DE">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6" w:type="dxa"/>
            <w:tcBorders>
              <w:left w:val="single" w:sz="4" w:space="0" w:color="auto"/>
              <w:bottom w:val="single" w:sz="4" w:space="0" w:color="auto"/>
            </w:tcBorders>
          </w:tcPr>
          <w:p w14:paraId="40CC3421" w14:textId="77777777" w:rsidR="00BF79DE" w:rsidRPr="00FF7288" w:rsidRDefault="00BF79DE" w:rsidP="00BF79DE">
            <w:pPr>
              <w:pStyle w:val="a3"/>
              <w:spacing w:before="58"/>
              <w:ind w:left="110" w:right="-12"/>
              <w:jc w:val="center"/>
              <w:rPr>
                <w:rFonts w:ascii="Times New Roman" w:hAnsi="Times New Roman" w:cs="Times New Roman"/>
                <w:sz w:val="18"/>
              </w:rPr>
            </w:pPr>
            <w:r w:rsidRPr="00FF7288">
              <w:rPr>
                <w:rFonts w:ascii="Times New Roman" w:hAnsi="Times New Roman" w:cs="Times New Roman"/>
                <w:sz w:val="18"/>
                <w:lang w:bidi="ru-RU"/>
              </w:rPr>
              <w:t>Официальный журнал Европейского союза</w:t>
            </w:r>
          </w:p>
        </w:tc>
        <w:tc>
          <w:tcPr>
            <w:tcW w:w="2624" w:type="dxa"/>
            <w:tcBorders>
              <w:bottom w:val="single" w:sz="4" w:space="0" w:color="auto"/>
            </w:tcBorders>
          </w:tcPr>
          <w:p w14:paraId="74F8B12C" w14:textId="77777777" w:rsidR="00BF79DE" w:rsidRPr="00FF7288" w:rsidRDefault="00BF79DE" w:rsidP="00BF79DE">
            <w:pPr>
              <w:jc w:val="right"/>
              <w:rPr>
                <w:rFonts w:ascii="Times New Roman" w:hAnsi="Times New Roman" w:cs="Times New Roman"/>
                <w:sz w:val="18"/>
                <w:szCs w:val="19"/>
              </w:rPr>
            </w:pPr>
            <w:r w:rsidRPr="00FF7288">
              <w:rPr>
                <w:rFonts w:ascii="Times New Roman" w:hAnsi="Times New Roman" w:cs="Times New Roman"/>
                <w:sz w:val="18"/>
                <w:lang w:bidi="ru-RU"/>
              </w:rPr>
              <w:t>21.05.2021</w:t>
            </w:r>
          </w:p>
        </w:tc>
      </w:tr>
    </w:tbl>
    <w:p w14:paraId="5B05905C" w14:textId="77777777" w:rsidR="002B0B30" w:rsidRPr="00FF7288" w:rsidRDefault="002B0B30">
      <w:pPr>
        <w:pStyle w:val="a3"/>
        <w:rPr>
          <w:rFonts w:ascii="Times New Roman" w:hAnsi="Times New Roman" w:cs="Times New Roman"/>
          <w:sz w:val="20"/>
        </w:rPr>
      </w:pPr>
    </w:p>
    <w:tbl>
      <w:tblPr>
        <w:tblStyle w:val="TableNormal"/>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5"/>
        <w:gridCol w:w="1009"/>
        <w:gridCol w:w="1027"/>
        <w:gridCol w:w="1020"/>
        <w:gridCol w:w="1020"/>
        <w:gridCol w:w="1020"/>
        <w:gridCol w:w="1047"/>
        <w:gridCol w:w="993"/>
      </w:tblGrid>
      <w:tr w:rsidR="002B0B30" w:rsidRPr="009C0ACF" w14:paraId="0D8CB0DC" w14:textId="77777777" w:rsidTr="0087282D">
        <w:trPr>
          <w:trHeight w:val="20"/>
        </w:trPr>
        <w:tc>
          <w:tcPr>
            <w:tcW w:w="1355" w:type="dxa"/>
            <w:tcBorders>
              <w:left w:val="nil"/>
              <w:bottom w:val="nil"/>
              <w:right w:val="nil"/>
            </w:tcBorders>
          </w:tcPr>
          <w:p w14:paraId="7F7FEE63" w14:textId="77777777" w:rsidR="002B0B30" w:rsidRPr="00FF7288" w:rsidRDefault="00BF79DE">
            <w:pPr>
              <w:pStyle w:val="TableParagraph"/>
              <w:spacing w:before="133"/>
              <w:ind w:left="340"/>
              <w:jc w:val="left"/>
              <w:rPr>
                <w:rFonts w:ascii="Times New Roman" w:hAnsi="Times New Roman" w:cs="Times New Roman"/>
                <w:sz w:val="19"/>
              </w:rPr>
            </w:pPr>
            <w:r w:rsidRPr="00FF7288">
              <w:rPr>
                <w:rFonts w:ascii="Times New Roman" w:hAnsi="Times New Roman" w:cs="Times New Roman"/>
                <w:sz w:val="19"/>
                <w:lang w:bidi="ru-RU"/>
              </w:rPr>
              <w:t>Прогон 05</w:t>
            </w:r>
          </w:p>
        </w:tc>
        <w:tc>
          <w:tcPr>
            <w:tcW w:w="1009" w:type="dxa"/>
            <w:tcBorders>
              <w:left w:val="nil"/>
              <w:bottom w:val="nil"/>
              <w:right w:val="nil"/>
            </w:tcBorders>
          </w:tcPr>
          <w:p w14:paraId="69E94B6A" w14:textId="77777777" w:rsidR="002B0B30" w:rsidRPr="00FF7288" w:rsidRDefault="00BF79DE">
            <w:pPr>
              <w:pStyle w:val="TableParagraph"/>
              <w:spacing w:before="133"/>
              <w:rPr>
                <w:rFonts w:ascii="Times New Roman" w:hAnsi="Times New Roman" w:cs="Times New Roman"/>
                <w:sz w:val="19"/>
              </w:rPr>
            </w:pPr>
            <w:r w:rsidRPr="00FF7288">
              <w:rPr>
                <w:rFonts w:ascii="Times New Roman" w:hAnsi="Times New Roman" w:cs="Times New Roman"/>
                <w:sz w:val="19"/>
                <w:lang w:bidi="ru-RU"/>
              </w:rPr>
              <w:t>B</w:t>
            </w:r>
          </w:p>
        </w:tc>
        <w:tc>
          <w:tcPr>
            <w:tcW w:w="1027" w:type="dxa"/>
            <w:tcBorders>
              <w:left w:val="nil"/>
              <w:bottom w:val="nil"/>
              <w:right w:val="nil"/>
            </w:tcBorders>
          </w:tcPr>
          <w:p w14:paraId="35FF20A9" w14:textId="77777777" w:rsidR="002B0B30" w:rsidRPr="00FF7288" w:rsidRDefault="00BF79DE">
            <w:pPr>
              <w:pStyle w:val="TableParagraph"/>
              <w:spacing w:before="133"/>
              <w:ind w:left="6"/>
              <w:rPr>
                <w:rFonts w:ascii="Times New Roman" w:hAnsi="Times New Roman" w:cs="Times New Roman"/>
                <w:sz w:val="19"/>
              </w:rPr>
            </w:pPr>
            <w:r w:rsidRPr="00FF7288">
              <w:rPr>
                <w:rFonts w:ascii="Times New Roman" w:hAnsi="Times New Roman" w:cs="Times New Roman"/>
                <w:sz w:val="19"/>
                <w:lang w:bidi="ru-RU"/>
              </w:rPr>
              <w:t>A</w:t>
            </w:r>
          </w:p>
        </w:tc>
        <w:tc>
          <w:tcPr>
            <w:tcW w:w="1020" w:type="dxa"/>
            <w:tcBorders>
              <w:left w:val="nil"/>
              <w:bottom w:val="nil"/>
              <w:right w:val="nil"/>
            </w:tcBorders>
          </w:tcPr>
          <w:p w14:paraId="1794D69A" w14:textId="77777777" w:rsidR="002B0B30" w:rsidRPr="00FF7288" w:rsidRDefault="00BF79DE">
            <w:pPr>
              <w:pStyle w:val="TableParagraph"/>
              <w:spacing w:before="133"/>
              <w:rPr>
                <w:rFonts w:ascii="Times New Roman" w:hAnsi="Times New Roman" w:cs="Times New Roman"/>
                <w:sz w:val="19"/>
              </w:rPr>
            </w:pPr>
            <w:r w:rsidRPr="00FF7288">
              <w:rPr>
                <w:rFonts w:ascii="Times New Roman" w:hAnsi="Times New Roman" w:cs="Times New Roman"/>
                <w:sz w:val="19"/>
                <w:lang w:bidi="ru-RU"/>
              </w:rPr>
              <w:t>A</w:t>
            </w:r>
          </w:p>
        </w:tc>
        <w:tc>
          <w:tcPr>
            <w:tcW w:w="1020" w:type="dxa"/>
            <w:tcBorders>
              <w:left w:val="nil"/>
              <w:bottom w:val="nil"/>
              <w:right w:val="nil"/>
            </w:tcBorders>
          </w:tcPr>
          <w:p w14:paraId="43F9984E" w14:textId="77777777" w:rsidR="002B0B30" w:rsidRPr="00FF7288" w:rsidRDefault="00BF79DE">
            <w:pPr>
              <w:pStyle w:val="TableParagraph"/>
              <w:spacing w:before="133"/>
              <w:ind w:left="457"/>
              <w:jc w:val="left"/>
              <w:rPr>
                <w:rFonts w:ascii="Times New Roman" w:hAnsi="Times New Roman" w:cs="Times New Roman"/>
                <w:sz w:val="19"/>
              </w:rPr>
            </w:pPr>
            <w:r w:rsidRPr="00FF7288">
              <w:rPr>
                <w:rFonts w:ascii="Times New Roman" w:hAnsi="Times New Roman" w:cs="Times New Roman"/>
                <w:sz w:val="19"/>
                <w:lang w:bidi="ru-RU"/>
              </w:rPr>
              <w:t>B</w:t>
            </w:r>
          </w:p>
        </w:tc>
        <w:tc>
          <w:tcPr>
            <w:tcW w:w="1020" w:type="dxa"/>
            <w:tcBorders>
              <w:left w:val="nil"/>
              <w:bottom w:val="nil"/>
              <w:right w:val="nil"/>
            </w:tcBorders>
          </w:tcPr>
          <w:p w14:paraId="5954B151" w14:textId="77777777" w:rsidR="002B0B30" w:rsidRPr="00FF7288" w:rsidRDefault="00BF79DE">
            <w:pPr>
              <w:pStyle w:val="TableParagraph"/>
              <w:spacing w:before="133"/>
              <w:ind w:right="1"/>
              <w:rPr>
                <w:rFonts w:ascii="Times New Roman" w:hAnsi="Times New Roman" w:cs="Times New Roman"/>
                <w:sz w:val="19"/>
              </w:rPr>
            </w:pPr>
            <w:r w:rsidRPr="00FF7288">
              <w:rPr>
                <w:rFonts w:ascii="Times New Roman" w:hAnsi="Times New Roman" w:cs="Times New Roman"/>
                <w:sz w:val="19"/>
                <w:lang w:bidi="ru-RU"/>
              </w:rPr>
              <w:t>B</w:t>
            </w:r>
          </w:p>
        </w:tc>
        <w:tc>
          <w:tcPr>
            <w:tcW w:w="1047" w:type="dxa"/>
            <w:tcBorders>
              <w:left w:val="nil"/>
              <w:bottom w:val="nil"/>
              <w:right w:val="nil"/>
            </w:tcBorders>
          </w:tcPr>
          <w:p w14:paraId="2123471F" w14:textId="77777777" w:rsidR="002B0B30" w:rsidRPr="00FF7288" w:rsidRDefault="00BF79DE">
            <w:pPr>
              <w:pStyle w:val="TableParagraph"/>
              <w:spacing w:before="133"/>
              <w:ind w:right="24"/>
              <w:rPr>
                <w:rFonts w:ascii="Times New Roman" w:hAnsi="Times New Roman" w:cs="Times New Roman"/>
                <w:sz w:val="19"/>
              </w:rPr>
            </w:pPr>
            <w:r w:rsidRPr="00FF7288">
              <w:rPr>
                <w:rFonts w:ascii="Times New Roman" w:hAnsi="Times New Roman" w:cs="Times New Roman"/>
                <w:sz w:val="19"/>
                <w:lang w:bidi="ru-RU"/>
              </w:rPr>
              <w:t>A</w:t>
            </w:r>
          </w:p>
        </w:tc>
        <w:tc>
          <w:tcPr>
            <w:tcW w:w="993" w:type="dxa"/>
            <w:tcBorders>
              <w:left w:val="nil"/>
              <w:bottom w:val="nil"/>
              <w:right w:val="nil"/>
            </w:tcBorders>
          </w:tcPr>
          <w:p w14:paraId="616C29CE" w14:textId="77777777" w:rsidR="002B0B30" w:rsidRPr="00FF7288" w:rsidRDefault="00BF79DE">
            <w:pPr>
              <w:pStyle w:val="TableParagraph"/>
              <w:spacing w:before="133"/>
              <w:ind w:right="403"/>
              <w:jc w:val="right"/>
              <w:rPr>
                <w:rFonts w:ascii="Times New Roman" w:hAnsi="Times New Roman" w:cs="Times New Roman"/>
                <w:sz w:val="19"/>
              </w:rPr>
            </w:pPr>
            <w:r w:rsidRPr="00FF7288">
              <w:rPr>
                <w:rFonts w:ascii="Times New Roman" w:hAnsi="Times New Roman" w:cs="Times New Roman"/>
                <w:sz w:val="19"/>
                <w:lang w:bidi="ru-RU"/>
              </w:rPr>
              <w:t>B</w:t>
            </w:r>
          </w:p>
        </w:tc>
      </w:tr>
      <w:tr w:rsidR="002B0B30" w:rsidRPr="009C0ACF" w14:paraId="326183EE" w14:textId="77777777" w:rsidTr="0087282D">
        <w:trPr>
          <w:trHeight w:val="20"/>
        </w:trPr>
        <w:tc>
          <w:tcPr>
            <w:tcW w:w="1355" w:type="dxa"/>
            <w:tcBorders>
              <w:top w:val="nil"/>
              <w:left w:val="nil"/>
              <w:bottom w:val="nil"/>
              <w:right w:val="nil"/>
            </w:tcBorders>
          </w:tcPr>
          <w:p w14:paraId="6969A669" w14:textId="77777777" w:rsidR="002B0B30" w:rsidRPr="00FF7288" w:rsidRDefault="00BF79DE">
            <w:pPr>
              <w:pStyle w:val="TableParagraph"/>
              <w:spacing w:before="83"/>
              <w:ind w:left="340"/>
              <w:jc w:val="left"/>
              <w:rPr>
                <w:rFonts w:ascii="Times New Roman" w:hAnsi="Times New Roman" w:cs="Times New Roman"/>
                <w:sz w:val="19"/>
              </w:rPr>
            </w:pPr>
            <w:r w:rsidRPr="00FF7288">
              <w:rPr>
                <w:rFonts w:ascii="Times New Roman" w:hAnsi="Times New Roman" w:cs="Times New Roman"/>
                <w:sz w:val="19"/>
                <w:lang w:bidi="ru-RU"/>
              </w:rPr>
              <w:t>Прогон 06</w:t>
            </w:r>
          </w:p>
        </w:tc>
        <w:tc>
          <w:tcPr>
            <w:tcW w:w="1009" w:type="dxa"/>
            <w:tcBorders>
              <w:top w:val="nil"/>
              <w:left w:val="nil"/>
              <w:bottom w:val="nil"/>
              <w:right w:val="nil"/>
            </w:tcBorders>
          </w:tcPr>
          <w:p w14:paraId="1521F6B8" w14:textId="77777777" w:rsidR="002B0B30" w:rsidRPr="00FF7288" w:rsidRDefault="00BF79DE">
            <w:pPr>
              <w:pStyle w:val="TableParagraph"/>
              <w:spacing w:before="83"/>
              <w:rPr>
                <w:rFonts w:ascii="Times New Roman" w:hAnsi="Times New Roman" w:cs="Times New Roman"/>
                <w:sz w:val="19"/>
              </w:rPr>
            </w:pPr>
            <w:r w:rsidRPr="00FF7288">
              <w:rPr>
                <w:rFonts w:ascii="Times New Roman" w:hAnsi="Times New Roman" w:cs="Times New Roman"/>
                <w:sz w:val="19"/>
                <w:lang w:bidi="ru-RU"/>
              </w:rPr>
              <w:t>B</w:t>
            </w:r>
          </w:p>
        </w:tc>
        <w:tc>
          <w:tcPr>
            <w:tcW w:w="1027" w:type="dxa"/>
            <w:tcBorders>
              <w:top w:val="nil"/>
              <w:left w:val="nil"/>
              <w:bottom w:val="nil"/>
              <w:right w:val="nil"/>
            </w:tcBorders>
          </w:tcPr>
          <w:p w14:paraId="5302ABE3" w14:textId="77777777" w:rsidR="002B0B30" w:rsidRPr="00FF7288" w:rsidRDefault="00BF79DE">
            <w:pPr>
              <w:pStyle w:val="TableParagraph"/>
              <w:spacing w:before="83"/>
              <w:ind w:left="6"/>
              <w:rPr>
                <w:rFonts w:ascii="Times New Roman" w:hAnsi="Times New Roman" w:cs="Times New Roman"/>
                <w:sz w:val="19"/>
              </w:rPr>
            </w:pPr>
            <w:r w:rsidRPr="00FF7288">
              <w:rPr>
                <w:rFonts w:ascii="Times New Roman" w:hAnsi="Times New Roman" w:cs="Times New Roman"/>
                <w:sz w:val="19"/>
                <w:lang w:bidi="ru-RU"/>
              </w:rPr>
              <w:t>A</w:t>
            </w:r>
          </w:p>
        </w:tc>
        <w:tc>
          <w:tcPr>
            <w:tcW w:w="1020" w:type="dxa"/>
            <w:tcBorders>
              <w:top w:val="nil"/>
              <w:left w:val="nil"/>
              <w:bottom w:val="nil"/>
              <w:right w:val="nil"/>
            </w:tcBorders>
          </w:tcPr>
          <w:p w14:paraId="28890267" w14:textId="77777777" w:rsidR="002B0B30" w:rsidRPr="00FF7288" w:rsidRDefault="00BF79DE">
            <w:pPr>
              <w:pStyle w:val="TableParagraph"/>
              <w:spacing w:before="83"/>
              <w:ind w:right="1"/>
              <w:rPr>
                <w:rFonts w:ascii="Times New Roman" w:hAnsi="Times New Roman" w:cs="Times New Roman"/>
                <w:sz w:val="19"/>
              </w:rPr>
            </w:pPr>
            <w:r w:rsidRPr="00FF7288">
              <w:rPr>
                <w:rFonts w:ascii="Times New Roman" w:hAnsi="Times New Roman" w:cs="Times New Roman"/>
                <w:sz w:val="19"/>
                <w:lang w:bidi="ru-RU"/>
              </w:rPr>
              <w:t>B</w:t>
            </w:r>
          </w:p>
        </w:tc>
        <w:tc>
          <w:tcPr>
            <w:tcW w:w="1020" w:type="dxa"/>
            <w:tcBorders>
              <w:top w:val="nil"/>
              <w:left w:val="nil"/>
              <w:bottom w:val="nil"/>
              <w:right w:val="nil"/>
            </w:tcBorders>
          </w:tcPr>
          <w:p w14:paraId="2B2DE237" w14:textId="77777777" w:rsidR="002B0B30" w:rsidRPr="00FF7288" w:rsidRDefault="00BF79DE">
            <w:pPr>
              <w:pStyle w:val="TableParagraph"/>
              <w:spacing w:before="83"/>
              <w:ind w:left="457"/>
              <w:jc w:val="left"/>
              <w:rPr>
                <w:rFonts w:ascii="Times New Roman" w:hAnsi="Times New Roman" w:cs="Times New Roman"/>
                <w:sz w:val="19"/>
              </w:rPr>
            </w:pPr>
            <w:r w:rsidRPr="00FF7288">
              <w:rPr>
                <w:rFonts w:ascii="Times New Roman" w:hAnsi="Times New Roman" w:cs="Times New Roman"/>
                <w:sz w:val="19"/>
                <w:lang w:bidi="ru-RU"/>
              </w:rPr>
              <w:t>B</w:t>
            </w:r>
          </w:p>
        </w:tc>
        <w:tc>
          <w:tcPr>
            <w:tcW w:w="1020" w:type="dxa"/>
            <w:tcBorders>
              <w:top w:val="nil"/>
              <w:left w:val="nil"/>
              <w:bottom w:val="nil"/>
              <w:right w:val="nil"/>
            </w:tcBorders>
          </w:tcPr>
          <w:p w14:paraId="1A4C25AF" w14:textId="77777777" w:rsidR="002B0B30" w:rsidRPr="00FF7288" w:rsidRDefault="00BF79DE">
            <w:pPr>
              <w:pStyle w:val="TableParagraph"/>
              <w:spacing w:before="83"/>
              <w:rPr>
                <w:rFonts w:ascii="Times New Roman" w:hAnsi="Times New Roman" w:cs="Times New Roman"/>
                <w:sz w:val="19"/>
              </w:rPr>
            </w:pPr>
            <w:r w:rsidRPr="00FF7288">
              <w:rPr>
                <w:rFonts w:ascii="Times New Roman" w:hAnsi="Times New Roman" w:cs="Times New Roman"/>
                <w:sz w:val="19"/>
                <w:lang w:bidi="ru-RU"/>
              </w:rPr>
              <w:t>A</w:t>
            </w:r>
          </w:p>
        </w:tc>
        <w:tc>
          <w:tcPr>
            <w:tcW w:w="1047" w:type="dxa"/>
            <w:tcBorders>
              <w:top w:val="nil"/>
              <w:left w:val="nil"/>
              <w:bottom w:val="nil"/>
              <w:right w:val="nil"/>
            </w:tcBorders>
          </w:tcPr>
          <w:p w14:paraId="764E6BE9" w14:textId="77777777" w:rsidR="002B0B30" w:rsidRPr="00FF7288" w:rsidRDefault="00BF79DE">
            <w:pPr>
              <w:pStyle w:val="TableParagraph"/>
              <w:spacing w:before="83"/>
              <w:ind w:right="26"/>
              <w:rPr>
                <w:rFonts w:ascii="Times New Roman" w:hAnsi="Times New Roman" w:cs="Times New Roman"/>
                <w:sz w:val="19"/>
              </w:rPr>
            </w:pPr>
            <w:r w:rsidRPr="00FF7288">
              <w:rPr>
                <w:rFonts w:ascii="Times New Roman" w:hAnsi="Times New Roman" w:cs="Times New Roman"/>
                <w:sz w:val="19"/>
                <w:lang w:bidi="ru-RU"/>
              </w:rPr>
              <w:t>B</w:t>
            </w:r>
          </w:p>
        </w:tc>
        <w:tc>
          <w:tcPr>
            <w:tcW w:w="993" w:type="dxa"/>
            <w:tcBorders>
              <w:top w:val="nil"/>
              <w:left w:val="nil"/>
              <w:bottom w:val="nil"/>
              <w:right w:val="nil"/>
            </w:tcBorders>
          </w:tcPr>
          <w:p w14:paraId="398EB278" w14:textId="77777777" w:rsidR="002B0B30" w:rsidRPr="00FF7288" w:rsidRDefault="00BF79DE">
            <w:pPr>
              <w:pStyle w:val="TableParagraph"/>
              <w:spacing w:before="83"/>
              <w:ind w:right="390"/>
              <w:jc w:val="right"/>
              <w:rPr>
                <w:rFonts w:ascii="Times New Roman" w:hAnsi="Times New Roman" w:cs="Times New Roman"/>
                <w:sz w:val="19"/>
              </w:rPr>
            </w:pPr>
            <w:r w:rsidRPr="00FF7288">
              <w:rPr>
                <w:rFonts w:ascii="Times New Roman" w:hAnsi="Times New Roman" w:cs="Times New Roman"/>
                <w:sz w:val="19"/>
                <w:lang w:bidi="ru-RU"/>
              </w:rPr>
              <w:t>A</w:t>
            </w:r>
          </w:p>
        </w:tc>
      </w:tr>
      <w:tr w:rsidR="002B0B30" w:rsidRPr="009C0ACF" w14:paraId="4048FADD" w14:textId="77777777" w:rsidTr="0087282D">
        <w:trPr>
          <w:trHeight w:val="20"/>
        </w:trPr>
        <w:tc>
          <w:tcPr>
            <w:tcW w:w="1355" w:type="dxa"/>
            <w:tcBorders>
              <w:top w:val="nil"/>
              <w:left w:val="nil"/>
              <w:bottom w:val="nil"/>
              <w:right w:val="nil"/>
            </w:tcBorders>
          </w:tcPr>
          <w:p w14:paraId="620F0F3C" w14:textId="77777777" w:rsidR="002B0B30" w:rsidRPr="00FF7288" w:rsidRDefault="00BF79DE">
            <w:pPr>
              <w:pStyle w:val="TableParagraph"/>
              <w:spacing w:before="83"/>
              <w:ind w:left="340"/>
              <w:jc w:val="left"/>
              <w:rPr>
                <w:rFonts w:ascii="Times New Roman" w:hAnsi="Times New Roman" w:cs="Times New Roman"/>
                <w:sz w:val="19"/>
              </w:rPr>
            </w:pPr>
            <w:r w:rsidRPr="00FF7288">
              <w:rPr>
                <w:rFonts w:ascii="Times New Roman" w:hAnsi="Times New Roman" w:cs="Times New Roman"/>
                <w:sz w:val="19"/>
                <w:lang w:bidi="ru-RU"/>
              </w:rPr>
              <w:t>Прогон 07</w:t>
            </w:r>
          </w:p>
        </w:tc>
        <w:tc>
          <w:tcPr>
            <w:tcW w:w="1009" w:type="dxa"/>
            <w:tcBorders>
              <w:top w:val="nil"/>
              <w:left w:val="nil"/>
              <w:bottom w:val="nil"/>
              <w:right w:val="nil"/>
            </w:tcBorders>
          </w:tcPr>
          <w:p w14:paraId="76C85F77" w14:textId="77777777" w:rsidR="002B0B30" w:rsidRPr="00FF7288" w:rsidRDefault="00BF79DE">
            <w:pPr>
              <w:pStyle w:val="TableParagraph"/>
              <w:spacing w:before="83"/>
              <w:rPr>
                <w:rFonts w:ascii="Times New Roman" w:hAnsi="Times New Roman" w:cs="Times New Roman"/>
                <w:sz w:val="19"/>
              </w:rPr>
            </w:pPr>
            <w:r w:rsidRPr="00FF7288">
              <w:rPr>
                <w:rFonts w:ascii="Times New Roman" w:hAnsi="Times New Roman" w:cs="Times New Roman"/>
                <w:sz w:val="19"/>
                <w:lang w:bidi="ru-RU"/>
              </w:rPr>
              <w:t>B</w:t>
            </w:r>
          </w:p>
        </w:tc>
        <w:tc>
          <w:tcPr>
            <w:tcW w:w="1027" w:type="dxa"/>
            <w:tcBorders>
              <w:top w:val="nil"/>
              <w:left w:val="nil"/>
              <w:bottom w:val="nil"/>
              <w:right w:val="nil"/>
            </w:tcBorders>
          </w:tcPr>
          <w:p w14:paraId="00033CF0" w14:textId="77777777" w:rsidR="002B0B30" w:rsidRPr="00FF7288" w:rsidRDefault="00BF79DE">
            <w:pPr>
              <w:pStyle w:val="TableParagraph"/>
              <w:spacing w:before="83"/>
              <w:ind w:left="4"/>
              <w:rPr>
                <w:rFonts w:ascii="Times New Roman" w:hAnsi="Times New Roman" w:cs="Times New Roman"/>
                <w:sz w:val="19"/>
              </w:rPr>
            </w:pPr>
            <w:r w:rsidRPr="00FF7288">
              <w:rPr>
                <w:rFonts w:ascii="Times New Roman" w:hAnsi="Times New Roman" w:cs="Times New Roman"/>
                <w:sz w:val="19"/>
                <w:lang w:bidi="ru-RU"/>
              </w:rPr>
              <w:t>B</w:t>
            </w:r>
          </w:p>
        </w:tc>
        <w:tc>
          <w:tcPr>
            <w:tcW w:w="1020" w:type="dxa"/>
            <w:tcBorders>
              <w:top w:val="nil"/>
              <w:left w:val="nil"/>
              <w:bottom w:val="nil"/>
              <w:right w:val="nil"/>
            </w:tcBorders>
          </w:tcPr>
          <w:p w14:paraId="17457B76" w14:textId="77777777" w:rsidR="002B0B30" w:rsidRPr="00FF7288" w:rsidRDefault="00BF79DE">
            <w:pPr>
              <w:pStyle w:val="TableParagraph"/>
              <w:spacing w:before="83"/>
              <w:rPr>
                <w:rFonts w:ascii="Times New Roman" w:hAnsi="Times New Roman" w:cs="Times New Roman"/>
                <w:sz w:val="19"/>
              </w:rPr>
            </w:pPr>
            <w:r w:rsidRPr="00FF7288">
              <w:rPr>
                <w:rFonts w:ascii="Times New Roman" w:hAnsi="Times New Roman" w:cs="Times New Roman"/>
                <w:sz w:val="19"/>
                <w:lang w:bidi="ru-RU"/>
              </w:rPr>
              <w:t>A</w:t>
            </w:r>
          </w:p>
        </w:tc>
        <w:tc>
          <w:tcPr>
            <w:tcW w:w="1020" w:type="dxa"/>
            <w:tcBorders>
              <w:top w:val="nil"/>
              <w:left w:val="nil"/>
              <w:bottom w:val="nil"/>
              <w:right w:val="nil"/>
            </w:tcBorders>
          </w:tcPr>
          <w:p w14:paraId="5F9E2127" w14:textId="77777777" w:rsidR="002B0B30" w:rsidRPr="00FF7288" w:rsidRDefault="00BF79DE">
            <w:pPr>
              <w:pStyle w:val="TableParagraph"/>
              <w:spacing w:before="83"/>
              <w:ind w:left="446"/>
              <w:jc w:val="left"/>
              <w:rPr>
                <w:rFonts w:ascii="Times New Roman" w:hAnsi="Times New Roman" w:cs="Times New Roman"/>
                <w:sz w:val="19"/>
              </w:rPr>
            </w:pPr>
            <w:r w:rsidRPr="00FF7288">
              <w:rPr>
                <w:rFonts w:ascii="Times New Roman" w:hAnsi="Times New Roman" w:cs="Times New Roman"/>
                <w:sz w:val="19"/>
                <w:lang w:bidi="ru-RU"/>
              </w:rPr>
              <w:t>A</w:t>
            </w:r>
          </w:p>
        </w:tc>
        <w:tc>
          <w:tcPr>
            <w:tcW w:w="1020" w:type="dxa"/>
            <w:tcBorders>
              <w:top w:val="nil"/>
              <w:left w:val="nil"/>
              <w:bottom w:val="nil"/>
              <w:right w:val="nil"/>
            </w:tcBorders>
          </w:tcPr>
          <w:p w14:paraId="506AC12D" w14:textId="77777777" w:rsidR="002B0B30" w:rsidRPr="00FF7288" w:rsidRDefault="00BF79DE">
            <w:pPr>
              <w:pStyle w:val="TableParagraph"/>
              <w:spacing w:before="83"/>
              <w:ind w:right="1"/>
              <w:rPr>
                <w:rFonts w:ascii="Times New Roman" w:hAnsi="Times New Roman" w:cs="Times New Roman"/>
                <w:sz w:val="19"/>
              </w:rPr>
            </w:pPr>
            <w:r w:rsidRPr="00FF7288">
              <w:rPr>
                <w:rFonts w:ascii="Times New Roman" w:hAnsi="Times New Roman" w:cs="Times New Roman"/>
                <w:sz w:val="19"/>
                <w:lang w:bidi="ru-RU"/>
              </w:rPr>
              <w:t>B</w:t>
            </w:r>
          </w:p>
        </w:tc>
        <w:tc>
          <w:tcPr>
            <w:tcW w:w="1047" w:type="dxa"/>
            <w:tcBorders>
              <w:top w:val="nil"/>
              <w:left w:val="nil"/>
              <w:bottom w:val="nil"/>
              <w:right w:val="nil"/>
            </w:tcBorders>
          </w:tcPr>
          <w:p w14:paraId="2A81C200" w14:textId="77777777" w:rsidR="002B0B30" w:rsidRPr="00FF7288" w:rsidRDefault="00BF79DE">
            <w:pPr>
              <w:pStyle w:val="TableParagraph"/>
              <w:spacing w:before="83"/>
              <w:ind w:right="26"/>
              <w:rPr>
                <w:rFonts w:ascii="Times New Roman" w:hAnsi="Times New Roman" w:cs="Times New Roman"/>
                <w:sz w:val="19"/>
              </w:rPr>
            </w:pPr>
            <w:r w:rsidRPr="00FF7288">
              <w:rPr>
                <w:rFonts w:ascii="Times New Roman" w:hAnsi="Times New Roman" w:cs="Times New Roman"/>
                <w:sz w:val="19"/>
                <w:lang w:bidi="ru-RU"/>
              </w:rPr>
              <w:t>B</w:t>
            </w:r>
          </w:p>
        </w:tc>
        <w:tc>
          <w:tcPr>
            <w:tcW w:w="993" w:type="dxa"/>
            <w:tcBorders>
              <w:top w:val="nil"/>
              <w:left w:val="nil"/>
              <w:bottom w:val="nil"/>
              <w:right w:val="nil"/>
            </w:tcBorders>
          </w:tcPr>
          <w:p w14:paraId="4EFC4DFE" w14:textId="77777777" w:rsidR="002B0B30" w:rsidRPr="00FF7288" w:rsidRDefault="00BF79DE">
            <w:pPr>
              <w:pStyle w:val="TableParagraph"/>
              <w:spacing w:before="83"/>
              <w:ind w:right="390"/>
              <w:jc w:val="right"/>
              <w:rPr>
                <w:rFonts w:ascii="Times New Roman" w:hAnsi="Times New Roman" w:cs="Times New Roman"/>
                <w:sz w:val="19"/>
              </w:rPr>
            </w:pPr>
            <w:r w:rsidRPr="00FF7288">
              <w:rPr>
                <w:rFonts w:ascii="Times New Roman" w:hAnsi="Times New Roman" w:cs="Times New Roman"/>
                <w:sz w:val="19"/>
                <w:lang w:bidi="ru-RU"/>
              </w:rPr>
              <w:t>A</w:t>
            </w:r>
          </w:p>
        </w:tc>
      </w:tr>
      <w:tr w:rsidR="002B0B30" w:rsidRPr="009C0ACF" w14:paraId="4CB9A48A" w14:textId="77777777" w:rsidTr="0087282D">
        <w:trPr>
          <w:trHeight w:val="20"/>
        </w:trPr>
        <w:tc>
          <w:tcPr>
            <w:tcW w:w="1355" w:type="dxa"/>
            <w:tcBorders>
              <w:top w:val="nil"/>
              <w:left w:val="nil"/>
              <w:right w:val="nil"/>
            </w:tcBorders>
          </w:tcPr>
          <w:p w14:paraId="4ACCD836" w14:textId="77777777" w:rsidR="002B0B30" w:rsidRPr="00FF7288" w:rsidRDefault="00BF79DE">
            <w:pPr>
              <w:pStyle w:val="TableParagraph"/>
              <w:spacing w:before="83"/>
              <w:ind w:left="340"/>
              <w:jc w:val="left"/>
              <w:rPr>
                <w:rFonts w:ascii="Times New Roman" w:hAnsi="Times New Roman" w:cs="Times New Roman"/>
                <w:sz w:val="19"/>
              </w:rPr>
            </w:pPr>
            <w:r w:rsidRPr="00FF7288">
              <w:rPr>
                <w:rFonts w:ascii="Times New Roman" w:hAnsi="Times New Roman" w:cs="Times New Roman"/>
                <w:sz w:val="19"/>
                <w:lang w:bidi="ru-RU"/>
              </w:rPr>
              <w:t>Прогон 08</w:t>
            </w:r>
          </w:p>
        </w:tc>
        <w:tc>
          <w:tcPr>
            <w:tcW w:w="1009" w:type="dxa"/>
            <w:tcBorders>
              <w:top w:val="nil"/>
              <w:left w:val="nil"/>
              <w:right w:val="nil"/>
            </w:tcBorders>
          </w:tcPr>
          <w:p w14:paraId="2F8F66FC" w14:textId="77777777" w:rsidR="002B0B30" w:rsidRPr="00FF7288" w:rsidRDefault="00BF79DE">
            <w:pPr>
              <w:pStyle w:val="TableParagraph"/>
              <w:spacing w:before="83"/>
              <w:rPr>
                <w:rFonts w:ascii="Times New Roman" w:hAnsi="Times New Roman" w:cs="Times New Roman"/>
                <w:sz w:val="19"/>
              </w:rPr>
            </w:pPr>
            <w:r w:rsidRPr="00FF7288">
              <w:rPr>
                <w:rFonts w:ascii="Times New Roman" w:hAnsi="Times New Roman" w:cs="Times New Roman"/>
                <w:sz w:val="19"/>
                <w:lang w:bidi="ru-RU"/>
              </w:rPr>
              <w:t>B</w:t>
            </w:r>
          </w:p>
        </w:tc>
        <w:tc>
          <w:tcPr>
            <w:tcW w:w="1027" w:type="dxa"/>
            <w:tcBorders>
              <w:top w:val="nil"/>
              <w:left w:val="nil"/>
              <w:right w:val="nil"/>
            </w:tcBorders>
          </w:tcPr>
          <w:p w14:paraId="2B6EA372" w14:textId="77777777" w:rsidR="002B0B30" w:rsidRPr="00FF7288" w:rsidRDefault="00BF79DE">
            <w:pPr>
              <w:pStyle w:val="TableParagraph"/>
              <w:spacing w:before="83"/>
              <w:ind w:left="4"/>
              <w:rPr>
                <w:rFonts w:ascii="Times New Roman" w:hAnsi="Times New Roman" w:cs="Times New Roman"/>
                <w:sz w:val="19"/>
              </w:rPr>
            </w:pPr>
            <w:r w:rsidRPr="00FF7288">
              <w:rPr>
                <w:rFonts w:ascii="Times New Roman" w:hAnsi="Times New Roman" w:cs="Times New Roman"/>
                <w:sz w:val="19"/>
                <w:lang w:bidi="ru-RU"/>
              </w:rPr>
              <w:t>B</w:t>
            </w:r>
          </w:p>
        </w:tc>
        <w:tc>
          <w:tcPr>
            <w:tcW w:w="1020" w:type="dxa"/>
            <w:tcBorders>
              <w:top w:val="nil"/>
              <w:left w:val="nil"/>
              <w:right w:val="nil"/>
            </w:tcBorders>
          </w:tcPr>
          <w:p w14:paraId="4E811458" w14:textId="77777777" w:rsidR="002B0B30" w:rsidRPr="00FF7288" w:rsidRDefault="00BF79DE">
            <w:pPr>
              <w:pStyle w:val="TableParagraph"/>
              <w:spacing w:before="83"/>
              <w:ind w:right="1"/>
              <w:rPr>
                <w:rFonts w:ascii="Times New Roman" w:hAnsi="Times New Roman" w:cs="Times New Roman"/>
                <w:sz w:val="19"/>
              </w:rPr>
            </w:pPr>
            <w:r w:rsidRPr="00FF7288">
              <w:rPr>
                <w:rFonts w:ascii="Times New Roman" w:hAnsi="Times New Roman" w:cs="Times New Roman"/>
                <w:sz w:val="19"/>
                <w:lang w:bidi="ru-RU"/>
              </w:rPr>
              <w:t>B</w:t>
            </w:r>
          </w:p>
        </w:tc>
        <w:tc>
          <w:tcPr>
            <w:tcW w:w="1020" w:type="dxa"/>
            <w:tcBorders>
              <w:top w:val="nil"/>
              <w:left w:val="nil"/>
              <w:right w:val="nil"/>
            </w:tcBorders>
          </w:tcPr>
          <w:p w14:paraId="48F65C32" w14:textId="77777777" w:rsidR="002B0B30" w:rsidRPr="00FF7288" w:rsidRDefault="00BF79DE">
            <w:pPr>
              <w:pStyle w:val="TableParagraph"/>
              <w:spacing w:before="83"/>
              <w:ind w:left="446"/>
              <w:jc w:val="left"/>
              <w:rPr>
                <w:rFonts w:ascii="Times New Roman" w:hAnsi="Times New Roman" w:cs="Times New Roman"/>
                <w:sz w:val="19"/>
              </w:rPr>
            </w:pPr>
            <w:r w:rsidRPr="00FF7288">
              <w:rPr>
                <w:rFonts w:ascii="Times New Roman" w:hAnsi="Times New Roman" w:cs="Times New Roman"/>
                <w:sz w:val="19"/>
                <w:lang w:bidi="ru-RU"/>
              </w:rPr>
              <w:t>A</w:t>
            </w:r>
          </w:p>
        </w:tc>
        <w:tc>
          <w:tcPr>
            <w:tcW w:w="1020" w:type="dxa"/>
            <w:tcBorders>
              <w:top w:val="nil"/>
              <w:left w:val="nil"/>
              <w:right w:val="nil"/>
            </w:tcBorders>
          </w:tcPr>
          <w:p w14:paraId="2E3BB70B" w14:textId="77777777" w:rsidR="002B0B30" w:rsidRPr="00FF7288" w:rsidRDefault="00BF79DE">
            <w:pPr>
              <w:pStyle w:val="TableParagraph"/>
              <w:spacing w:before="83"/>
              <w:rPr>
                <w:rFonts w:ascii="Times New Roman" w:hAnsi="Times New Roman" w:cs="Times New Roman"/>
                <w:sz w:val="19"/>
              </w:rPr>
            </w:pPr>
            <w:r w:rsidRPr="00FF7288">
              <w:rPr>
                <w:rFonts w:ascii="Times New Roman" w:hAnsi="Times New Roman" w:cs="Times New Roman"/>
                <w:sz w:val="19"/>
                <w:lang w:bidi="ru-RU"/>
              </w:rPr>
              <w:t>A</w:t>
            </w:r>
          </w:p>
        </w:tc>
        <w:tc>
          <w:tcPr>
            <w:tcW w:w="1047" w:type="dxa"/>
            <w:tcBorders>
              <w:top w:val="nil"/>
              <w:left w:val="nil"/>
              <w:right w:val="nil"/>
            </w:tcBorders>
          </w:tcPr>
          <w:p w14:paraId="43E9E269" w14:textId="77777777" w:rsidR="002B0B30" w:rsidRPr="00FF7288" w:rsidRDefault="00BF79DE">
            <w:pPr>
              <w:pStyle w:val="TableParagraph"/>
              <w:spacing w:before="83"/>
              <w:ind w:right="24"/>
              <w:rPr>
                <w:rFonts w:ascii="Times New Roman" w:hAnsi="Times New Roman" w:cs="Times New Roman"/>
                <w:sz w:val="19"/>
              </w:rPr>
            </w:pPr>
            <w:r w:rsidRPr="00FF7288">
              <w:rPr>
                <w:rFonts w:ascii="Times New Roman" w:hAnsi="Times New Roman" w:cs="Times New Roman"/>
                <w:sz w:val="19"/>
                <w:lang w:bidi="ru-RU"/>
              </w:rPr>
              <w:t>A</w:t>
            </w:r>
          </w:p>
        </w:tc>
        <w:tc>
          <w:tcPr>
            <w:tcW w:w="993" w:type="dxa"/>
            <w:tcBorders>
              <w:top w:val="nil"/>
              <w:left w:val="nil"/>
              <w:right w:val="nil"/>
            </w:tcBorders>
          </w:tcPr>
          <w:p w14:paraId="7E9F9F92" w14:textId="77777777" w:rsidR="002B0B30" w:rsidRPr="00FF7288" w:rsidRDefault="00BF79DE">
            <w:pPr>
              <w:pStyle w:val="TableParagraph"/>
              <w:spacing w:before="83"/>
              <w:ind w:right="403"/>
              <w:jc w:val="right"/>
              <w:rPr>
                <w:rFonts w:ascii="Times New Roman" w:hAnsi="Times New Roman" w:cs="Times New Roman"/>
                <w:sz w:val="19"/>
              </w:rPr>
            </w:pPr>
            <w:r w:rsidRPr="00FF7288">
              <w:rPr>
                <w:rFonts w:ascii="Times New Roman" w:hAnsi="Times New Roman" w:cs="Times New Roman"/>
                <w:sz w:val="19"/>
                <w:lang w:bidi="ru-RU"/>
              </w:rPr>
              <w:t>B</w:t>
            </w:r>
          </w:p>
        </w:tc>
      </w:tr>
    </w:tbl>
    <w:p w14:paraId="08EA2FC2" w14:textId="77777777" w:rsidR="002B0B30" w:rsidRPr="00FF7288" w:rsidRDefault="002B0B30">
      <w:pPr>
        <w:pStyle w:val="a3"/>
        <w:spacing w:before="1"/>
        <w:rPr>
          <w:rFonts w:ascii="Times New Roman" w:hAnsi="Times New Roman" w:cs="Times New Roman"/>
          <w:sz w:val="28"/>
        </w:rPr>
      </w:pPr>
    </w:p>
    <w:p w14:paraId="1B36CEFD" w14:textId="433AB00D" w:rsidR="002B0B30" w:rsidRPr="00FF7288" w:rsidRDefault="00BF79DE" w:rsidP="00922F55">
      <w:pPr>
        <w:pStyle w:val="a3"/>
        <w:spacing w:before="72"/>
        <w:ind w:left="1310"/>
        <w:jc w:val="both"/>
        <w:rPr>
          <w:rFonts w:ascii="Times New Roman" w:hAnsi="Times New Roman" w:cs="Times New Roman"/>
        </w:rPr>
      </w:pPr>
      <w:bookmarkStart w:id="67" w:name="_bookmark72"/>
      <w:bookmarkEnd w:id="67"/>
      <w:r w:rsidRPr="00FF7288">
        <w:rPr>
          <w:rFonts w:ascii="Times New Roman" w:hAnsi="Times New Roman" w:cs="Times New Roman"/>
          <w:lang w:bidi="ru-RU"/>
        </w:rPr>
        <w:t xml:space="preserve">Расчет характеристик метода должен выполняться, как описано Юлихером с соавт. </w:t>
      </w:r>
      <w:hyperlink w:anchor="_bookmark74" w:history="1">
        <w:r w:rsidRPr="00FF7288">
          <w:rPr>
            <w:rFonts w:ascii="Times New Roman" w:hAnsi="Times New Roman" w:cs="Times New Roman"/>
            <w:lang w:bidi="ru-RU"/>
          </w:rPr>
          <w:t>(</w:t>
        </w:r>
      </w:hyperlink>
      <w:r w:rsidR="00922F55" w:rsidRPr="00FF7288">
        <w:rPr>
          <w:rStyle w:val="ad"/>
          <w:rFonts w:ascii="Times New Roman" w:hAnsi="Times New Roman" w:cs="Times New Roman"/>
          <w:lang w:bidi="ru-RU"/>
        </w:rPr>
        <w:footnoteReference w:id="35"/>
      </w:r>
      <w:hyperlink w:anchor="_bookmark74" w:history="1">
        <w:r w:rsidRPr="00FF7288">
          <w:rPr>
            <w:rFonts w:ascii="Times New Roman" w:hAnsi="Times New Roman" w:cs="Times New Roman"/>
            <w:lang w:bidi="ru-RU"/>
          </w:rPr>
          <w:t>)</w:t>
        </w:r>
      </w:hyperlink>
      <w:r w:rsidRPr="00FF7288">
        <w:rPr>
          <w:rFonts w:ascii="Times New Roman" w:hAnsi="Times New Roman" w:cs="Times New Roman"/>
          <w:lang w:bidi="ru-RU"/>
        </w:rPr>
        <w:t>.</w:t>
      </w:r>
    </w:p>
    <w:p w14:paraId="20AF8B84" w14:textId="77777777" w:rsidR="002B0B30" w:rsidRPr="00FF7288" w:rsidRDefault="002B0B30">
      <w:pPr>
        <w:pStyle w:val="a3"/>
        <w:rPr>
          <w:rFonts w:ascii="Times New Roman" w:hAnsi="Times New Roman" w:cs="Times New Roman"/>
          <w:sz w:val="18"/>
        </w:rPr>
      </w:pPr>
    </w:p>
    <w:p w14:paraId="098804FF" w14:textId="77777777" w:rsidR="002B0B30" w:rsidRPr="00FF7288" w:rsidRDefault="00BF79DE">
      <w:pPr>
        <w:pStyle w:val="a5"/>
        <w:numPr>
          <w:ilvl w:val="2"/>
          <w:numId w:val="10"/>
        </w:numPr>
        <w:tabs>
          <w:tab w:val="left" w:pos="1311"/>
        </w:tabs>
        <w:spacing w:before="143"/>
        <w:rPr>
          <w:rFonts w:ascii="Times New Roman" w:hAnsi="Times New Roman" w:cs="Times New Roman"/>
          <w:i/>
          <w:sz w:val="19"/>
        </w:rPr>
      </w:pPr>
      <w:r w:rsidRPr="00FF7288">
        <w:rPr>
          <w:rFonts w:ascii="Times New Roman" w:hAnsi="Times New Roman" w:cs="Times New Roman"/>
          <w:i/>
          <w:sz w:val="19"/>
          <w:lang w:bidi="ru-RU"/>
        </w:rPr>
        <w:t>Другие подходы к валидации</w:t>
      </w:r>
    </w:p>
    <w:p w14:paraId="42346D66" w14:textId="77777777" w:rsidR="002B0B30" w:rsidRPr="00FF7288" w:rsidRDefault="002B0B30">
      <w:pPr>
        <w:pStyle w:val="a3"/>
        <w:spacing w:before="4"/>
        <w:rPr>
          <w:rFonts w:ascii="Times New Roman" w:hAnsi="Times New Roman" w:cs="Times New Roman"/>
          <w:i/>
          <w:sz w:val="17"/>
        </w:rPr>
      </w:pPr>
    </w:p>
    <w:p w14:paraId="7055B5D2" w14:textId="0D0E462A" w:rsidR="002B0B30" w:rsidRPr="00FF7288" w:rsidRDefault="00BF79DE" w:rsidP="00922F55">
      <w:pPr>
        <w:pStyle w:val="a3"/>
        <w:spacing w:before="1" w:line="214" w:lineRule="exact"/>
        <w:ind w:left="1310" w:right="618"/>
        <w:jc w:val="both"/>
        <w:rPr>
          <w:rFonts w:ascii="Times New Roman" w:hAnsi="Times New Roman" w:cs="Times New Roman"/>
        </w:rPr>
      </w:pPr>
      <w:r w:rsidRPr="00FF7288">
        <w:rPr>
          <w:rFonts w:ascii="Times New Roman" w:hAnsi="Times New Roman" w:cs="Times New Roman"/>
          <w:lang w:bidi="ru-RU"/>
        </w:rPr>
        <w:t>Можно использовать другие подходы для демонстрации того, что метод соответствует критериям эффективности для рабочих характеристик, при условии, что они обеспечивают тот же уровень и качество информации. Валидация может</w:t>
      </w:r>
      <w:bookmarkStart w:id="68" w:name="_bookmark73"/>
      <w:bookmarkEnd w:id="68"/>
      <w:r w:rsidRPr="00FF7288">
        <w:rPr>
          <w:rFonts w:ascii="Times New Roman" w:hAnsi="Times New Roman" w:cs="Times New Roman"/>
          <w:lang w:bidi="ru-RU"/>
        </w:rPr>
        <w:t xml:space="preserve"> также выполняться в форме межлабораторных исследований, установленных Codex Alimentarius, ISO или IUPAC </w:t>
      </w:r>
      <w:hyperlink w:anchor="_bookmark75" w:history="1">
        <w:r w:rsidRPr="00FF7288">
          <w:rPr>
            <w:rFonts w:ascii="Times New Roman" w:hAnsi="Times New Roman" w:cs="Times New Roman"/>
            <w:lang w:bidi="ru-RU"/>
          </w:rPr>
          <w:t>(</w:t>
        </w:r>
      </w:hyperlink>
      <w:r w:rsidR="00922F55" w:rsidRPr="00FF7288">
        <w:rPr>
          <w:rStyle w:val="ad"/>
          <w:rFonts w:ascii="Times New Roman" w:hAnsi="Times New Roman" w:cs="Times New Roman"/>
          <w:lang w:bidi="ru-RU"/>
        </w:rPr>
        <w:footnoteReference w:id="36"/>
      </w:r>
      <w:hyperlink w:anchor="_bookmark75" w:history="1">
        <w:r w:rsidRPr="00FF7288">
          <w:rPr>
            <w:rFonts w:ascii="Times New Roman" w:hAnsi="Times New Roman" w:cs="Times New Roman"/>
            <w:lang w:bidi="ru-RU"/>
          </w:rPr>
          <w:t>)</w:t>
        </w:r>
      </w:hyperlink>
      <w:r w:rsidRPr="00FF7288">
        <w:rPr>
          <w:rFonts w:ascii="Times New Roman" w:hAnsi="Times New Roman" w:cs="Times New Roman"/>
          <w:lang w:bidi="ru-RU"/>
        </w:rPr>
        <w:t xml:space="preserve"> или в соответствии с альтернативными методами, такими как отдельные лабораторные исследования или внутренняя проверка </w:t>
      </w:r>
      <w:hyperlink w:anchor="_bookmark76" w:history="1">
        <w:r w:rsidRPr="00FF7288">
          <w:rPr>
            <w:rFonts w:ascii="Times New Roman" w:hAnsi="Times New Roman" w:cs="Times New Roman"/>
            <w:lang w:bidi="ru-RU"/>
          </w:rPr>
          <w:t>(</w:t>
        </w:r>
      </w:hyperlink>
      <w:r w:rsidR="00922F55" w:rsidRPr="00FF7288">
        <w:rPr>
          <w:rStyle w:val="ad"/>
          <w:rFonts w:ascii="Times New Roman" w:hAnsi="Times New Roman" w:cs="Times New Roman"/>
          <w:lang w:bidi="ru-RU"/>
        </w:rPr>
        <w:footnoteReference w:id="37"/>
      </w:r>
      <w:hyperlink w:anchor="_bookmark76" w:history="1">
        <w:r w:rsidRPr="00FF7288">
          <w:rPr>
            <w:rFonts w:ascii="Times New Roman" w:hAnsi="Times New Roman" w:cs="Times New Roman"/>
            <w:lang w:bidi="ru-RU"/>
          </w:rPr>
          <w:t>)</w:t>
        </w:r>
      </w:hyperlink>
      <w:r w:rsidRPr="00FF7288">
        <w:rPr>
          <w:rFonts w:ascii="Times New Roman" w:hAnsi="Times New Roman" w:cs="Times New Roman"/>
          <w:lang w:bidi="ru-RU"/>
        </w:rPr>
        <w:t>. Когда применяются альтернативные процедуры валидации, базовая модель и стратегия с соответствующими предпосылками, допущениями и формулами должны быть изложены в протоколе валидации или, по крайней мере, должны быть даны ссылки на их доступность.</w:t>
      </w:r>
    </w:p>
    <w:p w14:paraId="232D3C57" w14:textId="77777777" w:rsidR="002B0B30" w:rsidRPr="00FF7288" w:rsidRDefault="002B0B30">
      <w:pPr>
        <w:pStyle w:val="a3"/>
        <w:rPr>
          <w:rFonts w:ascii="Times New Roman" w:hAnsi="Times New Roman" w:cs="Times New Roman"/>
          <w:sz w:val="18"/>
        </w:rPr>
      </w:pPr>
    </w:p>
    <w:p w14:paraId="1970A39C" w14:textId="77777777" w:rsidR="002B0B30" w:rsidRPr="00FF7288" w:rsidRDefault="00BF79DE">
      <w:pPr>
        <w:pStyle w:val="1"/>
        <w:numPr>
          <w:ilvl w:val="1"/>
          <w:numId w:val="10"/>
        </w:numPr>
        <w:tabs>
          <w:tab w:val="left" w:pos="1311"/>
        </w:tabs>
        <w:spacing w:before="141"/>
        <w:rPr>
          <w:rFonts w:ascii="Times New Roman" w:hAnsi="Times New Roman" w:cs="Times New Roman"/>
        </w:rPr>
      </w:pPr>
      <w:r w:rsidRPr="00FF7288">
        <w:rPr>
          <w:rFonts w:ascii="Times New Roman" w:hAnsi="Times New Roman" w:cs="Times New Roman"/>
          <w:lang w:bidi="ru-RU"/>
        </w:rPr>
        <w:t>Высокая селективность (специфичность)</w:t>
      </w:r>
    </w:p>
    <w:p w14:paraId="11414E86" w14:textId="77777777" w:rsidR="002B0B30" w:rsidRPr="00FF7288" w:rsidRDefault="002B0B30">
      <w:pPr>
        <w:pStyle w:val="a3"/>
        <w:spacing w:before="7"/>
        <w:rPr>
          <w:rFonts w:ascii="Times New Roman" w:hAnsi="Times New Roman" w:cs="Times New Roman"/>
          <w:b/>
          <w:sz w:val="17"/>
        </w:rPr>
      </w:pPr>
    </w:p>
    <w:p w14:paraId="116E1CA9" w14:textId="77777777" w:rsidR="002B0B30" w:rsidRPr="00FF7288" w:rsidRDefault="00BF79DE">
      <w:pPr>
        <w:pStyle w:val="a3"/>
        <w:spacing w:line="214" w:lineRule="exact"/>
        <w:ind w:left="1310" w:right="619"/>
        <w:jc w:val="both"/>
        <w:rPr>
          <w:rFonts w:ascii="Times New Roman" w:hAnsi="Times New Roman" w:cs="Times New Roman"/>
        </w:rPr>
      </w:pPr>
      <w:r w:rsidRPr="00FF7288">
        <w:rPr>
          <w:rFonts w:ascii="Times New Roman" w:hAnsi="Times New Roman" w:cs="Times New Roman"/>
          <w:lang w:bidi="ru-RU"/>
        </w:rPr>
        <w:t>Способность различать аналит и близкородственные вещества должна быть определена в максимально возможной степени. Должна быть определена интерференция гомологов, изомеров, продуктов разложения, эндогенных веществ, аналогов, продуктов метаболизма интересующего остатка, матричных соединений или любого другого потенциально интерферирующего вещества, и, при необходимости, метод должен быть изменен, чтобы избежать выявленных интерференций. Для определения специфичности метода следует использовать следующий подход:</w:t>
      </w:r>
    </w:p>
    <w:p w14:paraId="484E38CA" w14:textId="77777777" w:rsidR="002B0B30" w:rsidRPr="00FF7288" w:rsidRDefault="002B0B30">
      <w:pPr>
        <w:pStyle w:val="a3"/>
        <w:spacing w:before="9"/>
        <w:rPr>
          <w:rFonts w:ascii="Times New Roman" w:hAnsi="Times New Roman" w:cs="Times New Roman"/>
          <w:sz w:val="18"/>
        </w:rPr>
      </w:pPr>
    </w:p>
    <w:p w14:paraId="7BE57C77" w14:textId="77777777" w:rsidR="002B0B30" w:rsidRPr="00FF7288" w:rsidRDefault="00BF79DE">
      <w:pPr>
        <w:pStyle w:val="a5"/>
        <w:numPr>
          <w:ilvl w:val="0"/>
          <w:numId w:val="9"/>
        </w:numPr>
        <w:tabs>
          <w:tab w:val="left" w:pos="1568"/>
        </w:tabs>
        <w:spacing w:line="214" w:lineRule="exact"/>
        <w:ind w:right="619" w:hanging="257"/>
        <w:rPr>
          <w:rFonts w:ascii="Times New Roman" w:hAnsi="Times New Roman" w:cs="Times New Roman"/>
          <w:sz w:val="19"/>
        </w:rPr>
      </w:pPr>
      <w:r w:rsidRPr="00FF7288">
        <w:rPr>
          <w:rFonts w:ascii="Times New Roman" w:hAnsi="Times New Roman" w:cs="Times New Roman"/>
          <w:sz w:val="19"/>
          <w:lang w:bidi="ru-RU"/>
        </w:rPr>
        <w:t>Выберите ряд химически родственных соединений или других веществ, которые могут встретиться с интересующим соединением, которые могут присутствовать в образцах, и проверьте, могут ли они мешать анализу целевого аналита(-ов).</w:t>
      </w:r>
    </w:p>
    <w:p w14:paraId="2DE4CE54" w14:textId="77777777" w:rsidR="002B0B30" w:rsidRPr="00FF7288" w:rsidRDefault="002B0B30">
      <w:pPr>
        <w:pStyle w:val="a3"/>
        <w:spacing w:before="9"/>
        <w:rPr>
          <w:rFonts w:ascii="Times New Roman" w:hAnsi="Times New Roman" w:cs="Times New Roman"/>
          <w:sz w:val="18"/>
        </w:rPr>
      </w:pPr>
    </w:p>
    <w:p w14:paraId="3DCC31FA" w14:textId="77777777" w:rsidR="002B0B30" w:rsidRPr="00FF7288" w:rsidRDefault="00BF79DE">
      <w:pPr>
        <w:pStyle w:val="a5"/>
        <w:numPr>
          <w:ilvl w:val="0"/>
          <w:numId w:val="9"/>
        </w:numPr>
        <w:tabs>
          <w:tab w:val="left" w:pos="1568"/>
        </w:tabs>
        <w:spacing w:line="214" w:lineRule="exact"/>
        <w:ind w:right="618" w:hanging="257"/>
        <w:rPr>
          <w:rFonts w:ascii="Times New Roman" w:hAnsi="Times New Roman" w:cs="Times New Roman"/>
          <w:sz w:val="19"/>
        </w:rPr>
      </w:pPr>
      <w:r w:rsidRPr="00FF7288">
        <w:rPr>
          <w:rFonts w:ascii="Times New Roman" w:hAnsi="Times New Roman" w:cs="Times New Roman"/>
          <w:sz w:val="19"/>
          <w:lang w:bidi="ru-RU"/>
        </w:rPr>
        <w:t>Проанализируйте соответствующее количество репрезентативных холостой пробы, например, разные партии или партии разных видов животных (n ≥ 20), и проверьте любые интерференции сигналов, пиков или следов ионов в интересующей области, где ожидается элюирование целевого аналита.</w:t>
      </w:r>
    </w:p>
    <w:p w14:paraId="5DA605E8" w14:textId="77777777" w:rsidR="002B0B30" w:rsidRPr="00FF7288" w:rsidRDefault="002B0B30">
      <w:pPr>
        <w:pStyle w:val="a3"/>
        <w:spacing w:before="9"/>
        <w:rPr>
          <w:rFonts w:ascii="Times New Roman" w:hAnsi="Times New Roman" w:cs="Times New Roman"/>
          <w:sz w:val="18"/>
        </w:rPr>
      </w:pPr>
    </w:p>
    <w:p w14:paraId="453D7710" w14:textId="77777777" w:rsidR="002B0B30" w:rsidRPr="00FF7288" w:rsidRDefault="00BF79DE">
      <w:pPr>
        <w:pStyle w:val="a5"/>
        <w:numPr>
          <w:ilvl w:val="0"/>
          <w:numId w:val="9"/>
        </w:numPr>
        <w:tabs>
          <w:tab w:val="left" w:pos="1568"/>
        </w:tabs>
        <w:spacing w:line="214" w:lineRule="exact"/>
        <w:ind w:right="617" w:hanging="257"/>
        <w:rPr>
          <w:rFonts w:ascii="Times New Roman" w:hAnsi="Times New Roman" w:cs="Times New Roman"/>
          <w:sz w:val="19"/>
        </w:rPr>
      </w:pPr>
      <w:r w:rsidRPr="00FF7288">
        <w:rPr>
          <w:rFonts w:ascii="Times New Roman" w:hAnsi="Times New Roman" w:cs="Times New Roman"/>
          <w:sz w:val="19"/>
          <w:lang w:bidi="ru-RU"/>
        </w:rPr>
        <w:t>Обогащайте репрезентативные холостые пробы при соответствующей концентрации веществами, которые могут помешать идентификации и/или количественному определению анализируемого вещества, и исследуйте, может ли добавленное вещество:</w:t>
      </w:r>
    </w:p>
    <w:p w14:paraId="620D7C39" w14:textId="77777777" w:rsidR="002B0B30" w:rsidRPr="00FF7288" w:rsidRDefault="002B0B30">
      <w:pPr>
        <w:pStyle w:val="a3"/>
        <w:spacing w:before="11"/>
        <w:rPr>
          <w:rFonts w:ascii="Times New Roman" w:hAnsi="Times New Roman" w:cs="Times New Roman"/>
          <w:sz w:val="17"/>
        </w:rPr>
      </w:pPr>
    </w:p>
    <w:p w14:paraId="3A6387A0" w14:textId="77777777" w:rsidR="002B0B30" w:rsidRPr="00FF7288" w:rsidRDefault="00BF79DE">
      <w:pPr>
        <w:pStyle w:val="a5"/>
        <w:numPr>
          <w:ilvl w:val="1"/>
          <w:numId w:val="9"/>
        </w:numPr>
        <w:tabs>
          <w:tab w:val="left" w:pos="1877"/>
        </w:tabs>
        <w:rPr>
          <w:rFonts w:ascii="Times New Roman" w:hAnsi="Times New Roman" w:cs="Times New Roman"/>
          <w:sz w:val="19"/>
        </w:rPr>
      </w:pPr>
      <w:r w:rsidRPr="00FF7288">
        <w:rPr>
          <w:rFonts w:ascii="Times New Roman" w:hAnsi="Times New Roman" w:cs="Times New Roman"/>
          <w:sz w:val="19"/>
          <w:lang w:bidi="ru-RU"/>
        </w:rPr>
        <w:t>может привести к ложной идентификации;</w:t>
      </w:r>
    </w:p>
    <w:p w14:paraId="1756D4B4" w14:textId="77777777" w:rsidR="002B0B30" w:rsidRPr="00FF7288" w:rsidRDefault="002B0B30">
      <w:pPr>
        <w:pStyle w:val="a3"/>
        <w:rPr>
          <w:rFonts w:ascii="Times New Roman" w:hAnsi="Times New Roman" w:cs="Times New Roman"/>
          <w:sz w:val="18"/>
        </w:rPr>
      </w:pPr>
    </w:p>
    <w:p w14:paraId="792AAD1E" w14:textId="77777777" w:rsidR="002B0B30" w:rsidRPr="00FF7288" w:rsidRDefault="00BF79DE">
      <w:pPr>
        <w:pStyle w:val="a5"/>
        <w:numPr>
          <w:ilvl w:val="1"/>
          <w:numId w:val="9"/>
        </w:numPr>
        <w:tabs>
          <w:tab w:val="left" w:pos="1877"/>
        </w:tabs>
        <w:rPr>
          <w:rFonts w:ascii="Times New Roman" w:hAnsi="Times New Roman" w:cs="Times New Roman"/>
          <w:sz w:val="19"/>
        </w:rPr>
      </w:pPr>
      <w:r w:rsidRPr="00FF7288">
        <w:rPr>
          <w:rFonts w:ascii="Times New Roman" w:hAnsi="Times New Roman" w:cs="Times New Roman"/>
          <w:sz w:val="19"/>
          <w:lang w:bidi="ru-RU"/>
        </w:rPr>
        <w:t>затрудняет идентификацию целевого аналита;</w:t>
      </w:r>
    </w:p>
    <w:p w14:paraId="75404CC9" w14:textId="77777777" w:rsidR="002B0B30" w:rsidRPr="00FF7288" w:rsidRDefault="002B0B30">
      <w:pPr>
        <w:pStyle w:val="a3"/>
        <w:rPr>
          <w:rFonts w:ascii="Times New Roman" w:hAnsi="Times New Roman" w:cs="Times New Roman"/>
          <w:sz w:val="18"/>
        </w:rPr>
      </w:pPr>
    </w:p>
    <w:p w14:paraId="3ECEA2A5" w14:textId="77777777" w:rsidR="002B0B30" w:rsidRPr="00FF7288" w:rsidRDefault="00BF79DE">
      <w:pPr>
        <w:pStyle w:val="a5"/>
        <w:numPr>
          <w:ilvl w:val="1"/>
          <w:numId w:val="9"/>
        </w:numPr>
        <w:tabs>
          <w:tab w:val="left" w:pos="1877"/>
        </w:tabs>
        <w:rPr>
          <w:rFonts w:ascii="Times New Roman" w:hAnsi="Times New Roman" w:cs="Times New Roman"/>
          <w:sz w:val="19"/>
        </w:rPr>
      </w:pPr>
      <w:r w:rsidRPr="00FF7288">
        <w:rPr>
          <w:rFonts w:ascii="Times New Roman" w:hAnsi="Times New Roman" w:cs="Times New Roman"/>
          <w:sz w:val="19"/>
          <w:lang w:bidi="ru-RU"/>
        </w:rPr>
        <w:t>заметно влияет на количественную оценку.</w:t>
      </w:r>
    </w:p>
    <w:p w14:paraId="184275E0" w14:textId="77777777" w:rsidR="002B0B30" w:rsidRPr="00FF7288" w:rsidRDefault="002B0B30">
      <w:pPr>
        <w:pStyle w:val="a3"/>
        <w:rPr>
          <w:rFonts w:ascii="Times New Roman" w:hAnsi="Times New Roman" w:cs="Times New Roman"/>
          <w:sz w:val="18"/>
        </w:rPr>
      </w:pPr>
    </w:p>
    <w:p w14:paraId="48B0D55C" w14:textId="77777777" w:rsidR="002B0B30" w:rsidRPr="00FF7288" w:rsidRDefault="00BF79DE">
      <w:pPr>
        <w:pStyle w:val="1"/>
        <w:numPr>
          <w:ilvl w:val="1"/>
          <w:numId w:val="10"/>
        </w:numPr>
        <w:tabs>
          <w:tab w:val="left" w:pos="1311"/>
        </w:tabs>
        <w:spacing w:before="142"/>
        <w:rPr>
          <w:rFonts w:ascii="Times New Roman" w:hAnsi="Times New Roman" w:cs="Times New Roman"/>
        </w:rPr>
      </w:pPr>
      <w:r w:rsidRPr="00FF7288">
        <w:rPr>
          <w:rFonts w:ascii="Times New Roman" w:hAnsi="Times New Roman" w:cs="Times New Roman"/>
          <w:lang w:bidi="ru-RU"/>
        </w:rPr>
        <w:t>Прочность</w:t>
      </w:r>
    </w:p>
    <w:p w14:paraId="42F61319" w14:textId="77777777" w:rsidR="002B0B30" w:rsidRPr="00FF7288" w:rsidRDefault="002B0B30">
      <w:pPr>
        <w:pStyle w:val="a3"/>
        <w:spacing w:before="7"/>
        <w:rPr>
          <w:rFonts w:ascii="Times New Roman" w:hAnsi="Times New Roman" w:cs="Times New Roman"/>
          <w:b/>
          <w:sz w:val="17"/>
        </w:rPr>
      </w:pPr>
    </w:p>
    <w:p w14:paraId="75477667" w14:textId="77777777" w:rsidR="002B0B30" w:rsidRPr="00FF7288" w:rsidRDefault="00BF79DE">
      <w:pPr>
        <w:pStyle w:val="a3"/>
        <w:spacing w:line="214" w:lineRule="exact"/>
        <w:ind w:left="1310" w:right="618"/>
        <w:jc w:val="both"/>
        <w:rPr>
          <w:rFonts w:ascii="Times New Roman" w:hAnsi="Times New Roman" w:cs="Times New Roman"/>
        </w:rPr>
      </w:pPr>
      <w:r w:rsidRPr="00FF7288">
        <w:rPr>
          <w:rFonts w:ascii="Times New Roman" w:hAnsi="Times New Roman" w:cs="Times New Roman"/>
          <w:lang w:bidi="ru-RU"/>
        </w:rPr>
        <w:t>Аналитический метод должен быть испытан на предмет его продолжительной работы в различных экспериментальных условиях, которые включают, например, различные условия отбора проб и незначительные изменения, которые могут иметь место при рутинных испытаниях. Для проверки стойкости метода изменения, вносимые в условия эксперимента, должны быть незначительными. Важность этих изменений должна быть оценена. Каждая характеристика эффективности должна быть определена для всех незначительных изменений, которые, как было показано, оказывают существенное влияние на эффективность анализа.</w:t>
      </w:r>
    </w:p>
    <w:p w14:paraId="519642D4" w14:textId="77777777" w:rsidR="003B64B2" w:rsidRPr="00FF7288" w:rsidRDefault="003B64B2">
      <w:pPr>
        <w:rPr>
          <w:rFonts w:ascii="Times New Roman" w:hAnsi="Times New Roman" w:cs="Times New Roman"/>
        </w:rPr>
      </w:pPr>
      <w:bookmarkStart w:id="69" w:name="_bookmark74"/>
      <w:bookmarkStart w:id="70" w:name="_bookmark75"/>
      <w:bookmarkStart w:id="71" w:name="_bookmark76"/>
      <w:bookmarkEnd w:id="69"/>
      <w:bookmarkEnd w:id="70"/>
      <w:bookmarkEnd w:id="71"/>
      <w:r w:rsidRPr="00FF7288">
        <w:rPr>
          <w:rFonts w:ascii="Times New Roman" w:hAnsi="Times New Roman" w:cs="Times New Roman"/>
          <w:lang w:bidi="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705"/>
        <w:gridCol w:w="6187"/>
        <w:gridCol w:w="2613"/>
      </w:tblGrid>
      <w:tr w:rsidR="00BA5BE6" w:rsidRPr="009C0ACF" w14:paraId="34AFCA0C" w14:textId="77777777" w:rsidTr="003B64B2">
        <w:tc>
          <w:tcPr>
            <w:tcW w:w="1141" w:type="dxa"/>
            <w:tcBorders>
              <w:bottom w:val="single" w:sz="4" w:space="0" w:color="auto"/>
              <w:right w:val="single" w:sz="4" w:space="0" w:color="auto"/>
            </w:tcBorders>
          </w:tcPr>
          <w:p w14:paraId="0C8EB123" w14:textId="77777777" w:rsidR="00BA5BE6" w:rsidRPr="00FF7288" w:rsidRDefault="00BA5BE6" w:rsidP="00BF2ED7">
            <w:pPr>
              <w:pStyle w:val="a3"/>
              <w:spacing w:before="58"/>
              <w:ind w:left="110"/>
              <w:rPr>
                <w:rFonts w:ascii="Times New Roman" w:hAnsi="Times New Roman" w:cs="Times New Roman"/>
              </w:rPr>
            </w:pPr>
            <w:r w:rsidRPr="00FF7288">
              <w:rPr>
                <w:rFonts w:ascii="Times New Roman" w:hAnsi="Times New Roman" w:cs="Times New Roman"/>
                <w:lang w:bidi="ru-RU"/>
              </w:rPr>
              <w:lastRenderedPageBreak/>
              <w:t>21.05.2021</w:t>
            </w:r>
          </w:p>
        </w:tc>
        <w:tc>
          <w:tcPr>
            <w:tcW w:w="706" w:type="dxa"/>
            <w:tcBorders>
              <w:top w:val="single" w:sz="4" w:space="0" w:color="auto"/>
              <w:left w:val="single" w:sz="4" w:space="0" w:color="auto"/>
              <w:bottom w:val="single" w:sz="4" w:space="0" w:color="auto"/>
              <w:right w:val="single" w:sz="4" w:space="0" w:color="auto"/>
            </w:tcBorders>
          </w:tcPr>
          <w:p w14:paraId="592E3154" w14:textId="77777777" w:rsidR="00BA5BE6" w:rsidRPr="00FF7288" w:rsidRDefault="00BA5BE6" w:rsidP="00BF2ED7">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5" w:type="dxa"/>
            <w:tcBorders>
              <w:left w:val="single" w:sz="4" w:space="0" w:color="auto"/>
              <w:bottom w:val="single" w:sz="4" w:space="0" w:color="auto"/>
            </w:tcBorders>
          </w:tcPr>
          <w:p w14:paraId="5C274466" w14:textId="77777777" w:rsidR="00BA5BE6" w:rsidRPr="00FF7288" w:rsidRDefault="00BA5BE6" w:rsidP="00BF2ED7">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6977D192" w14:textId="77777777" w:rsidR="00BA5BE6" w:rsidRPr="00FF7288" w:rsidRDefault="00A111A8" w:rsidP="00BF2ED7">
            <w:pPr>
              <w:pStyle w:val="a3"/>
              <w:spacing w:before="7"/>
              <w:jc w:val="right"/>
              <w:rPr>
                <w:rFonts w:ascii="Times New Roman" w:hAnsi="Times New Roman" w:cs="Times New Roman"/>
                <w:sz w:val="18"/>
              </w:rPr>
            </w:pPr>
            <w:r w:rsidRPr="00FF7288">
              <w:rPr>
                <w:rFonts w:ascii="Times New Roman" w:hAnsi="Times New Roman" w:cs="Times New Roman"/>
                <w:lang w:bidi="ru-RU"/>
              </w:rPr>
              <w:t>L 180/101</w:t>
            </w:r>
          </w:p>
        </w:tc>
      </w:tr>
    </w:tbl>
    <w:p w14:paraId="56E6F970" w14:textId="77777777" w:rsidR="002B0B30" w:rsidRPr="00FF7288" w:rsidRDefault="002B0B30">
      <w:pPr>
        <w:pStyle w:val="a3"/>
        <w:spacing w:before="3"/>
        <w:rPr>
          <w:rFonts w:ascii="Times New Roman" w:hAnsi="Times New Roman" w:cs="Times New Roman"/>
          <w:sz w:val="20"/>
        </w:rPr>
      </w:pPr>
    </w:p>
    <w:p w14:paraId="75FC17AC" w14:textId="77777777" w:rsidR="002B0B30" w:rsidRPr="00FF7288" w:rsidRDefault="00BF79DE">
      <w:pPr>
        <w:pStyle w:val="1"/>
        <w:numPr>
          <w:ilvl w:val="1"/>
          <w:numId w:val="10"/>
        </w:numPr>
        <w:tabs>
          <w:tab w:val="left" w:pos="1310"/>
        </w:tabs>
        <w:rPr>
          <w:rFonts w:ascii="Times New Roman" w:hAnsi="Times New Roman" w:cs="Times New Roman"/>
        </w:rPr>
      </w:pPr>
      <w:r w:rsidRPr="00FF7288">
        <w:rPr>
          <w:rFonts w:ascii="Times New Roman" w:hAnsi="Times New Roman" w:cs="Times New Roman"/>
          <w:lang w:bidi="ru-RU"/>
        </w:rPr>
        <w:t>Стабильность</w:t>
      </w:r>
    </w:p>
    <w:p w14:paraId="63252774" w14:textId="77777777" w:rsidR="002B0B30" w:rsidRPr="00FF7288" w:rsidRDefault="00BF79DE">
      <w:pPr>
        <w:pStyle w:val="a3"/>
        <w:spacing w:before="135" w:line="230" w:lineRule="auto"/>
        <w:ind w:left="1310" w:right="617"/>
        <w:jc w:val="both"/>
        <w:rPr>
          <w:rFonts w:ascii="Times New Roman" w:hAnsi="Times New Roman" w:cs="Times New Roman"/>
        </w:rPr>
      </w:pPr>
      <w:r w:rsidRPr="00FF7288">
        <w:rPr>
          <w:rFonts w:ascii="Times New Roman" w:hAnsi="Times New Roman" w:cs="Times New Roman"/>
          <w:lang w:bidi="ru-RU"/>
        </w:rPr>
        <w:t>Должна быть определена стабильность калибровочного стандарта, стандарта, согласованного с матрицей, и/или стандартов, обогащенных матрицей, а также аналита или компонентов матрицы в образце во время хранения или анализа, поскольку нестабильность может повлиять на результаты испытаний.</w:t>
      </w:r>
    </w:p>
    <w:p w14:paraId="236784A7" w14:textId="77777777" w:rsidR="002B0B30" w:rsidRPr="00FF7288" w:rsidRDefault="00BF79DE">
      <w:pPr>
        <w:pStyle w:val="a3"/>
        <w:spacing w:before="145" w:line="230" w:lineRule="auto"/>
        <w:ind w:left="1310" w:right="618"/>
        <w:jc w:val="both"/>
        <w:rPr>
          <w:rFonts w:ascii="Times New Roman" w:hAnsi="Times New Roman" w:cs="Times New Roman"/>
        </w:rPr>
      </w:pPr>
      <w:r w:rsidRPr="00FF7288">
        <w:rPr>
          <w:rFonts w:ascii="Times New Roman" w:hAnsi="Times New Roman" w:cs="Times New Roman"/>
          <w:lang w:bidi="ru-RU"/>
        </w:rPr>
        <w:t>Обычно стабильность аналита хорошо охарактеризована при различных условиях хранения. Необходимую информацию могут предоставить эксперименты, проводимые для мониторинга условий хранения стандартов и образцов, проводимые в рамках обычной системы аккредитации лабораторий и контроля качества. Если доступны данные о стабильности для аналитов в матрице (например, на основе информации из EURL, опубликованных данных и т. д.), эти данные не должны определяться каждой лабораторией. Однако ссылка на имеющиеся данные о стабильности аналитов в растворе и в матрице допустима только в том случае, если применяются идентичные условия.</w:t>
      </w:r>
    </w:p>
    <w:p w14:paraId="5558C9A4" w14:textId="77777777" w:rsidR="002B0B30" w:rsidRPr="00FF7288" w:rsidRDefault="00BF79DE">
      <w:pPr>
        <w:pStyle w:val="a3"/>
        <w:spacing w:before="137"/>
        <w:ind w:left="1310"/>
        <w:jc w:val="both"/>
        <w:rPr>
          <w:rFonts w:ascii="Times New Roman" w:hAnsi="Times New Roman" w:cs="Times New Roman"/>
        </w:rPr>
      </w:pPr>
      <w:r w:rsidRPr="00FF7288">
        <w:rPr>
          <w:rFonts w:ascii="Times New Roman" w:hAnsi="Times New Roman" w:cs="Times New Roman"/>
          <w:lang w:bidi="ru-RU"/>
        </w:rPr>
        <w:t>Если требуемые данные о стабильности недоступны, следует использовать следующие подходы.</w:t>
      </w:r>
    </w:p>
    <w:p w14:paraId="4A3C83A6" w14:textId="77777777" w:rsidR="002B0B30" w:rsidRPr="00FF7288" w:rsidRDefault="002B0B30">
      <w:pPr>
        <w:pStyle w:val="a3"/>
        <w:rPr>
          <w:rFonts w:ascii="Times New Roman" w:hAnsi="Times New Roman" w:cs="Times New Roman"/>
          <w:sz w:val="18"/>
        </w:rPr>
      </w:pPr>
    </w:p>
    <w:p w14:paraId="0E9366CD" w14:textId="77777777" w:rsidR="002B0B30" w:rsidRPr="00FF7288" w:rsidRDefault="00BF79DE">
      <w:pPr>
        <w:pStyle w:val="a5"/>
        <w:numPr>
          <w:ilvl w:val="2"/>
          <w:numId w:val="10"/>
        </w:numPr>
        <w:tabs>
          <w:tab w:val="left" w:pos="1310"/>
        </w:tabs>
        <w:spacing w:before="159"/>
        <w:rPr>
          <w:rFonts w:ascii="Times New Roman" w:hAnsi="Times New Roman" w:cs="Times New Roman"/>
          <w:i/>
          <w:sz w:val="19"/>
        </w:rPr>
      </w:pPr>
      <w:r w:rsidRPr="00FF7288">
        <w:rPr>
          <w:rFonts w:ascii="Times New Roman" w:hAnsi="Times New Roman" w:cs="Times New Roman"/>
          <w:i/>
          <w:sz w:val="19"/>
          <w:lang w:bidi="ru-RU"/>
        </w:rPr>
        <w:t>Определение стабильности аналита в растворе</w:t>
      </w:r>
    </w:p>
    <w:p w14:paraId="47DB84BD" w14:textId="77777777" w:rsidR="002B0B30" w:rsidRPr="00FF7288" w:rsidRDefault="002B0B30">
      <w:pPr>
        <w:pStyle w:val="a3"/>
        <w:rPr>
          <w:rFonts w:ascii="Times New Roman" w:hAnsi="Times New Roman" w:cs="Times New Roman"/>
          <w:i/>
          <w:sz w:val="18"/>
        </w:rPr>
      </w:pPr>
    </w:p>
    <w:p w14:paraId="4B801E53" w14:textId="77777777" w:rsidR="002B0B30" w:rsidRPr="00FF7288" w:rsidRDefault="00BF79DE">
      <w:pPr>
        <w:pStyle w:val="a5"/>
        <w:numPr>
          <w:ilvl w:val="0"/>
          <w:numId w:val="8"/>
        </w:numPr>
        <w:tabs>
          <w:tab w:val="left" w:pos="1991"/>
        </w:tabs>
        <w:spacing w:before="151" w:line="214" w:lineRule="exact"/>
        <w:ind w:right="619"/>
        <w:rPr>
          <w:rFonts w:ascii="Times New Roman" w:hAnsi="Times New Roman" w:cs="Times New Roman"/>
          <w:sz w:val="19"/>
        </w:rPr>
      </w:pPr>
      <w:r w:rsidRPr="00FF7288">
        <w:rPr>
          <w:rFonts w:ascii="Times New Roman" w:hAnsi="Times New Roman" w:cs="Times New Roman"/>
          <w:sz w:val="19"/>
          <w:lang w:bidi="ru-RU"/>
        </w:rPr>
        <w:t>Приготовьте свежие исходные растворы аналита (веществ) и разбавьте их, как указано в инструкциях к тесту, чтобы получить достаточное количество аликвот (например, 40) каждой выбранной концентрации. Образцы должны быть приготовлены из:</w:t>
      </w:r>
    </w:p>
    <w:p w14:paraId="0D1843ED" w14:textId="77777777" w:rsidR="002B0B30" w:rsidRPr="00FF7288" w:rsidRDefault="00BF79DE">
      <w:pPr>
        <w:pStyle w:val="a5"/>
        <w:numPr>
          <w:ilvl w:val="1"/>
          <w:numId w:val="8"/>
        </w:numPr>
        <w:tabs>
          <w:tab w:val="left" w:pos="2348"/>
        </w:tabs>
        <w:spacing w:before="135"/>
        <w:rPr>
          <w:rFonts w:ascii="Times New Roman" w:hAnsi="Times New Roman" w:cs="Times New Roman"/>
          <w:sz w:val="19"/>
        </w:rPr>
      </w:pPr>
      <w:r w:rsidRPr="00FF7288">
        <w:rPr>
          <w:rFonts w:ascii="Times New Roman" w:hAnsi="Times New Roman" w:cs="Times New Roman"/>
          <w:sz w:val="19"/>
          <w:lang w:bidi="ru-RU"/>
        </w:rPr>
        <w:t>Растворы аналита, используемые для витаминизации;</w:t>
      </w:r>
    </w:p>
    <w:p w14:paraId="76F2928B" w14:textId="77A662FD" w:rsidR="002B0B30" w:rsidRPr="00FF7288" w:rsidRDefault="00A46694">
      <w:pPr>
        <w:pStyle w:val="a5"/>
        <w:numPr>
          <w:ilvl w:val="1"/>
          <w:numId w:val="8"/>
        </w:numPr>
        <w:tabs>
          <w:tab w:val="left" w:pos="2348"/>
        </w:tabs>
        <w:spacing w:before="136"/>
        <w:rPr>
          <w:rFonts w:ascii="Times New Roman" w:hAnsi="Times New Roman" w:cs="Times New Roman"/>
          <w:sz w:val="19"/>
        </w:rPr>
      </w:pPr>
      <w:r>
        <w:rPr>
          <w:rFonts w:ascii="Times New Roman" w:hAnsi="Times New Roman" w:cs="Times New Roman"/>
          <w:sz w:val="19"/>
          <w:lang w:bidi="ru-RU"/>
        </w:rPr>
        <w:t>Р</w:t>
      </w:r>
      <w:r w:rsidRPr="00FF7288">
        <w:rPr>
          <w:rFonts w:ascii="Times New Roman" w:hAnsi="Times New Roman" w:cs="Times New Roman"/>
          <w:sz w:val="19"/>
          <w:lang w:bidi="ru-RU"/>
        </w:rPr>
        <w:t xml:space="preserve">астворы </w:t>
      </w:r>
      <w:r w:rsidR="00BF79DE" w:rsidRPr="00FF7288">
        <w:rPr>
          <w:rFonts w:ascii="Times New Roman" w:hAnsi="Times New Roman" w:cs="Times New Roman"/>
          <w:sz w:val="19"/>
          <w:lang w:bidi="ru-RU"/>
        </w:rPr>
        <w:t>аналитов, используемые для окончательного анализа;</w:t>
      </w:r>
    </w:p>
    <w:p w14:paraId="52ECC838" w14:textId="77777777" w:rsidR="002B0B30" w:rsidRPr="00FF7288" w:rsidRDefault="00BF79DE">
      <w:pPr>
        <w:pStyle w:val="a5"/>
        <w:numPr>
          <w:ilvl w:val="1"/>
          <w:numId w:val="8"/>
        </w:numPr>
        <w:tabs>
          <w:tab w:val="left" w:pos="2348"/>
        </w:tabs>
        <w:spacing w:before="136"/>
        <w:rPr>
          <w:rFonts w:ascii="Times New Roman" w:hAnsi="Times New Roman" w:cs="Times New Roman"/>
          <w:sz w:val="19"/>
        </w:rPr>
      </w:pPr>
      <w:r w:rsidRPr="00FF7288">
        <w:rPr>
          <w:rFonts w:ascii="Times New Roman" w:hAnsi="Times New Roman" w:cs="Times New Roman"/>
          <w:sz w:val="19"/>
          <w:lang w:bidi="ru-RU"/>
        </w:rPr>
        <w:t>Любое другое решение, представляющее интерес (например, дериватизированные стандарты).</w:t>
      </w:r>
    </w:p>
    <w:p w14:paraId="60C9F192" w14:textId="77777777" w:rsidR="002B0B30" w:rsidRPr="00FF7288" w:rsidRDefault="002B0B30">
      <w:pPr>
        <w:pStyle w:val="a3"/>
        <w:rPr>
          <w:rFonts w:ascii="Times New Roman" w:hAnsi="Times New Roman" w:cs="Times New Roman"/>
          <w:sz w:val="18"/>
        </w:rPr>
      </w:pPr>
    </w:p>
    <w:p w14:paraId="3E455717" w14:textId="77777777" w:rsidR="002B0B30" w:rsidRPr="00FF7288" w:rsidRDefault="00BF79DE">
      <w:pPr>
        <w:pStyle w:val="a5"/>
        <w:numPr>
          <w:ilvl w:val="0"/>
          <w:numId w:val="8"/>
        </w:numPr>
        <w:tabs>
          <w:tab w:val="left" w:pos="1991"/>
        </w:tabs>
        <w:spacing w:before="159"/>
        <w:rPr>
          <w:rFonts w:ascii="Times New Roman" w:hAnsi="Times New Roman" w:cs="Times New Roman"/>
          <w:sz w:val="19"/>
        </w:rPr>
      </w:pPr>
      <w:r w:rsidRPr="00FF7288">
        <w:rPr>
          <w:rFonts w:ascii="Times New Roman" w:hAnsi="Times New Roman" w:cs="Times New Roman"/>
          <w:sz w:val="19"/>
          <w:lang w:bidi="ru-RU"/>
        </w:rPr>
        <w:t>Измерьте содержание аналита в свежеприготовленном растворе в соответствии с инструкциями к анализу.</w:t>
      </w:r>
    </w:p>
    <w:p w14:paraId="052ADA29" w14:textId="77777777" w:rsidR="002B0B30" w:rsidRPr="00FF7288" w:rsidRDefault="002B0B30">
      <w:pPr>
        <w:pStyle w:val="a3"/>
        <w:spacing w:before="2"/>
        <w:rPr>
          <w:rFonts w:ascii="Times New Roman" w:hAnsi="Times New Roman" w:cs="Times New Roman"/>
          <w:sz w:val="14"/>
        </w:rPr>
      </w:pPr>
    </w:p>
    <w:p w14:paraId="58001156" w14:textId="77777777" w:rsidR="002B0B30" w:rsidRPr="00FF7288" w:rsidRDefault="00BF79DE">
      <w:pPr>
        <w:pStyle w:val="a5"/>
        <w:numPr>
          <w:ilvl w:val="0"/>
          <w:numId w:val="8"/>
        </w:numPr>
        <w:tabs>
          <w:tab w:val="left" w:pos="1991"/>
        </w:tabs>
        <w:spacing w:line="230" w:lineRule="auto"/>
        <w:ind w:right="616"/>
        <w:rPr>
          <w:rFonts w:ascii="Times New Roman" w:hAnsi="Times New Roman" w:cs="Times New Roman"/>
          <w:sz w:val="19"/>
        </w:rPr>
      </w:pPr>
      <w:r w:rsidRPr="00FF7288">
        <w:rPr>
          <w:rFonts w:ascii="Times New Roman" w:hAnsi="Times New Roman" w:cs="Times New Roman"/>
          <w:sz w:val="19"/>
          <w:lang w:bidi="ru-RU"/>
        </w:rPr>
        <w:t>Разливают соответствующие объемы в подходящие контейнеры, маркируют и хранят в соответствии со световыми и температурными условиями схемы, приведенной в таблице 7. Время хранения должно быть выбрано с учетом применяемой аналитической практики, в идеале до тех пор, пока первые явления деградации не будут наблюдаться во время идентификации и/или количественного определения. Если при исследовании стабильности не наблюдается деградации, продолжительность хранения при исследовании стабильности должна быть равна продолжительности максимального срока хранения раствора.</w:t>
      </w:r>
    </w:p>
    <w:p w14:paraId="15A60429" w14:textId="77777777" w:rsidR="002B0B30" w:rsidRPr="00FF7288" w:rsidRDefault="002B0B30">
      <w:pPr>
        <w:pStyle w:val="a3"/>
        <w:spacing w:before="5"/>
        <w:rPr>
          <w:rFonts w:ascii="Times New Roman" w:hAnsi="Times New Roman" w:cs="Times New Roman"/>
          <w:sz w:val="14"/>
        </w:rPr>
      </w:pPr>
    </w:p>
    <w:p w14:paraId="1CFA4C4C" w14:textId="77777777" w:rsidR="002B0B30" w:rsidRPr="00FF7288" w:rsidRDefault="00BF79DE">
      <w:pPr>
        <w:pStyle w:val="a5"/>
        <w:numPr>
          <w:ilvl w:val="0"/>
          <w:numId w:val="8"/>
        </w:numPr>
        <w:tabs>
          <w:tab w:val="left" w:pos="1991"/>
        </w:tabs>
        <w:spacing w:line="214" w:lineRule="exact"/>
        <w:ind w:right="617"/>
        <w:rPr>
          <w:rFonts w:ascii="Times New Roman" w:hAnsi="Times New Roman" w:cs="Times New Roman"/>
          <w:sz w:val="19"/>
        </w:rPr>
      </w:pPr>
      <w:r w:rsidRPr="00FF7288">
        <w:rPr>
          <w:rFonts w:ascii="Times New Roman" w:hAnsi="Times New Roman" w:cs="Times New Roman"/>
          <w:sz w:val="19"/>
          <w:lang w:bidi="ru-RU"/>
        </w:rPr>
        <w:t>Рассчитайте концентрацию аналита (веществ) в каждой аликвоте по сравнению с концентрацией аналита в свежеприготовленном растворе по следующей формуле:</w:t>
      </w:r>
    </w:p>
    <w:p w14:paraId="494DCA50" w14:textId="77777777" w:rsidR="0087282D" w:rsidRPr="00FF7288" w:rsidRDefault="00BF79DE" w:rsidP="00FF7288">
      <w:pPr>
        <w:pStyle w:val="a3"/>
        <w:spacing w:before="136" w:line="372" w:lineRule="auto"/>
        <w:ind w:left="3828" w:right="2957" w:firstLine="217"/>
        <w:jc w:val="center"/>
        <w:rPr>
          <w:rFonts w:ascii="Times New Roman" w:hAnsi="Times New Roman" w:cs="Times New Roman"/>
          <w:position w:val="-2"/>
          <w:sz w:val="11"/>
        </w:rPr>
      </w:pPr>
      <w:r w:rsidRPr="00FF7288">
        <w:rPr>
          <w:rFonts w:ascii="Times New Roman" w:hAnsi="Times New Roman" w:cs="Times New Roman"/>
          <w:lang w:bidi="ru-RU"/>
        </w:rPr>
        <w:t xml:space="preserve">Остаток аналита (%) = C </w:t>
      </w:r>
      <w:r w:rsidRPr="00FF7288">
        <w:rPr>
          <w:rFonts w:ascii="Times New Roman" w:hAnsi="Times New Roman" w:cs="Times New Roman"/>
          <w:position w:val="-2"/>
          <w:sz w:val="11"/>
          <w:lang w:bidi="ru-RU"/>
        </w:rPr>
        <w:t>i</w:t>
      </w:r>
      <w:r w:rsidRPr="00FF7288">
        <w:rPr>
          <w:rFonts w:ascii="Times New Roman" w:hAnsi="Times New Roman" w:cs="Times New Roman"/>
          <w:lang w:bidi="ru-RU"/>
        </w:rPr>
        <w:t xml:space="preserve"> × 100/C </w:t>
      </w:r>
      <w:r w:rsidRPr="00FF7288">
        <w:rPr>
          <w:rFonts w:ascii="Times New Roman" w:hAnsi="Times New Roman" w:cs="Times New Roman"/>
          <w:position w:val="-2"/>
          <w:sz w:val="11"/>
          <w:lang w:bidi="ru-RU"/>
        </w:rPr>
        <w:t xml:space="preserve">свежий </w:t>
      </w:r>
    </w:p>
    <w:p w14:paraId="48573C93" w14:textId="77777777" w:rsidR="002B0B30" w:rsidRPr="00FF7288" w:rsidRDefault="00BF79DE" w:rsidP="00FF7288">
      <w:pPr>
        <w:pStyle w:val="a3"/>
        <w:spacing w:before="136" w:line="372" w:lineRule="auto"/>
        <w:ind w:left="3828" w:right="3240"/>
        <w:jc w:val="center"/>
        <w:rPr>
          <w:rFonts w:ascii="Times New Roman" w:hAnsi="Times New Roman" w:cs="Times New Roman"/>
        </w:rPr>
      </w:pPr>
      <w:r w:rsidRPr="00FF7288">
        <w:rPr>
          <w:rFonts w:ascii="Times New Roman" w:hAnsi="Times New Roman" w:cs="Times New Roman"/>
          <w:lang w:bidi="ru-RU"/>
        </w:rPr>
        <w:t xml:space="preserve">C </w:t>
      </w:r>
      <w:r w:rsidRPr="00FF7288">
        <w:rPr>
          <w:rFonts w:ascii="Times New Roman" w:hAnsi="Times New Roman" w:cs="Times New Roman"/>
          <w:position w:val="-2"/>
          <w:sz w:val="11"/>
          <w:lang w:bidi="ru-RU"/>
        </w:rPr>
        <w:t>i</w:t>
      </w:r>
      <w:r w:rsidRPr="00FF7288">
        <w:rPr>
          <w:rFonts w:ascii="Times New Roman" w:hAnsi="Times New Roman" w:cs="Times New Roman"/>
          <w:lang w:bidi="ru-RU"/>
        </w:rPr>
        <w:t xml:space="preserve"> = концентрация в момент времени i</w:t>
      </w:r>
    </w:p>
    <w:p w14:paraId="55BBA140" w14:textId="77777777" w:rsidR="002B0B30" w:rsidRPr="00FF7288" w:rsidRDefault="00BF79DE">
      <w:pPr>
        <w:pStyle w:val="a3"/>
        <w:spacing w:line="230" w:lineRule="exact"/>
        <w:ind w:left="1130" w:right="450"/>
        <w:jc w:val="center"/>
        <w:rPr>
          <w:rFonts w:ascii="Times New Roman" w:hAnsi="Times New Roman" w:cs="Times New Roman"/>
        </w:rPr>
      </w:pPr>
      <w:r w:rsidRPr="00FF7288">
        <w:rPr>
          <w:rFonts w:ascii="Times New Roman" w:hAnsi="Times New Roman" w:cs="Times New Roman"/>
          <w:lang w:bidi="ru-RU"/>
        </w:rPr>
        <w:t xml:space="preserve">C </w:t>
      </w:r>
      <w:r w:rsidRPr="00FF7288">
        <w:rPr>
          <w:rFonts w:ascii="Times New Roman" w:hAnsi="Times New Roman" w:cs="Times New Roman"/>
          <w:position w:val="-2"/>
          <w:sz w:val="11"/>
          <w:lang w:bidi="ru-RU"/>
        </w:rPr>
        <w:t>свежий</w:t>
      </w:r>
      <w:r w:rsidRPr="00FF7288">
        <w:rPr>
          <w:rFonts w:ascii="Times New Roman" w:hAnsi="Times New Roman" w:cs="Times New Roman"/>
          <w:lang w:bidi="ru-RU"/>
        </w:rPr>
        <w:t xml:space="preserve"> = концентрация свежего раствора</w:t>
      </w:r>
    </w:p>
    <w:p w14:paraId="1A2609E4" w14:textId="77777777" w:rsidR="002B0B30" w:rsidRPr="00FF7288" w:rsidRDefault="00BF79DE">
      <w:pPr>
        <w:pStyle w:val="a3"/>
        <w:spacing w:before="131" w:line="230" w:lineRule="auto"/>
        <w:ind w:left="1300" w:right="620"/>
        <w:jc w:val="both"/>
        <w:rPr>
          <w:rFonts w:ascii="Times New Roman" w:hAnsi="Times New Roman" w:cs="Times New Roman"/>
        </w:rPr>
      </w:pPr>
      <w:r w:rsidRPr="00FF7288">
        <w:rPr>
          <w:rFonts w:ascii="Times New Roman" w:hAnsi="Times New Roman" w:cs="Times New Roman"/>
          <w:lang w:bidi="ru-RU"/>
        </w:rPr>
        <w:t>Среднее значение пяти повторов растворов, которые хранились, не должно отличаться более чем на 15% от среднего значения пяти свежеприготовленных повторных растворов. Среднее значение пяти свежеприготовленных растворов должно использоваться в качестве основы для расчета процентной разницы.</w:t>
      </w:r>
    </w:p>
    <w:p w14:paraId="40562A0C" w14:textId="77777777" w:rsidR="002B0B30" w:rsidRPr="00FF7288" w:rsidRDefault="002B0B30">
      <w:pPr>
        <w:pStyle w:val="a3"/>
        <w:spacing w:before="6"/>
        <w:rPr>
          <w:rFonts w:ascii="Times New Roman" w:hAnsi="Times New Roman" w:cs="Times New Roman"/>
          <w:sz w:val="24"/>
        </w:rPr>
      </w:pPr>
    </w:p>
    <w:p w14:paraId="4497ED5E" w14:textId="77777777" w:rsidR="002B0B30" w:rsidRPr="00FF7288" w:rsidRDefault="00BF79DE">
      <w:pPr>
        <w:ind w:left="1130" w:right="280"/>
        <w:jc w:val="center"/>
        <w:rPr>
          <w:rFonts w:ascii="Times New Roman" w:hAnsi="Times New Roman" w:cs="Times New Roman"/>
          <w:i/>
          <w:sz w:val="19"/>
        </w:rPr>
      </w:pPr>
      <w:r w:rsidRPr="00FF7288">
        <w:rPr>
          <w:rFonts w:ascii="Times New Roman" w:hAnsi="Times New Roman" w:cs="Times New Roman"/>
          <w:i/>
          <w:sz w:val="19"/>
          <w:lang w:bidi="ru-RU"/>
        </w:rPr>
        <w:t>Таблица 7</w:t>
      </w:r>
    </w:p>
    <w:p w14:paraId="137A1547" w14:textId="77777777" w:rsidR="002B0B30" w:rsidRPr="00FF7288" w:rsidRDefault="002B0B30">
      <w:pPr>
        <w:pStyle w:val="a3"/>
        <w:spacing w:before="3"/>
        <w:rPr>
          <w:rFonts w:ascii="Times New Roman" w:hAnsi="Times New Roman" w:cs="Times New Roman"/>
          <w:i/>
          <w:sz w:val="20"/>
        </w:rPr>
      </w:pPr>
    </w:p>
    <w:p w14:paraId="4D8F0E5F" w14:textId="77777777" w:rsidR="002B0B30" w:rsidRPr="00FF7288" w:rsidRDefault="00BF79DE">
      <w:pPr>
        <w:pStyle w:val="1"/>
        <w:ind w:left="1130" w:right="336"/>
        <w:jc w:val="center"/>
        <w:rPr>
          <w:rFonts w:ascii="Times New Roman" w:hAnsi="Times New Roman" w:cs="Times New Roman"/>
        </w:rPr>
      </w:pPr>
      <w:r w:rsidRPr="00FF7288">
        <w:rPr>
          <w:rFonts w:ascii="Times New Roman" w:hAnsi="Times New Roman" w:cs="Times New Roman"/>
          <w:lang w:bidi="ru-RU"/>
        </w:rPr>
        <w:t>Схема определения стабильности аналита в растворе</w:t>
      </w:r>
    </w:p>
    <w:p w14:paraId="04273A97" w14:textId="77777777" w:rsidR="002B0B30" w:rsidRPr="00FF7288" w:rsidRDefault="002B0B30">
      <w:pPr>
        <w:pStyle w:val="a3"/>
        <w:spacing w:before="4"/>
        <w:rPr>
          <w:rFonts w:ascii="Times New Roman" w:hAnsi="Times New Roman" w:cs="Times New Roman"/>
          <w:b/>
        </w:rPr>
      </w:pPr>
    </w:p>
    <w:tbl>
      <w:tblPr>
        <w:tblStyle w:val="TableNormal"/>
        <w:tblW w:w="0" w:type="auto"/>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2126"/>
        <w:gridCol w:w="2126"/>
        <w:gridCol w:w="2103"/>
      </w:tblGrid>
      <w:tr w:rsidR="002B0B30" w:rsidRPr="009C0ACF" w14:paraId="238A2E71" w14:textId="77777777" w:rsidTr="0087282D">
        <w:trPr>
          <w:trHeight w:val="20"/>
        </w:trPr>
        <w:tc>
          <w:tcPr>
            <w:tcW w:w="2138" w:type="dxa"/>
            <w:tcBorders>
              <w:left w:val="nil"/>
            </w:tcBorders>
          </w:tcPr>
          <w:p w14:paraId="6FFF71CB" w14:textId="77777777" w:rsidR="002B0B30" w:rsidRPr="00FF7288" w:rsidRDefault="002B0B30">
            <w:pPr>
              <w:rPr>
                <w:rFonts w:ascii="Times New Roman" w:hAnsi="Times New Roman" w:cs="Times New Roman"/>
              </w:rPr>
            </w:pPr>
          </w:p>
        </w:tc>
        <w:tc>
          <w:tcPr>
            <w:tcW w:w="2126" w:type="dxa"/>
          </w:tcPr>
          <w:p w14:paraId="35BD68C4" w14:textId="77777777" w:rsidR="002B0B30" w:rsidRPr="00FF7288" w:rsidRDefault="00BF79DE">
            <w:pPr>
              <w:pStyle w:val="TableParagraph"/>
              <w:spacing w:before="68"/>
              <w:ind w:left="802" w:right="802"/>
              <w:rPr>
                <w:rFonts w:ascii="Times New Roman" w:hAnsi="Times New Roman" w:cs="Times New Roman"/>
                <w:sz w:val="17"/>
              </w:rPr>
            </w:pPr>
            <w:r w:rsidRPr="00FF7288">
              <w:rPr>
                <w:rFonts w:ascii="Times New Roman" w:hAnsi="Times New Roman" w:cs="Times New Roman"/>
                <w:sz w:val="17"/>
                <w:lang w:bidi="ru-RU"/>
              </w:rPr>
              <w:t>20°C</w:t>
            </w:r>
          </w:p>
        </w:tc>
        <w:tc>
          <w:tcPr>
            <w:tcW w:w="2126" w:type="dxa"/>
          </w:tcPr>
          <w:p w14:paraId="3E68EFF5" w14:textId="77777777" w:rsidR="002B0B30" w:rsidRPr="00FF7288" w:rsidRDefault="00BF79DE">
            <w:pPr>
              <w:pStyle w:val="TableParagraph"/>
              <w:spacing w:before="68"/>
              <w:ind w:left="802" w:right="802"/>
              <w:rPr>
                <w:rFonts w:ascii="Times New Roman" w:hAnsi="Times New Roman" w:cs="Times New Roman"/>
                <w:sz w:val="17"/>
              </w:rPr>
            </w:pPr>
            <w:r w:rsidRPr="00FF7288">
              <w:rPr>
                <w:rFonts w:ascii="Times New Roman" w:hAnsi="Times New Roman" w:cs="Times New Roman"/>
                <w:sz w:val="17"/>
                <w:lang w:bidi="ru-RU"/>
              </w:rPr>
              <w:t>4°C</w:t>
            </w:r>
          </w:p>
        </w:tc>
        <w:tc>
          <w:tcPr>
            <w:tcW w:w="2103" w:type="dxa"/>
            <w:tcBorders>
              <w:right w:val="nil"/>
            </w:tcBorders>
          </w:tcPr>
          <w:p w14:paraId="5ACA7227" w14:textId="77777777" w:rsidR="002B0B30" w:rsidRPr="00FF7288" w:rsidRDefault="00BF79DE">
            <w:pPr>
              <w:pStyle w:val="TableParagraph"/>
              <w:spacing w:before="68"/>
              <w:ind w:left="842" w:right="736"/>
              <w:rPr>
                <w:rFonts w:ascii="Times New Roman" w:hAnsi="Times New Roman" w:cs="Times New Roman"/>
                <w:sz w:val="17"/>
              </w:rPr>
            </w:pPr>
            <w:r w:rsidRPr="00FF7288">
              <w:rPr>
                <w:rFonts w:ascii="Times New Roman" w:hAnsi="Times New Roman" w:cs="Times New Roman"/>
                <w:sz w:val="17"/>
                <w:lang w:bidi="ru-RU"/>
              </w:rPr>
              <w:t>20°C</w:t>
            </w:r>
          </w:p>
        </w:tc>
      </w:tr>
      <w:tr w:rsidR="002B0B30" w:rsidRPr="009C0ACF" w14:paraId="4E69A5D7" w14:textId="77777777" w:rsidTr="0087282D">
        <w:trPr>
          <w:trHeight w:val="20"/>
        </w:trPr>
        <w:tc>
          <w:tcPr>
            <w:tcW w:w="2138" w:type="dxa"/>
            <w:tcBorders>
              <w:left w:val="nil"/>
            </w:tcBorders>
          </w:tcPr>
          <w:p w14:paraId="07246A97" w14:textId="7248F2B2" w:rsidR="002B0B30" w:rsidRPr="00FF7288" w:rsidRDefault="00BF79DE">
            <w:pPr>
              <w:pStyle w:val="TableParagraph"/>
              <w:spacing w:before="88"/>
              <w:jc w:val="left"/>
              <w:rPr>
                <w:rFonts w:ascii="Times New Roman" w:hAnsi="Times New Roman" w:cs="Times New Roman"/>
                <w:sz w:val="19"/>
              </w:rPr>
            </w:pPr>
            <w:r w:rsidRPr="00FF7288">
              <w:rPr>
                <w:rFonts w:ascii="Times New Roman" w:hAnsi="Times New Roman" w:cs="Times New Roman"/>
                <w:sz w:val="19"/>
                <w:lang w:bidi="ru-RU"/>
              </w:rPr>
              <w:t>Темный</w:t>
            </w:r>
          </w:p>
        </w:tc>
        <w:tc>
          <w:tcPr>
            <w:tcW w:w="2126" w:type="dxa"/>
          </w:tcPr>
          <w:p w14:paraId="1B19C58D" w14:textId="77777777" w:rsidR="002B0B30" w:rsidRPr="00FF7288" w:rsidRDefault="00BF79DE">
            <w:pPr>
              <w:pStyle w:val="TableParagraph"/>
              <w:spacing w:before="88"/>
              <w:ind w:left="106"/>
              <w:jc w:val="left"/>
              <w:rPr>
                <w:rFonts w:ascii="Times New Roman" w:hAnsi="Times New Roman" w:cs="Times New Roman"/>
                <w:sz w:val="19"/>
              </w:rPr>
            </w:pPr>
            <w:r w:rsidRPr="00FF7288">
              <w:rPr>
                <w:rFonts w:ascii="Times New Roman" w:hAnsi="Times New Roman" w:cs="Times New Roman"/>
                <w:sz w:val="19"/>
                <w:lang w:bidi="ru-RU"/>
              </w:rPr>
              <w:t>10 аликвот</w:t>
            </w:r>
          </w:p>
        </w:tc>
        <w:tc>
          <w:tcPr>
            <w:tcW w:w="2126" w:type="dxa"/>
          </w:tcPr>
          <w:p w14:paraId="46BC6985" w14:textId="77777777" w:rsidR="002B0B30" w:rsidRPr="00FF7288" w:rsidRDefault="00BF79DE">
            <w:pPr>
              <w:pStyle w:val="TableParagraph"/>
              <w:spacing w:before="88"/>
              <w:ind w:left="106"/>
              <w:jc w:val="left"/>
              <w:rPr>
                <w:rFonts w:ascii="Times New Roman" w:hAnsi="Times New Roman" w:cs="Times New Roman"/>
                <w:sz w:val="19"/>
              </w:rPr>
            </w:pPr>
            <w:r w:rsidRPr="00FF7288">
              <w:rPr>
                <w:rFonts w:ascii="Times New Roman" w:hAnsi="Times New Roman" w:cs="Times New Roman"/>
                <w:sz w:val="19"/>
                <w:lang w:bidi="ru-RU"/>
              </w:rPr>
              <w:t>10 аликвот</w:t>
            </w:r>
          </w:p>
        </w:tc>
        <w:tc>
          <w:tcPr>
            <w:tcW w:w="2103" w:type="dxa"/>
            <w:tcBorders>
              <w:right w:val="nil"/>
            </w:tcBorders>
          </w:tcPr>
          <w:p w14:paraId="4528EF1B" w14:textId="77777777" w:rsidR="002B0B30" w:rsidRPr="00FF7288" w:rsidRDefault="00BF79DE">
            <w:pPr>
              <w:pStyle w:val="TableParagraph"/>
              <w:spacing w:before="88"/>
              <w:ind w:left="106"/>
              <w:jc w:val="left"/>
              <w:rPr>
                <w:rFonts w:ascii="Times New Roman" w:hAnsi="Times New Roman" w:cs="Times New Roman"/>
                <w:sz w:val="19"/>
              </w:rPr>
            </w:pPr>
            <w:r w:rsidRPr="00FF7288">
              <w:rPr>
                <w:rFonts w:ascii="Times New Roman" w:hAnsi="Times New Roman" w:cs="Times New Roman"/>
                <w:sz w:val="19"/>
                <w:lang w:bidi="ru-RU"/>
              </w:rPr>
              <w:t>10 аликвот</w:t>
            </w:r>
          </w:p>
        </w:tc>
      </w:tr>
      <w:tr w:rsidR="002B0B30" w:rsidRPr="009C0ACF" w14:paraId="4366352B" w14:textId="77777777" w:rsidTr="0087282D">
        <w:trPr>
          <w:trHeight w:val="20"/>
        </w:trPr>
        <w:tc>
          <w:tcPr>
            <w:tcW w:w="2138" w:type="dxa"/>
            <w:tcBorders>
              <w:left w:val="nil"/>
            </w:tcBorders>
          </w:tcPr>
          <w:p w14:paraId="460C0A70" w14:textId="77777777" w:rsidR="002B0B30" w:rsidRPr="00FF7288" w:rsidRDefault="00BF79DE">
            <w:pPr>
              <w:pStyle w:val="TableParagraph"/>
              <w:spacing w:before="88"/>
              <w:jc w:val="left"/>
              <w:rPr>
                <w:rFonts w:ascii="Times New Roman" w:hAnsi="Times New Roman" w:cs="Times New Roman"/>
                <w:sz w:val="19"/>
              </w:rPr>
            </w:pPr>
            <w:r w:rsidRPr="00FF7288">
              <w:rPr>
                <w:rFonts w:ascii="Times New Roman" w:hAnsi="Times New Roman" w:cs="Times New Roman"/>
                <w:sz w:val="19"/>
                <w:lang w:bidi="ru-RU"/>
              </w:rPr>
              <w:t xml:space="preserve"> Нежирные</w:t>
            </w:r>
          </w:p>
        </w:tc>
        <w:tc>
          <w:tcPr>
            <w:tcW w:w="2126" w:type="dxa"/>
          </w:tcPr>
          <w:p w14:paraId="56F942A7" w14:textId="77777777" w:rsidR="002B0B30" w:rsidRPr="00FF7288" w:rsidRDefault="002B0B30">
            <w:pPr>
              <w:rPr>
                <w:rFonts w:ascii="Times New Roman" w:hAnsi="Times New Roman" w:cs="Times New Roman"/>
              </w:rPr>
            </w:pPr>
          </w:p>
        </w:tc>
        <w:tc>
          <w:tcPr>
            <w:tcW w:w="2126" w:type="dxa"/>
          </w:tcPr>
          <w:p w14:paraId="337EE3F3" w14:textId="77777777" w:rsidR="002B0B30" w:rsidRPr="00FF7288" w:rsidRDefault="002B0B30">
            <w:pPr>
              <w:rPr>
                <w:rFonts w:ascii="Times New Roman" w:hAnsi="Times New Roman" w:cs="Times New Roman"/>
              </w:rPr>
            </w:pPr>
          </w:p>
        </w:tc>
        <w:tc>
          <w:tcPr>
            <w:tcW w:w="2103" w:type="dxa"/>
            <w:tcBorders>
              <w:right w:val="nil"/>
            </w:tcBorders>
          </w:tcPr>
          <w:p w14:paraId="25FBAE9B" w14:textId="77777777" w:rsidR="002B0B30" w:rsidRPr="00FF7288" w:rsidRDefault="00BF79DE">
            <w:pPr>
              <w:pStyle w:val="TableParagraph"/>
              <w:spacing w:before="88"/>
              <w:ind w:left="106"/>
              <w:jc w:val="left"/>
              <w:rPr>
                <w:rFonts w:ascii="Times New Roman" w:hAnsi="Times New Roman" w:cs="Times New Roman"/>
                <w:sz w:val="19"/>
              </w:rPr>
            </w:pPr>
            <w:r w:rsidRPr="00FF7288">
              <w:rPr>
                <w:rFonts w:ascii="Times New Roman" w:hAnsi="Times New Roman" w:cs="Times New Roman"/>
                <w:sz w:val="19"/>
                <w:lang w:bidi="ru-RU"/>
              </w:rPr>
              <w:t>10 аликвот</w:t>
            </w:r>
          </w:p>
        </w:tc>
      </w:tr>
    </w:tbl>
    <w:p w14:paraId="431289B0" w14:textId="77777777" w:rsidR="002B0B30" w:rsidRPr="00FF7288" w:rsidRDefault="002B0B30">
      <w:pPr>
        <w:pStyle w:val="a3"/>
        <w:spacing w:before="6"/>
        <w:rPr>
          <w:rFonts w:ascii="Times New Roman" w:hAnsi="Times New Roman" w:cs="Times New Roman"/>
          <w:b/>
          <w:sz w:val="20"/>
        </w:rPr>
      </w:pPr>
    </w:p>
    <w:p w14:paraId="39390153" w14:textId="77777777" w:rsidR="002B0B30" w:rsidRPr="00FF7288" w:rsidRDefault="00BF79DE">
      <w:pPr>
        <w:pStyle w:val="a5"/>
        <w:numPr>
          <w:ilvl w:val="2"/>
          <w:numId w:val="10"/>
        </w:numPr>
        <w:tabs>
          <w:tab w:val="left" w:pos="1310"/>
        </w:tabs>
        <w:spacing w:before="72"/>
        <w:rPr>
          <w:rFonts w:ascii="Times New Roman" w:hAnsi="Times New Roman" w:cs="Times New Roman"/>
          <w:i/>
          <w:sz w:val="19"/>
        </w:rPr>
      </w:pPr>
      <w:r w:rsidRPr="00FF7288">
        <w:rPr>
          <w:rFonts w:ascii="Times New Roman" w:hAnsi="Times New Roman" w:cs="Times New Roman"/>
          <w:i/>
          <w:sz w:val="19"/>
          <w:lang w:bidi="ru-RU"/>
        </w:rPr>
        <w:t>Определение стабильности аналита(-ов) в матрице</w:t>
      </w:r>
    </w:p>
    <w:p w14:paraId="5AF4A591" w14:textId="77777777" w:rsidR="002B0B30" w:rsidRPr="00FF7288" w:rsidRDefault="002B0B30">
      <w:pPr>
        <w:pStyle w:val="a3"/>
        <w:rPr>
          <w:rFonts w:ascii="Times New Roman" w:hAnsi="Times New Roman" w:cs="Times New Roman"/>
          <w:i/>
          <w:sz w:val="18"/>
        </w:rPr>
      </w:pPr>
    </w:p>
    <w:p w14:paraId="76809266" w14:textId="77777777" w:rsidR="002B0B30" w:rsidRPr="00FF7288" w:rsidRDefault="00BF79DE">
      <w:pPr>
        <w:pStyle w:val="a5"/>
        <w:numPr>
          <w:ilvl w:val="0"/>
          <w:numId w:val="7"/>
        </w:numPr>
        <w:tabs>
          <w:tab w:val="left" w:pos="1991"/>
        </w:tabs>
        <w:spacing w:before="151" w:line="214" w:lineRule="exact"/>
        <w:ind w:right="618"/>
        <w:rPr>
          <w:rFonts w:ascii="Times New Roman" w:hAnsi="Times New Roman" w:cs="Times New Roman"/>
          <w:sz w:val="19"/>
        </w:rPr>
      </w:pPr>
      <w:r w:rsidRPr="00FF7288">
        <w:rPr>
          <w:rFonts w:ascii="Times New Roman" w:hAnsi="Times New Roman" w:cs="Times New Roman"/>
          <w:sz w:val="19"/>
          <w:lang w:bidi="ru-RU"/>
        </w:rPr>
        <w:t>Используйте, где это возможно, полученные образцы. При отсутствии полученной матрицы следует использовать пустую матрицу, обогащенную аналитом.</w:t>
      </w:r>
    </w:p>
    <w:p w14:paraId="3D7D5462" w14:textId="77777777" w:rsidR="003B64B2" w:rsidRPr="00FF7288" w:rsidRDefault="003B64B2">
      <w:pPr>
        <w:rPr>
          <w:rFonts w:ascii="Times New Roman" w:hAnsi="Times New Roman" w:cs="Times New Roman"/>
        </w:rPr>
      </w:pPr>
      <w:r w:rsidRPr="00FF7288">
        <w:rPr>
          <w:rFonts w:ascii="Times New Roman" w:hAnsi="Times New Roman" w:cs="Times New Roman"/>
          <w:lang w:bidi="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706"/>
        <w:gridCol w:w="6216"/>
        <w:gridCol w:w="2624"/>
      </w:tblGrid>
      <w:tr w:rsidR="00BF79DE" w:rsidRPr="009C0ACF" w14:paraId="77A23271" w14:textId="77777777" w:rsidTr="00BF79DE">
        <w:tc>
          <w:tcPr>
            <w:tcW w:w="1100" w:type="dxa"/>
            <w:tcBorders>
              <w:bottom w:val="single" w:sz="4" w:space="0" w:color="auto"/>
              <w:right w:val="single" w:sz="4" w:space="0" w:color="auto"/>
            </w:tcBorders>
          </w:tcPr>
          <w:p w14:paraId="0C1AFADD" w14:textId="77777777" w:rsidR="00BF79DE" w:rsidRPr="00FF7288" w:rsidRDefault="00BF79DE" w:rsidP="00BF79DE">
            <w:pPr>
              <w:pStyle w:val="a3"/>
              <w:spacing w:before="58"/>
              <w:ind w:left="110" w:right="-18"/>
              <w:rPr>
                <w:rFonts w:ascii="Times New Roman" w:hAnsi="Times New Roman" w:cs="Times New Roman"/>
              </w:rPr>
            </w:pPr>
            <w:r w:rsidRPr="00FF7288">
              <w:rPr>
                <w:rFonts w:ascii="Times New Roman" w:hAnsi="Times New Roman" w:cs="Times New Roman"/>
                <w:sz w:val="16"/>
                <w:lang w:bidi="ru-RU"/>
              </w:rPr>
              <w:lastRenderedPageBreak/>
              <w:t>L 180/102</w:t>
            </w:r>
          </w:p>
        </w:tc>
        <w:tc>
          <w:tcPr>
            <w:tcW w:w="706" w:type="dxa"/>
            <w:tcBorders>
              <w:top w:val="single" w:sz="4" w:space="0" w:color="auto"/>
              <w:left w:val="single" w:sz="4" w:space="0" w:color="auto"/>
              <w:bottom w:val="single" w:sz="4" w:space="0" w:color="auto"/>
              <w:right w:val="single" w:sz="4" w:space="0" w:color="auto"/>
            </w:tcBorders>
          </w:tcPr>
          <w:p w14:paraId="021699CD" w14:textId="77777777" w:rsidR="00BF79DE" w:rsidRPr="00FF7288" w:rsidRDefault="00BF79DE" w:rsidP="00BF79DE">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6" w:type="dxa"/>
            <w:tcBorders>
              <w:left w:val="single" w:sz="4" w:space="0" w:color="auto"/>
              <w:bottom w:val="single" w:sz="4" w:space="0" w:color="auto"/>
            </w:tcBorders>
          </w:tcPr>
          <w:p w14:paraId="3816F2B6" w14:textId="77777777" w:rsidR="00BF79DE" w:rsidRPr="00FF7288" w:rsidRDefault="00BF79DE" w:rsidP="00BF79DE">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636A1486" w14:textId="77777777" w:rsidR="00BF79DE" w:rsidRPr="00FF7288" w:rsidRDefault="00BF79DE" w:rsidP="00BF79DE">
            <w:pPr>
              <w:jc w:val="right"/>
              <w:rPr>
                <w:rFonts w:ascii="Times New Roman" w:hAnsi="Times New Roman" w:cs="Times New Roman"/>
                <w:sz w:val="19"/>
                <w:szCs w:val="19"/>
              </w:rPr>
            </w:pPr>
            <w:r w:rsidRPr="00FF7288">
              <w:rPr>
                <w:rFonts w:ascii="Times New Roman" w:hAnsi="Times New Roman" w:cs="Times New Roman"/>
                <w:sz w:val="19"/>
                <w:lang w:bidi="ru-RU"/>
              </w:rPr>
              <w:t>21.05.2021</w:t>
            </w:r>
          </w:p>
        </w:tc>
      </w:tr>
    </w:tbl>
    <w:p w14:paraId="24760A1F" w14:textId="77777777" w:rsidR="002B0B30" w:rsidRPr="00FF7288" w:rsidRDefault="002B0B30">
      <w:pPr>
        <w:pStyle w:val="a3"/>
        <w:spacing w:before="10"/>
        <w:rPr>
          <w:rFonts w:ascii="Times New Roman" w:hAnsi="Times New Roman" w:cs="Times New Roman"/>
          <w:sz w:val="20"/>
        </w:rPr>
      </w:pPr>
    </w:p>
    <w:p w14:paraId="5F6EFE7B" w14:textId="77777777" w:rsidR="002B0B30" w:rsidRPr="00FF7288" w:rsidRDefault="00BF79DE">
      <w:pPr>
        <w:pStyle w:val="a5"/>
        <w:numPr>
          <w:ilvl w:val="0"/>
          <w:numId w:val="7"/>
        </w:numPr>
        <w:tabs>
          <w:tab w:val="left" w:pos="1991"/>
        </w:tabs>
        <w:spacing w:line="230" w:lineRule="auto"/>
        <w:ind w:right="618"/>
        <w:rPr>
          <w:rFonts w:ascii="Times New Roman" w:hAnsi="Times New Roman" w:cs="Times New Roman"/>
          <w:sz w:val="19"/>
        </w:rPr>
      </w:pPr>
      <w:r w:rsidRPr="00FF7288">
        <w:rPr>
          <w:rFonts w:ascii="Times New Roman" w:hAnsi="Times New Roman" w:cs="Times New Roman"/>
          <w:sz w:val="19"/>
          <w:lang w:bidi="ru-RU"/>
        </w:rPr>
        <w:t>Когда образовавшаяся матрица доступна, определяют концентрацию в матрице, пока матрица еще свежая. Храните дополнительные аликвоты гомогенизированной полученной матрицы при температуре минус 20 °C или ниже, если требуется, и определяйте концентрации аналита до тех пор, пока образец остается в лаборатории.</w:t>
      </w:r>
    </w:p>
    <w:p w14:paraId="4025AFDE" w14:textId="77777777" w:rsidR="002B0B30" w:rsidRPr="00FF7288" w:rsidRDefault="002B0B30">
      <w:pPr>
        <w:pStyle w:val="a3"/>
        <w:spacing w:before="9"/>
        <w:rPr>
          <w:rFonts w:ascii="Times New Roman" w:hAnsi="Times New Roman" w:cs="Times New Roman"/>
          <w:sz w:val="24"/>
        </w:rPr>
      </w:pPr>
    </w:p>
    <w:p w14:paraId="00D8A2CE" w14:textId="77777777" w:rsidR="002B0B30" w:rsidRPr="00FF7288" w:rsidRDefault="00BF79DE">
      <w:pPr>
        <w:pStyle w:val="a5"/>
        <w:numPr>
          <w:ilvl w:val="0"/>
          <w:numId w:val="7"/>
        </w:numPr>
        <w:tabs>
          <w:tab w:val="left" w:pos="1991"/>
        </w:tabs>
        <w:spacing w:line="230" w:lineRule="auto"/>
        <w:ind w:right="616"/>
        <w:rPr>
          <w:rFonts w:ascii="Times New Roman" w:hAnsi="Times New Roman" w:cs="Times New Roman"/>
          <w:sz w:val="19"/>
        </w:rPr>
      </w:pPr>
      <w:r w:rsidRPr="00FF7288">
        <w:rPr>
          <w:rFonts w:ascii="Times New Roman" w:hAnsi="Times New Roman" w:cs="Times New Roman"/>
          <w:sz w:val="19"/>
          <w:lang w:bidi="ru-RU"/>
        </w:rPr>
        <w:t>Если порожденная матрица недоступна, возьмите холостую матрицу и гомогенизируйте ее. Разделите матрицу на пять аликвот. Каждую аликвоту обогащают аналитом, который желательно готовить в небольшом количестве водного раствора. Немедленно проанализируйте одну аликвоту. Остальные аликвоты хранят при температуре не ниже минус 20 °С и при необходимости анализируют их после краткосрочного, среднесрочного и долгосрочного хранения с учетом применяемых аналитических методов.</w:t>
      </w:r>
    </w:p>
    <w:p w14:paraId="11EA736F" w14:textId="77777777" w:rsidR="002B0B30" w:rsidRPr="00FF7288" w:rsidRDefault="002B0B30">
      <w:pPr>
        <w:pStyle w:val="a3"/>
        <w:spacing w:before="1"/>
        <w:rPr>
          <w:rFonts w:ascii="Times New Roman" w:hAnsi="Times New Roman" w:cs="Times New Roman"/>
          <w:sz w:val="24"/>
        </w:rPr>
      </w:pPr>
    </w:p>
    <w:p w14:paraId="6A5B1E73" w14:textId="77777777" w:rsidR="002B0B30" w:rsidRPr="00FF7288" w:rsidRDefault="00BF79DE">
      <w:pPr>
        <w:pStyle w:val="a5"/>
        <w:numPr>
          <w:ilvl w:val="0"/>
          <w:numId w:val="7"/>
        </w:numPr>
        <w:tabs>
          <w:tab w:val="left" w:pos="1991"/>
        </w:tabs>
        <w:spacing w:before="1"/>
        <w:rPr>
          <w:rFonts w:ascii="Times New Roman" w:hAnsi="Times New Roman" w:cs="Times New Roman"/>
          <w:sz w:val="19"/>
        </w:rPr>
      </w:pPr>
      <w:r w:rsidRPr="00FF7288">
        <w:rPr>
          <w:rFonts w:ascii="Times New Roman" w:hAnsi="Times New Roman" w:cs="Times New Roman"/>
          <w:sz w:val="19"/>
          <w:lang w:bidi="ru-RU"/>
        </w:rPr>
        <w:t>Запишите максимально допустимое время хранения и оптимальные условия хранения.</w:t>
      </w:r>
    </w:p>
    <w:p w14:paraId="44ABFECD" w14:textId="77777777" w:rsidR="002B0B30" w:rsidRPr="00FF7288" w:rsidRDefault="002B0B30">
      <w:pPr>
        <w:pStyle w:val="a3"/>
        <w:spacing w:before="2"/>
        <w:rPr>
          <w:rFonts w:ascii="Times New Roman" w:hAnsi="Times New Roman" w:cs="Times New Roman"/>
          <w:sz w:val="23"/>
        </w:rPr>
      </w:pPr>
    </w:p>
    <w:p w14:paraId="155AD88A" w14:textId="77777777" w:rsidR="002B0B30" w:rsidRPr="00FF7288" w:rsidRDefault="00BF79DE">
      <w:pPr>
        <w:pStyle w:val="a3"/>
        <w:spacing w:line="230" w:lineRule="auto"/>
        <w:ind w:left="1300" w:right="618"/>
        <w:jc w:val="both"/>
        <w:rPr>
          <w:rFonts w:ascii="Times New Roman" w:hAnsi="Times New Roman" w:cs="Times New Roman"/>
        </w:rPr>
      </w:pPr>
      <w:r w:rsidRPr="00FF7288">
        <w:rPr>
          <w:rFonts w:ascii="Times New Roman" w:hAnsi="Times New Roman" w:cs="Times New Roman"/>
          <w:lang w:bidi="ru-RU"/>
        </w:rPr>
        <w:t>Среднее значение пяти хранившихся повторных растворов не должно отличаться более чем на внутрилабораторную воспроизводимость метода от среднего значения пяти свежеприготовленных повторных растворов. Среднее значение пяти свежеприготовленных растворов должно использоваться в качестве основы для расчета процентной разницы.</w:t>
      </w:r>
    </w:p>
    <w:p w14:paraId="5931E658" w14:textId="77777777" w:rsidR="002B0B30" w:rsidRPr="00FF7288" w:rsidRDefault="002B0B30">
      <w:pPr>
        <w:pStyle w:val="a3"/>
        <w:spacing w:before="1"/>
        <w:rPr>
          <w:rFonts w:ascii="Times New Roman" w:hAnsi="Times New Roman" w:cs="Times New Roman"/>
          <w:sz w:val="24"/>
        </w:rPr>
      </w:pPr>
    </w:p>
    <w:p w14:paraId="6A5EB15B" w14:textId="77777777" w:rsidR="002B0B30" w:rsidRPr="00FF7288" w:rsidRDefault="00BF79DE">
      <w:pPr>
        <w:pStyle w:val="1"/>
        <w:numPr>
          <w:ilvl w:val="1"/>
          <w:numId w:val="10"/>
        </w:numPr>
        <w:tabs>
          <w:tab w:val="left" w:pos="1310"/>
        </w:tabs>
        <w:spacing w:before="1"/>
        <w:rPr>
          <w:rFonts w:ascii="Times New Roman" w:hAnsi="Times New Roman" w:cs="Times New Roman"/>
        </w:rPr>
      </w:pPr>
      <w:r w:rsidRPr="00FF7288">
        <w:rPr>
          <w:rFonts w:ascii="Times New Roman" w:hAnsi="Times New Roman" w:cs="Times New Roman"/>
          <w:lang w:bidi="ru-RU"/>
        </w:rPr>
        <w:t>Предел принятия решения для подтверждения (CCα)</w:t>
      </w:r>
    </w:p>
    <w:p w14:paraId="4DC6E5C5" w14:textId="77777777" w:rsidR="002B0B30" w:rsidRPr="00FF7288" w:rsidRDefault="002B0B30">
      <w:pPr>
        <w:pStyle w:val="a3"/>
        <w:rPr>
          <w:rFonts w:ascii="Times New Roman" w:hAnsi="Times New Roman" w:cs="Times New Roman"/>
          <w:b/>
          <w:sz w:val="22"/>
        </w:rPr>
      </w:pPr>
    </w:p>
    <w:p w14:paraId="62699E1E" w14:textId="77777777" w:rsidR="002B0B30" w:rsidRPr="00FF7288" w:rsidRDefault="00BF79DE">
      <w:pPr>
        <w:pStyle w:val="a3"/>
        <w:spacing w:line="214" w:lineRule="exact"/>
        <w:ind w:left="1309" w:right="618"/>
        <w:jc w:val="both"/>
        <w:rPr>
          <w:rFonts w:ascii="Times New Roman" w:hAnsi="Times New Roman" w:cs="Times New Roman"/>
        </w:rPr>
      </w:pPr>
      <w:r w:rsidRPr="00FF7288">
        <w:rPr>
          <w:rFonts w:ascii="Times New Roman" w:hAnsi="Times New Roman" w:cs="Times New Roman"/>
          <w:lang w:bidi="ru-RU"/>
        </w:rPr>
        <w:t>Значение CCα определяется для подтверждающих методов. Значение CCα должно быть установлено в условиях, соответствующих требованиям к идентификации или идентификации плюс количественному определению, как определено в разделе «Критерии эффективности и другие требования к аналитическим методам», представленному в Главе 1.</w:t>
      </w:r>
    </w:p>
    <w:p w14:paraId="08E3BFCA" w14:textId="77777777" w:rsidR="002B0B30" w:rsidRPr="00FF7288" w:rsidRDefault="002B0B30">
      <w:pPr>
        <w:pStyle w:val="a3"/>
        <w:spacing w:before="2"/>
        <w:rPr>
          <w:rFonts w:ascii="Times New Roman" w:hAnsi="Times New Roman" w:cs="Times New Roman"/>
          <w:sz w:val="23"/>
        </w:rPr>
      </w:pPr>
    </w:p>
    <w:p w14:paraId="24416886" w14:textId="77777777" w:rsidR="002B0B30" w:rsidRPr="00FF7288" w:rsidRDefault="00BF79DE">
      <w:pPr>
        <w:pStyle w:val="a3"/>
        <w:spacing w:line="216" w:lineRule="exact"/>
        <w:ind w:left="1309" w:right="619"/>
        <w:jc w:val="both"/>
        <w:rPr>
          <w:rFonts w:ascii="Times New Roman" w:hAnsi="Times New Roman" w:cs="Times New Roman"/>
        </w:rPr>
      </w:pPr>
      <w:r w:rsidRPr="00FF7288">
        <w:rPr>
          <w:rFonts w:ascii="Times New Roman" w:hAnsi="Times New Roman" w:cs="Times New Roman"/>
          <w:lang w:bidi="ru-RU"/>
        </w:rPr>
        <w:t>Для контроля соответствия образцов комбинированная стандартная неопределенность измерения уже учтена в значении CCα (предел решения для подтверждения).</w:t>
      </w:r>
    </w:p>
    <w:p w14:paraId="7C53A2BC" w14:textId="77777777" w:rsidR="002B0B30" w:rsidRPr="00FF7288" w:rsidRDefault="002B0B30">
      <w:pPr>
        <w:pStyle w:val="a3"/>
        <w:spacing w:before="4"/>
        <w:rPr>
          <w:rFonts w:ascii="Times New Roman" w:hAnsi="Times New Roman" w:cs="Times New Roman"/>
          <w:sz w:val="22"/>
        </w:rPr>
      </w:pPr>
    </w:p>
    <w:p w14:paraId="2F970022" w14:textId="77777777" w:rsidR="002B0B30" w:rsidRPr="00FF7288" w:rsidRDefault="00BF79DE">
      <w:pPr>
        <w:pStyle w:val="a5"/>
        <w:numPr>
          <w:ilvl w:val="0"/>
          <w:numId w:val="6"/>
        </w:numPr>
        <w:tabs>
          <w:tab w:val="left" w:pos="1568"/>
        </w:tabs>
        <w:ind w:hanging="257"/>
        <w:rPr>
          <w:rFonts w:ascii="Times New Roman" w:hAnsi="Times New Roman" w:cs="Times New Roman"/>
          <w:sz w:val="19"/>
        </w:rPr>
      </w:pPr>
      <w:r w:rsidRPr="00FF7288">
        <w:rPr>
          <w:rFonts w:ascii="Times New Roman" w:hAnsi="Times New Roman" w:cs="Times New Roman"/>
          <w:sz w:val="19"/>
          <w:lang w:bidi="ru-RU"/>
        </w:rPr>
        <w:t xml:space="preserve">Для </w:t>
      </w:r>
      <w:r w:rsidRPr="00FF7288">
        <w:rPr>
          <w:rFonts w:ascii="Times New Roman" w:hAnsi="Times New Roman" w:cs="Times New Roman"/>
          <w:sz w:val="19"/>
          <w:u w:val="single"/>
          <w:lang w:bidi="ru-RU"/>
        </w:rPr>
        <w:t>неразрешенных или запрещенных фармакологически активных веществ</w:t>
      </w:r>
      <w:r w:rsidRPr="00FF7288">
        <w:rPr>
          <w:rFonts w:ascii="Times New Roman" w:hAnsi="Times New Roman" w:cs="Times New Roman"/>
          <w:sz w:val="19"/>
          <w:lang w:bidi="ru-RU"/>
        </w:rPr>
        <w:t xml:space="preserve"> CCα рассчитывается следующим образом:</w:t>
      </w:r>
    </w:p>
    <w:p w14:paraId="4EECD950" w14:textId="77777777" w:rsidR="002B0B30" w:rsidRPr="00FF7288" w:rsidRDefault="002B0B30">
      <w:pPr>
        <w:pStyle w:val="a3"/>
        <w:spacing w:before="2"/>
        <w:rPr>
          <w:rFonts w:ascii="Times New Roman" w:hAnsi="Times New Roman" w:cs="Times New Roman"/>
          <w:sz w:val="23"/>
        </w:rPr>
      </w:pPr>
    </w:p>
    <w:p w14:paraId="6F59BE68" w14:textId="739380E9" w:rsidR="002B0B30" w:rsidRPr="00FF7288" w:rsidRDefault="00BF79DE" w:rsidP="00922F55">
      <w:pPr>
        <w:pStyle w:val="a5"/>
        <w:numPr>
          <w:ilvl w:val="1"/>
          <w:numId w:val="6"/>
        </w:numPr>
        <w:tabs>
          <w:tab w:val="left" w:pos="1877"/>
        </w:tabs>
        <w:spacing w:line="230" w:lineRule="auto"/>
        <w:ind w:right="618"/>
        <w:rPr>
          <w:rFonts w:ascii="Times New Roman" w:hAnsi="Times New Roman" w:cs="Times New Roman"/>
          <w:sz w:val="19"/>
        </w:rPr>
      </w:pPr>
      <w:bookmarkStart w:id="72" w:name="_bookmark77"/>
      <w:bookmarkEnd w:id="72"/>
      <w:r w:rsidRPr="00FF7288">
        <w:rPr>
          <w:rFonts w:ascii="Times New Roman" w:hAnsi="Times New Roman" w:cs="Times New Roman"/>
          <w:sz w:val="19"/>
          <w:lang w:bidi="ru-RU"/>
        </w:rPr>
        <w:t xml:space="preserve">Метод 1: по процедуре калибровочной кривой в соответствии с ISO 11843-1:1997 </w:t>
      </w:r>
      <w:hyperlink w:anchor="_bookmark78" w:history="1">
        <w:r w:rsidRPr="00FF7288">
          <w:rPr>
            <w:rFonts w:ascii="Times New Roman" w:hAnsi="Times New Roman" w:cs="Times New Roman"/>
            <w:sz w:val="19"/>
            <w:lang w:bidi="ru-RU"/>
          </w:rPr>
          <w:t>(</w:t>
        </w:r>
      </w:hyperlink>
      <w:r w:rsidR="00922F55" w:rsidRPr="00FF7288">
        <w:rPr>
          <w:rStyle w:val="ad"/>
          <w:rFonts w:ascii="Times New Roman" w:hAnsi="Times New Roman" w:cs="Times New Roman"/>
          <w:sz w:val="19"/>
          <w:lang w:bidi="ru-RU"/>
        </w:rPr>
        <w:footnoteReference w:id="38"/>
      </w:r>
      <w:hyperlink w:anchor="_bookmark78"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 xml:space="preserve"> (здесь называется критическим значением чистой переменной состояния). В этом случае должен использоваться холостой материал, который укрепляется на уровне КТД или НКУ и выше с равноудаленными шагами. Проанализируйте образцы. После идентификации нанесите график сигнала, где это возможно, или пересчитанную концентрацию в зависимости от добавленной концентрации. Соответствующая концентрация на точке пересечения y плюс стандартное отклонение внутрилабораторной воспроизводимости на точке пересечения, умноженное на 2,33, равняется пределу принятия решения. Этот метод применим только для количественных анализов. Пределы решений, полученные с помощью этого подхода, должны быть проверены путем анализа холостой матрицы, усиленной расчетным пределом решений.</w:t>
      </w:r>
    </w:p>
    <w:p w14:paraId="60EA8EA5" w14:textId="77777777" w:rsidR="002B0B30" w:rsidRPr="00FF7288" w:rsidRDefault="002B0B30">
      <w:pPr>
        <w:pStyle w:val="a3"/>
        <w:spacing w:before="4"/>
        <w:rPr>
          <w:rFonts w:ascii="Times New Roman" w:hAnsi="Times New Roman" w:cs="Times New Roman"/>
          <w:sz w:val="23"/>
        </w:rPr>
      </w:pPr>
    </w:p>
    <w:p w14:paraId="216F3B51" w14:textId="77777777" w:rsidR="002B0B30" w:rsidRPr="00FF7288" w:rsidRDefault="00BF79DE">
      <w:pPr>
        <w:pStyle w:val="a5"/>
        <w:numPr>
          <w:ilvl w:val="1"/>
          <w:numId w:val="6"/>
        </w:numPr>
        <w:tabs>
          <w:tab w:val="left" w:pos="1877"/>
        </w:tabs>
        <w:spacing w:line="230" w:lineRule="auto"/>
        <w:ind w:right="618"/>
        <w:rPr>
          <w:rFonts w:ascii="Times New Roman" w:hAnsi="Times New Roman" w:cs="Times New Roman"/>
          <w:sz w:val="19"/>
        </w:rPr>
      </w:pPr>
      <w:r w:rsidRPr="00FF7288">
        <w:rPr>
          <w:rFonts w:ascii="Times New Roman" w:hAnsi="Times New Roman" w:cs="Times New Roman"/>
          <w:sz w:val="19"/>
          <w:lang w:bidi="ru-RU"/>
        </w:rPr>
        <w:t>Метод 2: путем анализа не менее 20 репрезентативных холостых материалов на матрицу, чтобы иметь возможность рассчитать отношение сигнал/шум во временном окне, в котором ожидается наличие аналита. В качестве предела решения можно использовать трехкратное соотношение сигнал/шум. Это применимо к количественному и качественному анализу. Пределы решений, полученные с помощью этого подхода, должны быть проверены путем анализа холостой матрицы, усиленной расчетным пределом решений.</w:t>
      </w:r>
    </w:p>
    <w:p w14:paraId="43435111" w14:textId="77777777" w:rsidR="002B0B30" w:rsidRPr="00FF7288" w:rsidRDefault="002B0B30">
      <w:pPr>
        <w:pStyle w:val="a3"/>
        <w:spacing w:before="8"/>
        <w:rPr>
          <w:rFonts w:ascii="Times New Roman" w:hAnsi="Times New Roman" w:cs="Times New Roman"/>
          <w:sz w:val="22"/>
        </w:rPr>
      </w:pPr>
    </w:p>
    <w:p w14:paraId="0889CD53" w14:textId="77777777" w:rsidR="002B0B30" w:rsidRPr="00FF7288" w:rsidRDefault="00BF79DE">
      <w:pPr>
        <w:pStyle w:val="a5"/>
        <w:numPr>
          <w:ilvl w:val="1"/>
          <w:numId w:val="6"/>
        </w:numPr>
        <w:tabs>
          <w:tab w:val="left" w:pos="1877"/>
        </w:tabs>
        <w:rPr>
          <w:rFonts w:ascii="Times New Roman" w:hAnsi="Times New Roman" w:cs="Times New Roman"/>
          <w:sz w:val="19"/>
        </w:rPr>
      </w:pPr>
      <w:r w:rsidRPr="00FF7288">
        <w:rPr>
          <w:rFonts w:ascii="Times New Roman" w:hAnsi="Times New Roman" w:cs="Times New Roman"/>
          <w:sz w:val="19"/>
          <w:lang w:bidi="ru-RU"/>
        </w:rPr>
        <w:t>Метод 3: CCα = НКУ + k (односторонний, 99 %) × (суммарная) стандартная неопределенность измерения при НКУ</w:t>
      </w:r>
    </w:p>
    <w:p w14:paraId="29969BF5" w14:textId="77777777" w:rsidR="002B0B30" w:rsidRPr="00FF7288" w:rsidRDefault="002B0B30">
      <w:pPr>
        <w:pStyle w:val="a3"/>
        <w:spacing w:before="2"/>
        <w:rPr>
          <w:rFonts w:ascii="Times New Roman" w:hAnsi="Times New Roman" w:cs="Times New Roman"/>
          <w:sz w:val="23"/>
        </w:rPr>
      </w:pPr>
    </w:p>
    <w:p w14:paraId="11E9BF54" w14:textId="77777777" w:rsidR="002B0B30" w:rsidRPr="00FF7288" w:rsidRDefault="00BF79DE">
      <w:pPr>
        <w:pStyle w:val="a3"/>
        <w:spacing w:line="230" w:lineRule="auto"/>
        <w:ind w:left="1876" w:right="619"/>
        <w:jc w:val="both"/>
        <w:rPr>
          <w:rFonts w:ascii="Times New Roman" w:hAnsi="Times New Roman" w:cs="Times New Roman"/>
        </w:rPr>
      </w:pPr>
      <w:r w:rsidRPr="00FF7288">
        <w:rPr>
          <w:rFonts w:ascii="Times New Roman" w:hAnsi="Times New Roman" w:cs="Times New Roman"/>
          <w:lang w:bidi="ru-RU"/>
        </w:rPr>
        <w:t>Для неавторизованных или запрещенных фармакологически активных веществ, в зависимости от валидационного эксперимента (и его соответствующих степеней свободы), может быть обоснованно применено t-распределение, или, если за основу взято распределение Гаусса (одностороннее, n=∞), следует использовать k-фактор 2,33.</w:t>
      </w:r>
    </w:p>
    <w:p w14:paraId="4F5DAB44" w14:textId="77777777" w:rsidR="002B0B30" w:rsidRPr="00FF7288" w:rsidRDefault="002B0B30">
      <w:pPr>
        <w:pStyle w:val="a3"/>
        <w:spacing w:before="6"/>
        <w:rPr>
          <w:rFonts w:ascii="Times New Roman" w:hAnsi="Times New Roman" w:cs="Times New Roman"/>
          <w:sz w:val="23"/>
        </w:rPr>
      </w:pPr>
    </w:p>
    <w:p w14:paraId="578040EB" w14:textId="77777777" w:rsidR="002B0B30" w:rsidRPr="00FF7288" w:rsidRDefault="00BF79DE">
      <w:pPr>
        <w:pStyle w:val="a3"/>
        <w:spacing w:line="214" w:lineRule="exact"/>
        <w:ind w:left="1876" w:right="619"/>
        <w:jc w:val="both"/>
        <w:rPr>
          <w:rFonts w:ascii="Times New Roman" w:hAnsi="Times New Roman" w:cs="Times New Roman"/>
        </w:rPr>
      </w:pPr>
      <w:r w:rsidRPr="00FF7288">
        <w:rPr>
          <w:rFonts w:ascii="Times New Roman" w:hAnsi="Times New Roman" w:cs="Times New Roman"/>
          <w:lang w:bidi="ru-RU"/>
        </w:rPr>
        <w:t>Внутрилабораторная воспроизводимость и истинность подходят для определения (комбинированной) стандартной неопределенности измерения, если они определяются с учетом всех соответствующих влияющих факторов.</w:t>
      </w:r>
    </w:p>
    <w:p w14:paraId="6E4762D1" w14:textId="77777777" w:rsidR="002B0B30" w:rsidRPr="00FF7288" w:rsidRDefault="002B0B30">
      <w:pPr>
        <w:pStyle w:val="a3"/>
        <w:spacing w:before="1"/>
        <w:rPr>
          <w:rFonts w:ascii="Times New Roman" w:hAnsi="Times New Roman" w:cs="Times New Roman"/>
          <w:sz w:val="23"/>
        </w:rPr>
      </w:pPr>
    </w:p>
    <w:p w14:paraId="72B562A6" w14:textId="7CC55A5C" w:rsidR="003B64B2" w:rsidRPr="00FF7288" w:rsidRDefault="00BF79DE" w:rsidP="00FF7288">
      <w:pPr>
        <w:pStyle w:val="a3"/>
        <w:spacing w:line="230" w:lineRule="auto"/>
        <w:ind w:left="1567" w:right="618"/>
        <w:jc w:val="both"/>
        <w:rPr>
          <w:rFonts w:ascii="Times New Roman" w:hAnsi="Times New Roman" w:cs="Times New Roman"/>
        </w:rPr>
      </w:pPr>
      <w:r w:rsidRPr="00FF7288">
        <w:rPr>
          <w:rFonts w:ascii="Times New Roman" w:hAnsi="Times New Roman" w:cs="Times New Roman"/>
          <w:lang w:bidi="ru-RU"/>
        </w:rPr>
        <w:t>Метод 2 для расчета CCα можно использовать только до 1 января 2026 года в случае методов, валидированных до даты вступления в силу настоящего Регламента. Для методов, валидированных после вступления в силу настоящего Регламента, должны использоваться только методы 1 или 3.</w:t>
      </w:r>
      <w:bookmarkStart w:id="73" w:name="_bookmark78"/>
      <w:bookmarkEnd w:id="73"/>
      <w:r w:rsidR="003B64B2" w:rsidRPr="00FF7288">
        <w:rPr>
          <w:rFonts w:ascii="Times New Roman" w:hAnsi="Times New Roman" w:cs="Times New Roman"/>
          <w:lang w:bidi="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705"/>
        <w:gridCol w:w="6187"/>
        <w:gridCol w:w="2613"/>
      </w:tblGrid>
      <w:tr w:rsidR="00BA5BE6" w:rsidRPr="009C0ACF" w14:paraId="58A380AC" w14:textId="77777777" w:rsidTr="003B64B2">
        <w:tc>
          <w:tcPr>
            <w:tcW w:w="1141" w:type="dxa"/>
            <w:tcBorders>
              <w:bottom w:val="single" w:sz="4" w:space="0" w:color="auto"/>
              <w:right w:val="single" w:sz="4" w:space="0" w:color="auto"/>
            </w:tcBorders>
          </w:tcPr>
          <w:p w14:paraId="3396812D" w14:textId="77777777" w:rsidR="00BA5BE6" w:rsidRPr="00FF7288" w:rsidRDefault="00BA5BE6" w:rsidP="00BF2ED7">
            <w:pPr>
              <w:pStyle w:val="a3"/>
              <w:spacing w:before="58"/>
              <w:ind w:left="110"/>
              <w:rPr>
                <w:rFonts w:ascii="Times New Roman" w:hAnsi="Times New Roman" w:cs="Times New Roman"/>
              </w:rPr>
            </w:pPr>
            <w:r w:rsidRPr="00FF7288">
              <w:rPr>
                <w:rFonts w:ascii="Times New Roman" w:hAnsi="Times New Roman" w:cs="Times New Roman"/>
                <w:lang w:bidi="ru-RU"/>
              </w:rPr>
              <w:lastRenderedPageBreak/>
              <w:t>21.05.2021</w:t>
            </w:r>
          </w:p>
        </w:tc>
        <w:tc>
          <w:tcPr>
            <w:tcW w:w="706" w:type="dxa"/>
            <w:tcBorders>
              <w:top w:val="single" w:sz="4" w:space="0" w:color="auto"/>
              <w:left w:val="single" w:sz="4" w:space="0" w:color="auto"/>
              <w:bottom w:val="single" w:sz="4" w:space="0" w:color="auto"/>
              <w:right w:val="single" w:sz="4" w:space="0" w:color="auto"/>
            </w:tcBorders>
          </w:tcPr>
          <w:p w14:paraId="2FE67364" w14:textId="77777777" w:rsidR="00BA5BE6" w:rsidRPr="00FF7288" w:rsidRDefault="00BA5BE6" w:rsidP="00BF2ED7">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5" w:type="dxa"/>
            <w:tcBorders>
              <w:left w:val="single" w:sz="4" w:space="0" w:color="auto"/>
              <w:bottom w:val="single" w:sz="4" w:space="0" w:color="auto"/>
            </w:tcBorders>
          </w:tcPr>
          <w:p w14:paraId="36E58737" w14:textId="77777777" w:rsidR="00BA5BE6" w:rsidRPr="00FF7288" w:rsidRDefault="00BA5BE6" w:rsidP="00BF2ED7">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1E811230" w14:textId="77777777" w:rsidR="00BA5BE6" w:rsidRPr="00FF7288" w:rsidRDefault="00A111A8" w:rsidP="00BF2ED7">
            <w:pPr>
              <w:pStyle w:val="a3"/>
              <w:spacing w:before="7"/>
              <w:jc w:val="right"/>
              <w:rPr>
                <w:rFonts w:ascii="Times New Roman" w:hAnsi="Times New Roman" w:cs="Times New Roman"/>
                <w:sz w:val="18"/>
              </w:rPr>
            </w:pPr>
            <w:r w:rsidRPr="00FF7288">
              <w:rPr>
                <w:rFonts w:ascii="Times New Roman" w:hAnsi="Times New Roman" w:cs="Times New Roman"/>
                <w:lang w:bidi="ru-RU"/>
              </w:rPr>
              <w:t>L 180/103</w:t>
            </w:r>
          </w:p>
        </w:tc>
      </w:tr>
    </w:tbl>
    <w:p w14:paraId="138C1A08" w14:textId="77777777" w:rsidR="002B0B30" w:rsidRPr="00FF7288" w:rsidRDefault="002B0B30">
      <w:pPr>
        <w:pStyle w:val="a3"/>
        <w:spacing w:before="3"/>
        <w:rPr>
          <w:rFonts w:ascii="Times New Roman" w:hAnsi="Times New Roman" w:cs="Times New Roman"/>
          <w:sz w:val="20"/>
        </w:rPr>
      </w:pPr>
    </w:p>
    <w:p w14:paraId="00CF6CB1" w14:textId="77777777" w:rsidR="002B0B30" w:rsidRPr="00FF7288" w:rsidRDefault="00BF79DE">
      <w:pPr>
        <w:pStyle w:val="a5"/>
        <w:numPr>
          <w:ilvl w:val="0"/>
          <w:numId w:val="6"/>
        </w:numPr>
        <w:tabs>
          <w:tab w:val="left" w:pos="1568"/>
        </w:tabs>
        <w:ind w:hanging="257"/>
        <w:rPr>
          <w:rFonts w:ascii="Times New Roman" w:hAnsi="Times New Roman" w:cs="Times New Roman"/>
          <w:sz w:val="19"/>
        </w:rPr>
      </w:pPr>
      <w:r w:rsidRPr="00FF7288">
        <w:rPr>
          <w:rFonts w:ascii="Times New Roman" w:hAnsi="Times New Roman" w:cs="Times New Roman"/>
          <w:sz w:val="19"/>
          <w:lang w:bidi="ru-RU"/>
        </w:rPr>
        <w:t>Для разрешенных веществ CCα рассчитывается следующим образом:</w:t>
      </w:r>
    </w:p>
    <w:p w14:paraId="3089763A" w14:textId="77777777" w:rsidR="002B0B30" w:rsidRPr="00FF7288" w:rsidRDefault="002B0B30">
      <w:pPr>
        <w:pStyle w:val="a3"/>
        <w:spacing w:before="6"/>
        <w:rPr>
          <w:rFonts w:ascii="Times New Roman" w:hAnsi="Times New Roman" w:cs="Times New Roman"/>
          <w:sz w:val="20"/>
        </w:rPr>
      </w:pPr>
    </w:p>
    <w:p w14:paraId="24896431" w14:textId="77777777" w:rsidR="002B0B30" w:rsidRPr="00FF7288" w:rsidRDefault="00BF79DE">
      <w:pPr>
        <w:pStyle w:val="a5"/>
        <w:numPr>
          <w:ilvl w:val="1"/>
          <w:numId w:val="6"/>
        </w:numPr>
        <w:tabs>
          <w:tab w:val="left" w:pos="1877"/>
        </w:tabs>
        <w:ind w:left="1876" w:hanging="309"/>
        <w:rPr>
          <w:rFonts w:ascii="Times New Roman" w:hAnsi="Times New Roman" w:cs="Times New Roman"/>
          <w:sz w:val="19"/>
        </w:rPr>
      </w:pPr>
      <w:r w:rsidRPr="00FF7288">
        <w:rPr>
          <w:rFonts w:ascii="Times New Roman" w:hAnsi="Times New Roman" w:cs="Times New Roman"/>
          <w:sz w:val="19"/>
          <w:lang w:bidi="ru-RU"/>
        </w:rPr>
        <w:t xml:space="preserve">Для </w:t>
      </w:r>
      <w:r w:rsidRPr="00FF7288">
        <w:rPr>
          <w:rFonts w:ascii="Times New Roman" w:hAnsi="Times New Roman" w:cs="Times New Roman"/>
          <w:sz w:val="19"/>
          <w:u w:val="single"/>
          <w:lang w:bidi="ru-RU"/>
        </w:rPr>
        <w:t>разрешенных</w:t>
      </w:r>
      <w:r w:rsidRPr="00FF7288">
        <w:rPr>
          <w:rFonts w:ascii="Times New Roman" w:hAnsi="Times New Roman" w:cs="Times New Roman"/>
          <w:sz w:val="19"/>
          <w:lang w:bidi="ru-RU"/>
        </w:rPr>
        <w:t xml:space="preserve"> веществ в сочетаниях матрица/вид, для которых установлены МУО или МУ:</w:t>
      </w:r>
    </w:p>
    <w:p w14:paraId="45D577F7" w14:textId="77777777" w:rsidR="002B0B30" w:rsidRPr="00FF7288" w:rsidRDefault="002B0B30">
      <w:pPr>
        <w:pStyle w:val="a3"/>
        <w:rPr>
          <w:rFonts w:ascii="Times New Roman" w:hAnsi="Times New Roman" w:cs="Times New Roman"/>
          <w:sz w:val="21"/>
        </w:rPr>
      </w:pPr>
    </w:p>
    <w:p w14:paraId="29681DDB" w14:textId="77777777" w:rsidR="002B0B30" w:rsidRPr="00FF7288" w:rsidRDefault="00BF79DE">
      <w:pPr>
        <w:pStyle w:val="a5"/>
        <w:numPr>
          <w:ilvl w:val="2"/>
          <w:numId w:val="6"/>
        </w:numPr>
        <w:tabs>
          <w:tab w:val="left" w:pos="2185"/>
        </w:tabs>
        <w:spacing w:before="1" w:line="230" w:lineRule="auto"/>
        <w:ind w:right="618"/>
        <w:rPr>
          <w:rFonts w:ascii="Times New Roman" w:hAnsi="Times New Roman" w:cs="Times New Roman"/>
          <w:sz w:val="19"/>
        </w:rPr>
      </w:pPr>
      <w:r w:rsidRPr="00FF7288">
        <w:rPr>
          <w:rFonts w:ascii="Times New Roman" w:hAnsi="Times New Roman" w:cs="Times New Roman"/>
          <w:sz w:val="19"/>
          <w:lang w:bidi="ru-RU"/>
        </w:rPr>
        <w:t>Метод 1: по процедуре калибровочной кривой в соответствии с ISO 11843-1:1997 (здесь упоминается как критическое значение переменной чистого состояния). В этом случае должен использоваться пустой материал, который укрепляется на уровне МУО или МУ и выше с равноудаленными шагами. Проанализируйте образцы. После идентификации постройте график зависимости сигнала, если это возможно, или пересчитанной концентрации от добавленной концентрации. Соответствующая концентрация при МУО или МУ плюс 1,64-кратное стандартное отклонение внутрилабораторной воспроизводимости при разрешенном пределе равняется пределу принятия решения (α = 5%).</w:t>
      </w:r>
    </w:p>
    <w:p w14:paraId="1A4E118F" w14:textId="77777777" w:rsidR="002B0B30" w:rsidRPr="00FF7288" w:rsidRDefault="002B0B30">
      <w:pPr>
        <w:pStyle w:val="a3"/>
        <w:spacing w:before="4"/>
        <w:rPr>
          <w:rFonts w:ascii="Times New Roman" w:hAnsi="Times New Roman" w:cs="Times New Roman"/>
          <w:sz w:val="21"/>
        </w:rPr>
      </w:pPr>
    </w:p>
    <w:p w14:paraId="40045ADD" w14:textId="77777777" w:rsidR="002B0B30" w:rsidRPr="00FF7288" w:rsidRDefault="00BF79DE">
      <w:pPr>
        <w:pStyle w:val="a5"/>
        <w:numPr>
          <w:ilvl w:val="2"/>
          <w:numId w:val="6"/>
        </w:numPr>
        <w:tabs>
          <w:tab w:val="left" w:pos="2185"/>
        </w:tabs>
        <w:spacing w:line="214" w:lineRule="exact"/>
        <w:ind w:right="619"/>
        <w:rPr>
          <w:rFonts w:ascii="Times New Roman" w:hAnsi="Times New Roman" w:cs="Times New Roman"/>
          <w:sz w:val="19"/>
        </w:rPr>
      </w:pPr>
      <w:r w:rsidRPr="00FF7288">
        <w:rPr>
          <w:rFonts w:ascii="Times New Roman" w:hAnsi="Times New Roman" w:cs="Times New Roman"/>
          <w:sz w:val="19"/>
          <w:lang w:bidi="ru-RU"/>
        </w:rPr>
        <w:t>Способ 2: CCα = МУО (или МУ) + k (односторонний, 95 %) × (суммарная) стандартная неопределенность измерения при МУО или МУ.</w:t>
      </w:r>
    </w:p>
    <w:p w14:paraId="021EA7CE" w14:textId="77777777" w:rsidR="002B0B30" w:rsidRPr="00FF7288" w:rsidRDefault="002B0B30">
      <w:pPr>
        <w:pStyle w:val="a3"/>
        <w:rPr>
          <w:rFonts w:ascii="Times New Roman" w:hAnsi="Times New Roman" w:cs="Times New Roman"/>
          <w:sz w:val="21"/>
        </w:rPr>
      </w:pPr>
    </w:p>
    <w:p w14:paraId="6D18434E" w14:textId="77777777" w:rsidR="002B0B30" w:rsidRPr="00FF7288" w:rsidRDefault="00BF79DE">
      <w:pPr>
        <w:pStyle w:val="a3"/>
        <w:spacing w:line="230" w:lineRule="auto"/>
        <w:ind w:left="1876" w:right="618"/>
        <w:jc w:val="both"/>
        <w:rPr>
          <w:rFonts w:ascii="Times New Roman" w:hAnsi="Times New Roman" w:cs="Times New Roman"/>
        </w:rPr>
      </w:pPr>
      <w:r w:rsidRPr="00FF7288">
        <w:rPr>
          <w:rFonts w:ascii="Times New Roman" w:hAnsi="Times New Roman" w:cs="Times New Roman"/>
          <w:lang w:bidi="ru-RU"/>
        </w:rPr>
        <w:t>Для разрешенных веществ, в зависимости от эксперимента по валидации (и соответствующих степеней свободы), может быть обоснованно применено t-распределение, или – если за основу взято распределение Гаусса (одностороннее, n=∞), k- следует использовать коэффициент 1,64.</w:t>
      </w:r>
    </w:p>
    <w:p w14:paraId="56DAED64" w14:textId="77777777" w:rsidR="002B0B30" w:rsidRPr="00FF7288" w:rsidRDefault="002B0B30">
      <w:pPr>
        <w:pStyle w:val="a3"/>
        <w:spacing w:before="4"/>
        <w:rPr>
          <w:rFonts w:ascii="Times New Roman" w:hAnsi="Times New Roman" w:cs="Times New Roman"/>
          <w:sz w:val="21"/>
        </w:rPr>
      </w:pPr>
    </w:p>
    <w:p w14:paraId="27D1EF05" w14:textId="77777777" w:rsidR="002B0B30" w:rsidRPr="00FF7288" w:rsidRDefault="00BF79DE">
      <w:pPr>
        <w:pStyle w:val="a3"/>
        <w:spacing w:line="214" w:lineRule="exact"/>
        <w:ind w:left="1876" w:right="619"/>
        <w:jc w:val="both"/>
        <w:rPr>
          <w:rFonts w:ascii="Times New Roman" w:hAnsi="Times New Roman" w:cs="Times New Roman"/>
        </w:rPr>
      </w:pPr>
      <w:r w:rsidRPr="00FF7288">
        <w:rPr>
          <w:rFonts w:ascii="Times New Roman" w:hAnsi="Times New Roman" w:cs="Times New Roman"/>
          <w:lang w:bidi="ru-RU"/>
        </w:rPr>
        <w:t>Внутрилабораторная воспроизводимость и истинность подходят для определения (комбинированной) стандартной неопределенности измерения, если они определяются с учетом всех соответствующих влияющих факторов.</w:t>
      </w:r>
    </w:p>
    <w:p w14:paraId="3BCB568D" w14:textId="77777777" w:rsidR="002B0B30" w:rsidRPr="00FF7288" w:rsidRDefault="002B0B30">
      <w:pPr>
        <w:pStyle w:val="a3"/>
        <w:rPr>
          <w:rFonts w:ascii="Times New Roman" w:hAnsi="Times New Roman" w:cs="Times New Roman"/>
          <w:sz w:val="21"/>
        </w:rPr>
      </w:pPr>
    </w:p>
    <w:p w14:paraId="02C440DC" w14:textId="77777777" w:rsidR="002B0B30" w:rsidRPr="00FF7288" w:rsidRDefault="00BF79DE">
      <w:pPr>
        <w:pStyle w:val="a3"/>
        <w:spacing w:line="230" w:lineRule="auto"/>
        <w:ind w:left="1876" w:right="617"/>
        <w:jc w:val="both"/>
        <w:rPr>
          <w:rFonts w:ascii="Times New Roman" w:hAnsi="Times New Roman" w:cs="Times New Roman"/>
        </w:rPr>
      </w:pPr>
      <w:r w:rsidRPr="00FF7288">
        <w:rPr>
          <w:rFonts w:ascii="Times New Roman" w:hAnsi="Times New Roman" w:cs="Times New Roman"/>
          <w:lang w:bidi="ru-RU"/>
        </w:rPr>
        <w:t>Для фармакологически активных веществ, для которых МУО устанавливается для суммы различных веществ, CCα вещества с наибольшей концентрацией в образце используется в качестве CCα для оценки суммы веществ в измеряемом образце.</w:t>
      </w:r>
    </w:p>
    <w:p w14:paraId="3DF8DF09" w14:textId="77777777" w:rsidR="002B0B30" w:rsidRPr="00FF7288" w:rsidRDefault="002B0B30">
      <w:pPr>
        <w:pStyle w:val="a3"/>
        <w:spacing w:before="2"/>
        <w:rPr>
          <w:rFonts w:ascii="Times New Roman" w:hAnsi="Times New Roman" w:cs="Times New Roman"/>
          <w:sz w:val="21"/>
        </w:rPr>
      </w:pPr>
    </w:p>
    <w:p w14:paraId="0F912F12" w14:textId="3A287508" w:rsidR="002B0B30" w:rsidRPr="00FF7288" w:rsidRDefault="00BF79DE" w:rsidP="00922F55">
      <w:pPr>
        <w:pStyle w:val="a5"/>
        <w:numPr>
          <w:ilvl w:val="1"/>
          <w:numId w:val="6"/>
        </w:numPr>
        <w:tabs>
          <w:tab w:val="left" w:pos="1877"/>
        </w:tabs>
        <w:spacing w:line="230" w:lineRule="auto"/>
        <w:ind w:left="1876" w:right="618" w:hanging="309"/>
        <w:rPr>
          <w:rFonts w:ascii="Times New Roman" w:hAnsi="Times New Roman" w:cs="Times New Roman"/>
          <w:sz w:val="19"/>
        </w:rPr>
      </w:pPr>
      <w:r w:rsidRPr="00FF7288">
        <w:rPr>
          <w:rFonts w:ascii="Times New Roman" w:hAnsi="Times New Roman" w:cs="Times New Roman"/>
          <w:sz w:val="19"/>
          <w:lang w:bidi="ru-RU"/>
        </w:rPr>
        <w:t xml:space="preserve">Для </w:t>
      </w:r>
      <w:r w:rsidRPr="00FF7288">
        <w:rPr>
          <w:rFonts w:ascii="Times New Roman" w:hAnsi="Times New Roman" w:cs="Times New Roman"/>
          <w:sz w:val="19"/>
          <w:u w:val="single"/>
          <w:lang w:bidi="ru-RU"/>
        </w:rPr>
        <w:t>разрешенных</w:t>
      </w:r>
      <w:r w:rsidRPr="00FF7288">
        <w:rPr>
          <w:rFonts w:ascii="Times New Roman" w:hAnsi="Times New Roman" w:cs="Times New Roman"/>
          <w:sz w:val="19"/>
          <w:lang w:bidi="ru-RU"/>
        </w:rPr>
        <w:t xml:space="preserve"> веществ в комбинациях матрица/вид, для которых не установлен МУО, не должно быть остатков, если только не проведена разрешенная переработка в соответствии со статьей 11 Директивы 2001/82/ЕС</w:t>
      </w:r>
      <w:bookmarkStart w:id="74" w:name="_bookmark79"/>
      <w:bookmarkEnd w:id="74"/>
      <w:r w:rsidRPr="00FF7288">
        <w:rPr>
          <w:rFonts w:ascii="Times New Roman" w:hAnsi="Times New Roman" w:cs="Times New Roman"/>
          <w:sz w:val="19"/>
          <w:lang w:bidi="ru-RU"/>
        </w:rPr>
        <w:t xml:space="preserve">. Для разрешенных веществ, для которых МУО не установлен, каскадный МУО, установленный в соответствии с Регламентом Комиссии (ЕС) 2018/470 </w:t>
      </w:r>
      <w:hyperlink w:anchor="_bookmark80" w:history="1">
        <w:r w:rsidRPr="00FF7288">
          <w:rPr>
            <w:rFonts w:ascii="Times New Roman" w:hAnsi="Times New Roman" w:cs="Times New Roman"/>
            <w:sz w:val="19"/>
            <w:lang w:bidi="ru-RU"/>
          </w:rPr>
          <w:t>(</w:t>
        </w:r>
      </w:hyperlink>
      <w:r w:rsidR="00922F55" w:rsidRPr="00FF7288">
        <w:rPr>
          <w:rStyle w:val="ad"/>
          <w:rFonts w:ascii="Times New Roman" w:hAnsi="Times New Roman" w:cs="Times New Roman"/>
          <w:sz w:val="19"/>
          <w:lang w:bidi="ru-RU"/>
        </w:rPr>
        <w:footnoteReference w:id="39"/>
      </w:r>
      <w:hyperlink w:anchor="_bookmark80" w:history="1">
        <w:r w:rsidRPr="00FF7288">
          <w:rPr>
            <w:rFonts w:ascii="Times New Roman" w:hAnsi="Times New Roman" w:cs="Times New Roman"/>
            <w:sz w:val="19"/>
            <w:lang w:bidi="ru-RU"/>
          </w:rPr>
          <w:t>)</w:t>
        </w:r>
      </w:hyperlink>
      <w:r w:rsidRPr="00FF7288">
        <w:rPr>
          <w:rFonts w:ascii="Times New Roman" w:hAnsi="Times New Roman" w:cs="Times New Roman"/>
          <w:sz w:val="19"/>
          <w:lang w:bidi="ru-RU"/>
        </w:rPr>
        <w:t>, должны использоваться для расчета CCα. Должен применяться метод 1 или 2 из абзаца выше, но «МУО» относится к «0,5-кратному МУО каскада с целевым 0,1-кратным МУО каскада, где это разумно возможно».</w:t>
      </w:r>
    </w:p>
    <w:p w14:paraId="4FC78501" w14:textId="77777777" w:rsidR="002B0B30" w:rsidRPr="00FF7288" w:rsidRDefault="002B0B30">
      <w:pPr>
        <w:pStyle w:val="a3"/>
        <w:spacing w:before="7"/>
        <w:rPr>
          <w:rFonts w:ascii="Times New Roman" w:hAnsi="Times New Roman" w:cs="Times New Roman"/>
          <w:sz w:val="18"/>
        </w:rPr>
      </w:pPr>
    </w:p>
    <w:p w14:paraId="34464B6F" w14:textId="77777777" w:rsidR="002B0B30" w:rsidRPr="00FF7288" w:rsidRDefault="00BF79DE">
      <w:pPr>
        <w:pStyle w:val="1"/>
        <w:numPr>
          <w:ilvl w:val="1"/>
          <w:numId w:val="10"/>
        </w:numPr>
        <w:tabs>
          <w:tab w:val="left" w:pos="1311"/>
        </w:tabs>
        <w:rPr>
          <w:rFonts w:ascii="Times New Roman" w:hAnsi="Times New Roman" w:cs="Times New Roman"/>
        </w:rPr>
      </w:pPr>
      <w:r w:rsidRPr="00FF7288">
        <w:rPr>
          <w:rFonts w:ascii="Times New Roman" w:hAnsi="Times New Roman" w:cs="Times New Roman"/>
          <w:lang w:bidi="ru-RU"/>
        </w:rPr>
        <w:t>Возможность обнаружения для скрининга (CCβ)</w:t>
      </w:r>
    </w:p>
    <w:p w14:paraId="07C8B386" w14:textId="77777777" w:rsidR="002B0B30" w:rsidRPr="00FF7288" w:rsidRDefault="002B0B30">
      <w:pPr>
        <w:pStyle w:val="a3"/>
        <w:spacing w:before="1"/>
        <w:rPr>
          <w:rFonts w:ascii="Times New Roman" w:hAnsi="Times New Roman" w:cs="Times New Roman"/>
          <w:b/>
          <w:sz w:val="20"/>
        </w:rPr>
      </w:pPr>
    </w:p>
    <w:p w14:paraId="399BD91F" w14:textId="77777777" w:rsidR="002B0B30" w:rsidRPr="00FF7288" w:rsidRDefault="00BF79DE">
      <w:pPr>
        <w:pStyle w:val="a3"/>
        <w:spacing w:line="214" w:lineRule="exact"/>
        <w:ind w:left="1310" w:right="617"/>
        <w:jc w:val="both"/>
        <w:rPr>
          <w:rFonts w:ascii="Times New Roman" w:hAnsi="Times New Roman" w:cs="Times New Roman"/>
        </w:rPr>
      </w:pPr>
      <w:r w:rsidRPr="00FF7288">
        <w:rPr>
          <w:rFonts w:ascii="Times New Roman" w:hAnsi="Times New Roman" w:cs="Times New Roman"/>
          <w:lang w:bidi="ru-RU"/>
        </w:rPr>
        <w:t>CCβ должен быть определен для методов скрининга. CCβ должен быть установлен в соответствии с определением в разделе «Критерии эффективности и другие требования к аналитическим методам», изложенным в Главе 1 настоящего Приложения, и в соответствии с требованиями, изложенными в Таблице 5. Однако для методов скрининга нет необходимости применять полные требования к идентификации (см. 1.2.3, 1.2.4, 1.2.5).</w:t>
      </w:r>
    </w:p>
    <w:p w14:paraId="2AE55201" w14:textId="77777777" w:rsidR="002B0B30" w:rsidRPr="00FF7288" w:rsidRDefault="002B0B30">
      <w:pPr>
        <w:pStyle w:val="a3"/>
        <w:spacing w:before="2"/>
        <w:rPr>
          <w:rFonts w:ascii="Times New Roman" w:hAnsi="Times New Roman" w:cs="Times New Roman"/>
          <w:sz w:val="21"/>
        </w:rPr>
      </w:pPr>
    </w:p>
    <w:p w14:paraId="3A87BEBD" w14:textId="77777777" w:rsidR="002B0B30" w:rsidRPr="00FF7288" w:rsidRDefault="00BF79DE">
      <w:pPr>
        <w:pStyle w:val="a5"/>
        <w:numPr>
          <w:ilvl w:val="0"/>
          <w:numId w:val="5"/>
        </w:numPr>
        <w:tabs>
          <w:tab w:val="left" w:pos="1568"/>
        </w:tabs>
        <w:spacing w:line="214" w:lineRule="exact"/>
        <w:ind w:right="619" w:hanging="257"/>
        <w:rPr>
          <w:rFonts w:ascii="Times New Roman" w:hAnsi="Times New Roman" w:cs="Times New Roman"/>
          <w:sz w:val="19"/>
        </w:rPr>
      </w:pPr>
      <w:r w:rsidRPr="00FF7288">
        <w:rPr>
          <w:rFonts w:ascii="Times New Roman" w:hAnsi="Times New Roman" w:cs="Times New Roman"/>
          <w:sz w:val="19"/>
          <w:lang w:bidi="ru-RU"/>
        </w:rPr>
        <w:t xml:space="preserve">Для </w:t>
      </w:r>
      <w:r w:rsidRPr="00FF7288">
        <w:rPr>
          <w:rFonts w:ascii="Times New Roman" w:hAnsi="Times New Roman" w:cs="Times New Roman"/>
          <w:sz w:val="19"/>
          <w:u w:val="single"/>
          <w:lang w:bidi="ru-RU"/>
        </w:rPr>
        <w:t>неразрешенных или запрещенных фармакологически активных веществ</w:t>
      </w:r>
      <w:r w:rsidRPr="00FF7288">
        <w:rPr>
          <w:rFonts w:ascii="Times New Roman" w:hAnsi="Times New Roman" w:cs="Times New Roman"/>
          <w:sz w:val="19"/>
          <w:lang w:bidi="ru-RU"/>
        </w:rPr>
        <w:t xml:space="preserve"> должна быть обеспечена максимальная ошибка β 5 %. CCβ рассчитывается следующим образом:</w:t>
      </w:r>
    </w:p>
    <w:p w14:paraId="04AD325A" w14:textId="77777777" w:rsidR="002B0B30" w:rsidRPr="00FF7288" w:rsidRDefault="002B0B30">
      <w:pPr>
        <w:pStyle w:val="a3"/>
        <w:spacing w:before="1"/>
        <w:rPr>
          <w:rFonts w:ascii="Times New Roman" w:hAnsi="Times New Roman" w:cs="Times New Roman"/>
          <w:sz w:val="21"/>
        </w:rPr>
      </w:pPr>
    </w:p>
    <w:p w14:paraId="03716A6F" w14:textId="77777777" w:rsidR="002B0B30" w:rsidRPr="00FF7288" w:rsidRDefault="00BF79DE">
      <w:pPr>
        <w:pStyle w:val="a5"/>
        <w:numPr>
          <w:ilvl w:val="1"/>
          <w:numId w:val="5"/>
        </w:numPr>
        <w:tabs>
          <w:tab w:val="left" w:pos="1877"/>
        </w:tabs>
        <w:spacing w:line="230" w:lineRule="auto"/>
        <w:ind w:right="617" w:hanging="309"/>
        <w:rPr>
          <w:rFonts w:ascii="Times New Roman" w:hAnsi="Times New Roman" w:cs="Times New Roman"/>
          <w:sz w:val="19"/>
        </w:rPr>
      </w:pPr>
      <w:r w:rsidRPr="00FF7288">
        <w:rPr>
          <w:rFonts w:ascii="Times New Roman" w:hAnsi="Times New Roman" w:cs="Times New Roman"/>
          <w:sz w:val="19"/>
          <w:lang w:bidi="ru-RU"/>
        </w:rPr>
        <w:t>Способ 1: Процедура калибровочной кривой согласно ISO 11843-1:1997 (здесь упоминается как минимальное обнаруживаемое значение чистой переменной состояния). В этом случае должен использоваться репрезентативный чистый материал, который укрепляется на уровне и ниже КТД, или, если КТД не был установлен, вокруг ЦКС с равноудаленными шагами. Проанализируйте образцы. Постройте сигнал против добавленной концентрации. Соответствующая концентрация в ЦКС плюс 1,64-кратное стандартное отклонение внутрилабораторной воспроизводимости среднего измеренного содержания в ЦКС равняется возможности обнаружения. Экстраполяция намного ниже самого низкого уровня обогащения (&lt; 50 % от самого низкого уровня обогащения) должна быть подтверждена экспериментальными данными на этапе проверки.</w:t>
      </w:r>
    </w:p>
    <w:p w14:paraId="310CDF98" w14:textId="77777777" w:rsidR="002B0B30" w:rsidRPr="00FF7288" w:rsidRDefault="002B0B30">
      <w:pPr>
        <w:pStyle w:val="a3"/>
        <w:spacing w:before="2"/>
        <w:rPr>
          <w:rFonts w:ascii="Times New Roman" w:hAnsi="Times New Roman" w:cs="Times New Roman"/>
          <w:sz w:val="21"/>
        </w:rPr>
      </w:pPr>
    </w:p>
    <w:p w14:paraId="55EA97B2" w14:textId="77777777" w:rsidR="002B0B30" w:rsidRPr="00FF7288" w:rsidRDefault="00BF79DE">
      <w:pPr>
        <w:pStyle w:val="a5"/>
        <w:numPr>
          <w:ilvl w:val="1"/>
          <w:numId w:val="5"/>
        </w:numPr>
        <w:tabs>
          <w:tab w:val="left" w:pos="1877"/>
        </w:tabs>
        <w:spacing w:line="230" w:lineRule="auto"/>
        <w:ind w:right="616" w:hanging="309"/>
        <w:rPr>
          <w:rFonts w:ascii="Times New Roman" w:hAnsi="Times New Roman" w:cs="Times New Roman"/>
          <w:sz w:val="19"/>
        </w:rPr>
      </w:pPr>
      <w:r w:rsidRPr="00FF7288">
        <w:rPr>
          <w:rFonts w:ascii="Times New Roman" w:hAnsi="Times New Roman" w:cs="Times New Roman"/>
          <w:sz w:val="19"/>
          <w:lang w:bidi="ru-RU"/>
        </w:rPr>
        <w:t>Способ 2: Исследование обогащенного холостого материала при уровнях концентрации на уровне ЦКС и выше. Для каждого уровня концентрации должны быть проанализированы 20 обогащенных холостых проб, чтобы обеспечить надежную основу для этого определения. Уровень концентрации, при котором остается только ≤ 5 % ложных результатов, соответствует способности обнаружения метода.</w:t>
      </w:r>
    </w:p>
    <w:p w14:paraId="23CA5A76" w14:textId="77777777" w:rsidR="002B0B30" w:rsidRPr="00FF7288" w:rsidRDefault="002B0B30">
      <w:pPr>
        <w:pStyle w:val="a3"/>
        <w:spacing w:before="4"/>
        <w:rPr>
          <w:rFonts w:ascii="Times New Roman" w:hAnsi="Times New Roman" w:cs="Times New Roman"/>
          <w:sz w:val="21"/>
        </w:rPr>
      </w:pPr>
    </w:p>
    <w:p w14:paraId="24FD2FB2" w14:textId="77777777" w:rsidR="003B64B2" w:rsidRPr="00FF7288" w:rsidRDefault="00BF79DE" w:rsidP="00922F55">
      <w:pPr>
        <w:pStyle w:val="a5"/>
        <w:numPr>
          <w:ilvl w:val="1"/>
          <w:numId w:val="5"/>
        </w:numPr>
        <w:tabs>
          <w:tab w:val="left" w:pos="1877"/>
        </w:tabs>
        <w:spacing w:line="214" w:lineRule="exact"/>
        <w:ind w:right="617" w:hanging="309"/>
        <w:rPr>
          <w:rFonts w:ascii="Times New Roman" w:hAnsi="Times New Roman" w:cs="Times New Roman"/>
        </w:rPr>
      </w:pPr>
      <w:r w:rsidRPr="00FF7288">
        <w:rPr>
          <w:rFonts w:ascii="Times New Roman" w:hAnsi="Times New Roman" w:cs="Times New Roman"/>
          <w:sz w:val="19"/>
          <w:lang w:bidi="ru-RU"/>
        </w:rPr>
        <w:t>Метод 3: CCβ = ЦКС + k (односторонний, 95 %) × (суммарная) стандартная неопределенность измерения на уровне или выше ЦКС.</w:t>
      </w:r>
      <w:bookmarkStart w:id="75" w:name="_bookmark80"/>
      <w:bookmarkEnd w:id="75"/>
      <w:r w:rsidR="003B64B2" w:rsidRPr="00FF7288">
        <w:rPr>
          <w:rFonts w:ascii="Times New Roman" w:hAnsi="Times New Roman" w:cs="Times New Roman"/>
          <w:lang w:bidi="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706"/>
        <w:gridCol w:w="6216"/>
        <w:gridCol w:w="2624"/>
      </w:tblGrid>
      <w:tr w:rsidR="00BF79DE" w:rsidRPr="009C0ACF" w14:paraId="5C35CF53" w14:textId="77777777" w:rsidTr="00BF79DE">
        <w:tc>
          <w:tcPr>
            <w:tcW w:w="1100" w:type="dxa"/>
            <w:tcBorders>
              <w:bottom w:val="single" w:sz="4" w:space="0" w:color="auto"/>
              <w:right w:val="single" w:sz="4" w:space="0" w:color="auto"/>
            </w:tcBorders>
          </w:tcPr>
          <w:p w14:paraId="201B7670" w14:textId="77777777" w:rsidR="00BF79DE" w:rsidRPr="00FF7288" w:rsidRDefault="00BF79DE" w:rsidP="00BF79DE">
            <w:pPr>
              <w:pStyle w:val="a3"/>
              <w:spacing w:before="58"/>
              <w:ind w:left="110" w:right="-18"/>
              <w:rPr>
                <w:rFonts w:ascii="Times New Roman" w:hAnsi="Times New Roman" w:cs="Times New Roman"/>
              </w:rPr>
            </w:pPr>
            <w:r w:rsidRPr="00FF7288">
              <w:rPr>
                <w:rFonts w:ascii="Times New Roman" w:hAnsi="Times New Roman" w:cs="Times New Roman"/>
                <w:sz w:val="16"/>
                <w:lang w:bidi="ru-RU"/>
              </w:rPr>
              <w:lastRenderedPageBreak/>
              <w:t>L 180/104</w:t>
            </w:r>
          </w:p>
        </w:tc>
        <w:tc>
          <w:tcPr>
            <w:tcW w:w="706" w:type="dxa"/>
            <w:tcBorders>
              <w:top w:val="single" w:sz="4" w:space="0" w:color="auto"/>
              <w:left w:val="single" w:sz="4" w:space="0" w:color="auto"/>
              <w:bottom w:val="single" w:sz="4" w:space="0" w:color="auto"/>
              <w:right w:val="single" w:sz="4" w:space="0" w:color="auto"/>
            </w:tcBorders>
          </w:tcPr>
          <w:p w14:paraId="589B780F" w14:textId="77777777" w:rsidR="00BF79DE" w:rsidRPr="00FF7288" w:rsidRDefault="00BF79DE" w:rsidP="00BF79DE">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6" w:type="dxa"/>
            <w:tcBorders>
              <w:left w:val="single" w:sz="4" w:space="0" w:color="auto"/>
              <w:bottom w:val="single" w:sz="4" w:space="0" w:color="auto"/>
            </w:tcBorders>
          </w:tcPr>
          <w:p w14:paraId="5F59BB54" w14:textId="77777777" w:rsidR="00BF79DE" w:rsidRPr="00FF7288" w:rsidRDefault="00BF79DE" w:rsidP="00BF79DE">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1074643A" w14:textId="77777777" w:rsidR="00BF79DE" w:rsidRPr="00FF7288" w:rsidRDefault="00BF79DE" w:rsidP="00BF79DE">
            <w:pPr>
              <w:jc w:val="right"/>
              <w:rPr>
                <w:rFonts w:ascii="Times New Roman" w:hAnsi="Times New Roman" w:cs="Times New Roman"/>
                <w:sz w:val="19"/>
                <w:szCs w:val="19"/>
              </w:rPr>
            </w:pPr>
            <w:r w:rsidRPr="00FF7288">
              <w:rPr>
                <w:rFonts w:ascii="Times New Roman" w:hAnsi="Times New Roman" w:cs="Times New Roman"/>
                <w:sz w:val="19"/>
                <w:lang w:bidi="ru-RU"/>
              </w:rPr>
              <w:t>21.05.2021</w:t>
            </w:r>
          </w:p>
        </w:tc>
      </w:tr>
    </w:tbl>
    <w:p w14:paraId="175F7D38" w14:textId="77777777" w:rsidR="002B0B30" w:rsidRPr="00FF7288" w:rsidRDefault="002B0B30">
      <w:pPr>
        <w:pStyle w:val="a3"/>
        <w:spacing w:before="10"/>
        <w:rPr>
          <w:rFonts w:ascii="Times New Roman" w:hAnsi="Times New Roman" w:cs="Times New Roman"/>
          <w:sz w:val="18"/>
        </w:rPr>
      </w:pPr>
    </w:p>
    <w:p w14:paraId="45538D8F" w14:textId="77777777" w:rsidR="002B0B30" w:rsidRPr="00FF7288" w:rsidRDefault="00BF79DE">
      <w:pPr>
        <w:pStyle w:val="a3"/>
        <w:spacing w:line="230" w:lineRule="auto"/>
        <w:ind w:left="1876" w:right="618"/>
        <w:jc w:val="both"/>
        <w:rPr>
          <w:rFonts w:ascii="Times New Roman" w:hAnsi="Times New Roman" w:cs="Times New Roman"/>
          <w:sz w:val="18"/>
        </w:rPr>
      </w:pPr>
      <w:r w:rsidRPr="00FF7288">
        <w:rPr>
          <w:rFonts w:ascii="Times New Roman" w:hAnsi="Times New Roman" w:cs="Times New Roman"/>
          <w:sz w:val="18"/>
          <w:lang w:bidi="ru-RU"/>
        </w:rPr>
        <w:t>Для неавторизованных или запрещенных фармакологически активных веществ, в зависимости от валидационного эксперимента (и его соответствующих степеней свободы), может быть обоснованно применено t-распределение, или, если за основу взято распределение Гаусса (одностороннее, n=∞), следует использовать k-фактор 1,64.</w:t>
      </w:r>
    </w:p>
    <w:p w14:paraId="316A73FA" w14:textId="77777777" w:rsidR="002B0B30" w:rsidRPr="00FF7288" w:rsidRDefault="002B0B30">
      <w:pPr>
        <w:pStyle w:val="a3"/>
        <w:spacing w:before="5"/>
        <w:rPr>
          <w:rFonts w:ascii="Times New Roman" w:hAnsi="Times New Roman" w:cs="Times New Roman"/>
          <w:sz w:val="20"/>
        </w:rPr>
      </w:pPr>
    </w:p>
    <w:p w14:paraId="5BF00D2B" w14:textId="77777777" w:rsidR="002B0B30" w:rsidRPr="00FF7288" w:rsidRDefault="00BF79DE">
      <w:pPr>
        <w:pStyle w:val="a3"/>
        <w:spacing w:line="214" w:lineRule="exact"/>
        <w:ind w:left="1876" w:right="619"/>
        <w:jc w:val="both"/>
        <w:rPr>
          <w:rFonts w:ascii="Times New Roman" w:hAnsi="Times New Roman" w:cs="Times New Roman"/>
          <w:sz w:val="18"/>
        </w:rPr>
      </w:pPr>
      <w:r w:rsidRPr="00FF7288">
        <w:rPr>
          <w:rFonts w:ascii="Times New Roman" w:hAnsi="Times New Roman" w:cs="Times New Roman"/>
          <w:sz w:val="18"/>
          <w:lang w:bidi="ru-RU"/>
        </w:rPr>
        <w:t>Внутрилабораторная воспроизводимость и истинность подходят для определения (комбинированной) стандартной неопределенности измерения, если они определяются с учетом всех соответствующих влияющих факторов.</w:t>
      </w:r>
    </w:p>
    <w:p w14:paraId="2336122D" w14:textId="77777777" w:rsidR="002B0B30" w:rsidRPr="00FF7288" w:rsidRDefault="002B0B30">
      <w:pPr>
        <w:pStyle w:val="a3"/>
        <w:spacing w:before="6"/>
        <w:rPr>
          <w:rFonts w:ascii="Times New Roman" w:hAnsi="Times New Roman" w:cs="Times New Roman"/>
          <w:sz w:val="20"/>
        </w:rPr>
      </w:pPr>
    </w:p>
    <w:p w14:paraId="6C63FCDF" w14:textId="3D1E8641" w:rsidR="002B0B30" w:rsidRPr="00FF7288" w:rsidRDefault="00BF79DE" w:rsidP="00A6232F">
      <w:pPr>
        <w:pStyle w:val="a5"/>
        <w:numPr>
          <w:ilvl w:val="0"/>
          <w:numId w:val="5"/>
        </w:numPr>
        <w:tabs>
          <w:tab w:val="left" w:pos="1568"/>
        </w:tabs>
        <w:ind w:right="547" w:hanging="257"/>
        <w:rPr>
          <w:rFonts w:ascii="Times New Roman" w:hAnsi="Times New Roman" w:cs="Times New Roman"/>
          <w:sz w:val="18"/>
        </w:rPr>
      </w:pPr>
      <w:r w:rsidRPr="00FF7288">
        <w:rPr>
          <w:rFonts w:ascii="Times New Roman" w:hAnsi="Times New Roman" w:cs="Times New Roman"/>
          <w:sz w:val="18"/>
          <w:lang w:bidi="ru-RU"/>
        </w:rPr>
        <w:t xml:space="preserve">Для </w:t>
      </w:r>
      <w:r w:rsidRPr="00FF7288">
        <w:rPr>
          <w:rFonts w:ascii="Times New Roman" w:hAnsi="Times New Roman" w:cs="Times New Roman"/>
          <w:sz w:val="18"/>
          <w:u w:val="single"/>
          <w:lang w:bidi="ru-RU"/>
        </w:rPr>
        <w:t>разрешенных веществ</w:t>
      </w:r>
      <w:r w:rsidRPr="00FF7288">
        <w:rPr>
          <w:rFonts w:ascii="Times New Roman" w:hAnsi="Times New Roman" w:cs="Times New Roman"/>
          <w:sz w:val="18"/>
          <w:lang w:bidi="ru-RU"/>
        </w:rPr>
        <w:t xml:space="preserve"> должна быть обеспечена максимальная ошибка β в размере 5%. CCβ рассчитывается следующим образом:</w:t>
      </w:r>
    </w:p>
    <w:p w14:paraId="52E8DD83" w14:textId="77777777" w:rsidR="002B0B30" w:rsidRPr="00FF7288" w:rsidRDefault="002B0B30">
      <w:pPr>
        <w:pStyle w:val="a3"/>
        <w:spacing w:before="1"/>
        <w:rPr>
          <w:rFonts w:ascii="Times New Roman" w:hAnsi="Times New Roman" w:cs="Times New Roman"/>
          <w:sz w:val="20"/>
        </w:rPr>
      </w:pPr>
    </w:p>
    <w:p w14:paraId="4A86D703" w14:textId="77777777" w:rsidR="002B0B30" w:rsidRPr="00FF7288" w:rsidRDefault="00BF79DE">
      <w:pPr>
        <w:pStyle w:val="a5"/>
        <w:numPr>
          <w:ilvl w:val="1"/>
          <w:numId w:val="5"/>
        </w:numPr>
        <w:tabs>
          <w:tab w:val="left" w:pos="1877"/>
        </w:tabs>
        <w:spacing w:line="230" w:lineRule="auto"/>
        <w:ind w:right="618" w:hanging="309"/>
        <w:rPr>
          <w:rFonts w:ascii="Times New Roman" w:hAnsi="Times New Roman" w:cs="Times New Roman"/>
          <w:sz w:val="18"/>
        </w:rPr>
      </w:pPr>
      <w:r w:rsidRPr="00FF7288">
        <w:rPr>
          <w:rFonts w:ascii="Times New Roman" w:hAnsi="Times New Roman" w:cs="Times New Roman"/>
          <w:sz w:val="18"/>
          <w:lang w:bidi="ru-RU"/>
        </w:rPr>
        <w:t>Метод 1: с помощью процедуры калибровочной кривой в соответствии с ISO 11843-1:1997 (здесь упоминается как минимальное обнаруживаемое значение чистой переменной состояния). В этом случае должен использоваться репрезентативный холостой материал, обогащенный до разрешенного предела и ниже, начиная с ЦКС с равноудаленными шагами. Проанализируйте образцы и определите аналит(ы). Рассчитайте стандартное отклонение среднего измеренного содержания в ЦКС.</w:t>
      </w:r>
    </w:p>
    <w:p w14:paraId="31F36190" w14:textId="77777777" w:rsidR="002B0B30" w:rsidRPr="00FF7288" w:rsidRDefault="002B0B30">
      <w:pPr>
        <w:pStyle w:val="a3"/>
        <w:spacing w:before="3"/>
        <w:rPr>
          <w:rFonts w:ascii="Times New Roman" w:hAnsi="Times New Roman" w:cs="Times New Roman"/>
          <w:sz w:val="20"/>
        </w:rPr>
      </w:pPr>
    </w:p>
    <w:p w14:paraId="60F29220" w14:textId="77777777" w:rsidR="002B0B30" w:rsidRPr="00FF7288" w:rsidRDefault="00BF79DE">
      <w:pPr>
        <w:pStyle w:val="a3"/>
        <w:spacing w:before="1" w:line="216" w:lineRule="exact"/>
        <w:ind w:left="1876" w:right="618"/>
        <w:jc w:val="both"/>
        <w:rPr>
          <w:rFonts w:ascii="Times New Roman" w:hAnsi="Times New Roman" w:cs="Times New Roman"/>
          <w:sz w:val="18"/>
        </w:rPr>
      </w:pPr>
      <w:r w:rsidRPr="00FF7288">
        <w:rPr>
          <w:rFonts w:ascii="Times New Roman" w:hAnsi="Times New Roman" w:cs="Times New Roman"/>
          <w:sz w:val="18"/>
          <w:lang w:bidi="ru-RU"/>
        </w:rPr>
        <w:t>Соответствующая концентрация в ЦКС плюс 1,64-кратное стандартное отклонение внутрилабораторной воспроизводимости среднего измеренного содержания в ЦКС равняется способности обнаружения,</w:t>
      </w:r>
    </w:p>
    <w:p w14:paraId="54DCB409" w14:textId="77777777" w:rsidR="002B0B30" w:rsidRPr="00FF7288" w:rsidRDefault="002B0B30">
      <w:pPr>
        <w:pStyle w:val="a3"/>
        <w:rPr>
          <w:rFonts w:ascii="Times New Roman" w:hAnsi="Times New Roman" w:cs="Times New Roman"/>
          <w:sz w:val="20"/>
        </w:rPr>
      </w:pPr>
    </w:p>
    <w:p w14:paraId="31F39204" w14:textId="77777777" w:rsidR="002B0B30" w:rsidRPr="00FF7288" w:rsidRDefault="00BF79DE">
      <w:pPr>
        <w:pStyle w:val="a5"/>
        <w:numPr>
          <w:ilvl w:val="1"/>
          <w:numId w:val="5"/>
        </w:numPr>
        <w:tabs>
          <w:tab w:val="left" w:pos="1877"/>
        </w:tabs>
        <w:spacing w:line="230" w:lineRule="auto"/>
        <w:ind w:right="618" w:hanging="309"/>
        <w:rPr>
          <w:rFonts w:ascii="Times New Roman" w:hAnsi="Times New Roman" w:cs="Times New Roman"/>
          <w:sz w:val="18"/>
        </w:rPr>
      </w:pPr>
      <w:r w:rsidRPr="00FF7288">
        <w:rPr>
          <w:rFonts w:ascii="Times New Roman" w:hAnsi="Times New Roman" w:cs="Times New Roman"/>
          <w:sz w:val="18"/>
          <w:lang w:bidi="ru-RU"/>
        </w:rPr>
        <w:t>Метод 2: путем исследования обогащенного контрольного материала при уровнях концентрации ниже допустимого предела. Для каждого уровня концентрации должны быть проанализированы 20 обогащенных холостых проб, чтобы обеспечить надежную основу для этого определения. Уровень концентрации, при котором остается только ≤ 5 % ложных результатов, соответствует способности обнаружения метода.</w:t>
      </w:r>
    </w:p>
    <w:p w14:paraId="683567A3" w14:textId="77777777" w:rsidR="002B0B30" w:rsidRPr="00FF7288" w:rsidRDefault="002B0B30">
      <w:pPr>
        <w:pStyle w:val="a3"/>
        <w:spacing w:before="5"/>
        <w:rPr>
          <w:rFonts w:ascii="Times New Roman" w:hAnsi="Times New Roman" w:cs="Times New Roman"/>
          <w:sz w:val="20"/>
        </w:rPr>
      </w:pPr>
    </w:p>
    <w:p w14:paraId="63D5BD4B" w14:textId="77777777" w:rsidR="002B0B30" w:rsidRPr="00FF7288" w:rsidRDefault="00BF79DE">
      <w:pPr>
        <w:pStyle w:val="a5"/>
        <w:numPr>
          <w:ilvl w:val="1"/>
          <w:numId w:val="5"/>
        </w:numPr>
        <w:tabs>
          <w:tab w:val="left" w:pos="1877"/>
        </w:tabs>
        <w:spacing w:line="214" w:lineRule="exact"/>
        <w:ind w:right="617" w:hanging="309"/>
        <w:rPr>
          <w:rFonts w:ascii="Times New Roman" w:hAnsi="Times New Roman" w:cs="Times New Roman"/>
          <w:sz w:val="18"/>
        </w:rPr>
      </w:pPr>
      <w:r w:rsidRPr="00FF7288">
        <w:rPr>
          <w:rFonts w:ascii="Times New Roman" w:hAnsi="Times New Roman" w:cs="Times New Roman"/>
          <w:sz w:val="18"/>
          <w:lang w:bidi="ru-RU"/>
        </w:rPr>
        <w:t>Метод 3: CCβ = ЦКС + k (односторонний, 95 %) × (суммарная) стандартная неопределенность измерения на уровне или выше ЦКС.</w:t>
      </w:r>
    </w:p>
    <w:p w14:paraId="19CBC15D" w14:textId="77777777" w:rsidR="002B0B30" w:rsidRPr="00FF7288" w:rsidRDefault="002B0B30">
      <w:pPr>
        <w:pStyle w:val="a3"/>
        <w:spacing w:before="4"/>
        <w:rPr>
          <w:rFonts w:ascii="Times New Roman" w:hAnsi="Times New Roman" w:cs="Times New Roman"/>
          <w:sz w:val="20"/>
        </w:rPr>
      </w:pPr>
    </w:p>
    <w:p w14:paraId="38C5BB77" w14:textId="77777777" w:rsidR="002B0B30" w:rsidRPr="00FF7288" w:rsidRDefault="00BF79DE">
      <w:pPr>
        <w:pStyle w:val="a3"/>
        <w:spacing w:line="214" w:lineRule="exact"/>
        <w:ind w:left="1876" w:right="618"/>
        <w:jc w:val="both"/>
        <w:rPr>
          <w:rFonts w:ascii="Times New Roman" w:hAnsi="Times New Roman" w:cs="Times New Roman"/>
          <w:sz w:val="18"/>
        </w:rPr>
      </w:pPr>
      <w:r w:rsidRPr="00FF7288">
        <w:rPr>
          <w:rFonts w:ascii="Times New Roman" w:hAnsi="Times New Roman" w:cs="Times New Roman"/>
          <w:sz w:val="18"/>
          <w:lang w:bidi="ru-RU"/>
        </w:rPr>
        <w:t>Для разрешенных веществ, в зависимости от эксперимента по валидации (и его соответствующих степеней свободы), может быть обоснованно применено t-распределение, или, если за основу взято распределение Гаусса (одностороннее, n=∞), k-фактор должно использоваться значение 1,64 (независимо от того, используется ли каскад или используется обычный МУО).</w:t>
      </w:r>
    </w:p>
    <w:p w14:paraId="14B5A44B" w14:textId="77777777" w:rsidR="002B0B30" w:rsidRPr="00FF7288" w:rsidRDefault="002B0B30">
      <w:pPr>
        <w:pStyle w:val="a3"/>
        <w:spacing w:before="1"/>
        <w:rPr>
          <w:rFonts w:ascii="Times New Roman" w:hAnsi="Times New Roman" w:cs="Times New Roman"/>
          <w:sz w:val="20"/>
        </w:rPr>
      </w:pPr>
    </w:p>
    <w:p w14:paraId="176C7F7B" w14:textId="77777777" w:rsidR="002B0B30" w:rsidRPr="00FF7288" w:rsidRDefault="00BF79DE">
      <w:pPr>
        <w:pStyle w:val="a3"/>
        <w:spacing w:line="216" w:lineRule="exact"/>
        <w:ind w:left="1876" w:right="619"/>
        <w:jc w:val="both"/>
        <w:rPr>
          <w:rFonts w:ascii="Times New Roman" w:hAnsi="Times New Roman" w:cs="Times New Roman"/>
          <w:sz w:val="18"/>
        </w:rPr>
      </w:pPr>
      <w:r w:rsidRPr="00FF7288">
        <w:rPr>
          <w:rFonts w:ascii="Times New Roman" w:hAnsi="Times New Roman" w:cs="Times New Roman"/>
          <w:sz w:val="18"/>
          <w:lang w:bidi="ru-RU"/>
        </w:rPr>
        <w:t>Внутрилабораторная воспроизводимость и истинность подходят для определения (комбинированной) стандартной неопределенности измерения, если они определяются с учетом всех соответствующих влияющих факторов.</w:t>
      </w:r>
    </w:p>
    <w:p w14:paraId="386347EF" w14:textId="77777777" w:rsidR="002B0B30" w:rsidRPr="00FF7288" w:rsidRDefault="002B0B30">
      <w:pPr>
        <w:pStyle w:val="a3"/>
        <w:rPr>
          <w:rFonts w:ascii="Times New Roman" w:hAnsi="Times New Roman" w:cs="Times New Roman"/>
          <w:sz w:val="20"/>
        </w:rPr>
      </w:pPr>
    </w:p>
    <w:p w14:paraId="53CB62C8" w14:textId="77777777" w:rsidR="002B0B30" w:rsidRPr="00FF7288" w:rsidRDefault="00BF79DE">
      <w:pPr>
        <w:pStyle w:val="a3"/>
        <w:spacing w:line="230" w:lineRule="auto"/>
        <w:ind w:left="1567" w:right="618"/>
        <w:jc w:val="both"/>
        <w:rPr>
          <w:rFonts w:ascii="Times New Roman" w:hAnsi="Times New Roman" w:cs="Times New Roman"/>
          <w:sz w:val="18"/>
        </w:rPr>
      </w:pPr>
      <w:r w:rsidRPr="00FF7288">
        <w:rPr>
          <w:rFonts w:ascii="Times New Roman" w:hAnsi="Times New Roman" w:cs="Times New Roman"/>
          <w:sz w:val="18"/>
          <w:lang w:bidi="ru-RU"/>
        </w:rPr>
        <w:t>Для фармакологически активных веществ, для которых МУО устанавливается для суммы различных веществ, ККβ вещества с наибольшей концентрацией в образце следует использовать в качестве ККβ для оценки суммы веществ в измеряемом образце.</w:t>
      </w:r>
    </w:p>
    <w:p w14:paraId="3C996D05" w14:textId="77777777" w:rsidR="002B0B30" w:rsidRPr="00FF7288" w:rsidRDefault="002B0B30">
      <w:pPr>
        <w:pStyle w:val="a3"/>
        <w:spacing w:before="5"/>
        <w:rPr>
          <w:rFonts w:ascii="Times New Roman" w:hAnsi="Times New Roman" w:cs="Times New Roman"/>
          <w:sz w:val="20"/>
        </w:rPr>
      </w:pPr>
    </w:p>
    <w:p w14:paraId="64F834E7" w14:textId="77777777" w:rsidR="002B0B30" w:rsidRPr="00FF7288" w:rsidRDefault="00BF79DE">
      <w:pPr>
        <w:pStyle w:val="1"/>
        <w:numPr>
          <w:ilvl w:val="1"/>
          <w:numId w:val="10"/>
        </w:numPr>
        <w:tabs>
          <w:tab w:val="left" w:pos="1310"/>
        </w:tabs>
        <w:rPr>
          <w:rFonts w:ascii="Times New Roman" w:hAnsi="Times New Roman" w:cs="Times New Roman"/>
          <w:sz w:val="18"/>
        </w:rPr>
      </w:pPr>
      <w:r w:rsidRPr="00FF7288">
        <w:rPr>
          <w:rFonts w:ascii="Times New Roman" w:hAnsi="Times New Roman" w:cs="Times New Roman"/>
          <w:sz w:val="18"/>
          <w:lang w:bidi="ru-RU"/>
        </w:rPr>
        <w:t>Калибровочная кривая</w:t>
      </w:r>
    </w:p>
    <w:p w14:paraId="211264D3" w14:textId="77777777" w:rsidR="002B0B30" w:rsidRPr="00FF7288" w:rsidRDefault="002B0B30">
      <w:pPr>
        <w:pStyle w:val="a3"/>
        <w:spacing w:before="3"/>
        <w:rPr>
          <w:rFonts w:ascii="Times New Roman" w:hAnsi="Times New Roman" w:cs="Times New Roman"/>
          <w:b/>
          <w:sz w:val="18"/>
        </w:rPr>
      </w:pPr>
    </w:p>
    <w:p w14:paraId="59B2C380" w14:textId="77777777" w:rsidR="002B0B30" w:rsidRPr="00FF7288" w:rsidRDefault="00BF79DE">
      <w:pPr>
        <w:pStyle w:val="a3"/>
        <w:ind w:left="1310"/>
        <w:jc w:val="both"/>
        <w:rPr>
          <w:rFonts w:ascii="Times New Roman" w:hAnsi="Times New Roman" w:cs="Times New Roman"/>
          <w:sz w:val="18"/>
        </w:rPr>
      </w:pPr>
      <w:r w:rsidRPr="00FF7288">
        <w:rPr>
          <w:rFonts w:ascii="Times New Roman" w:hAnsi="Times New Roman" w:cs="Times New Roman"/>
          <w:sz w:val="18"/>
          <w:lang w:bidi="ru-RU"/>
        </w:rPr>
        <w:t>Когда калибровочные кривые используются для количественного определения:</w:t>
      </w:r>
    </w:p>
    <w:p w14:paraId="3A02DEF7" w14:textId="77777777" w:rsidR="002B0B30" w:rsidRPr="00FF7288" w:rsidRDefault="002B0B30">
      <w:pPr>
        <w:pStyle w:val="a3"/>
        <w:spacing w:before="6"/>
        <w:rPr>
          <w:rFonts w:ascii="Times New Roman" w:hAnsi="Times New Roman" w:cs="Times New Roman"/>
          <w:sz w:val="20"/>
        </w:rPr>
      </w:pPr>
    </w:p>
    <w:p w14:paraId="1B307EED" w14:textId="77777777" w:rsidR="002B0B30" w:rsidRPr="00FF7288" w:rsidRDefault="00BF79DE">
      <w:pPr>
        <w:pStyle w:val="a5"/>
        <w:numPr>
          <w:ilvl w:val="0"/>
          <w:numId w:val="4"/>
        </w:numPr>
        <w:tabs>
          <w:tab w:val="left" w:pos="1626"/>
        </w:tabs>
        <w:ind w:hanging="315"/>
        <w:rPr>
          <w:rFonts w:ascii="Times New Roman" w:hAnsi="Times New Roman" w:cs="Times New Roman"/>
          <w:sz w:val="18"/>
        </w:rPr>
      </w:pPr>
      <w:r w:rsidRPr="00FF7288">
        <w:rPr>
          <w:rFonts w:ascii="Times New Roman" w:hAnsi="Times New Roman" w:cs="Times New Roman"/>
          <w:sz w:val="18"/>
          <w:lang w:bidi="ru-RU"/>
        </w:rPr>
        <w:t>при построении кривой должно быть использовано не менее пяти предпочтительно равноудаленных уровней (включая нулевой уровень);</w:t>
      </w:r>
    </w:p>
    <w:p w14:paraId="2E8211BB" w14:textId="77777777" w:rsidR="002B0B30" w:rsidRPr="00FF7288" w:rsidRDefault="002B0B30">
      <w:pPr>
        <w:pStyle w:val="a3"/>
        <w:spacing w:before="7"/>
        <w:rPr>
          <w:rFonts w:ascii="Times New Roman" w:hAnsi="Times New Roman" w:cs="Times New Roman"/>
          <w:sz w:val="20"/>
        </w:rPr>
      </w:pPr>
    </w:p>
    <w:p w14:paraId="4EEEFF49" w14:textId="77777777" w:rsidR="002B0B30" w:rsidRPr="00FF7288" w:rsidRDefault="00BF79DE">
      <w:pPr>
        <w:pStyle w:val="a5"/>
        <w:numPr>
          <w:ilvl w:val="0"/>
          <w:numId w:val="4"/>
        </w:numPr>
        <w:tabs>
          <w:tab w:val="left" w:pos="1626"/>
        </w:tabs>
        <w:ind w:hanging="315"/>
        <w:rPr>
          <w:rFonts w:ascii="Times New Roman" w:hAnsi="Times New Roman" w:cs="Times New Roman"/>
          <w:sz w:val="18"/>
        </w:rPr>
      </w:pPr>
      <w:r w:rsidRPr="00FF7288">
        <w:rPr>
          <w:rFonts w:ascii="Times New Roman" w:hAnsi="Times New Roman" w:cs="Times New Roman"/>
          <w:sz w:val="18"/>
          <w:lang w:bidi="ru-RU"/>
        </w:rPr>
        <w:t>должен быть описан рабочий диапазон кривой;</w:t>
      </w:r>
    </w:p>
    <w:p w14:paraId="41C470E1" w14:textId="77777777" w:rsidR="002B0B30" w:rsidRPr="00FF7288" w:rsidRDefault="002B0B30">
      <w:pPr>
        <w:pStyle w:val="a3"/>
        <w:spacing w:before="3"/>
        <w:rPr>
          <w:rFonts w:ascii="Times New Roman" w:hAnsi="Times New Roman" w:cs="Times New Roman"/>
          <w:sz w:val="20"/>
        </w:rPr>
      </w:pPr>
    </w:p>
    <w:p w14:paraId="282B4E04" w14:textId="571136FD" w:rsidR="002B0B30" w:rsidRPr="00FF7288" w:rsidRDefault="00BF79DE">
      <w:pPr>
        <w:pStyle w:val="a5"/>
        <w:numPr>
          <w:ilvl w:val="0"/>
          <w:numId w:val="4"/>
        </w:numPr>
        <w:tabs>
          <w:tab w:val="left" w:pos="1626"/>
        </w:tabs>
        <w:spacing w:line="214" w:lineRule="exact"/>
        <w:ind w:right="616" w:hanging="315"/>
        <w:rPr>
          <w:rFonts w:ascii="Times New Roman" w:hAnsi="Times New Roman" w:cs="Times New Roman"/>
          <w:sz w:val="18"/>
        </w:rPr>
      </w:pPr>
      <w:r w:rsidRPr="00FF7288">
        <w:rPr>
          <w:rFonts w:ascii="Times New Roman" w:hAnsi="Times New Roman" w:cs="Times New Roman"/>
          <w:sz w:val="18"/>
          <w:lang w:bidi="ru-RU"/>
        </w:rPr>
        <w:t>должны быть описаны математическая формула кривой и согласие данных (коэффициент детерминации R</w:t>
      </w:r>
      <w:r w:rsidRPr="00FF7288">
        <w:rPr>
          <w:rFonts w:ascii="Times New Roman" w:hAnsi="Times New Roman" w:cs="Times New Roman"/>
          <w:position w:val="6"/>
          <w:sz w:val="8"/>
          <w:lang w:bidi="ru-RU"/>
        </w:rPr>
        <w:t>2</w:t>
      </w:r>
      <w:r w:rsidRPr="00FF7288">
        <w:rPr>
          <w:rFonts w:ascii="Times New Roman" w:hAnsi="Times New Roman" w:cs="Times New Roman"/>
          <w:sz w:val="18"/>
          <w:lang w:bidi="ru-RU"/>
        </w:rPr>
        <w:t>) с кривой;</w:t>
      </w:r>
    </w:p>
    <w:p w14:paraId="205CC6F9" w14:textId="77777777" w:rsidR="002B0B30" w:rsidRPr="00FF7288" w:rsidRDefault="002B0B30">
      <w:pPr>
        <w:pStyle w:val="a3"/>
        <w:spacing w:before="5"/>
        <w:rPr>
          <w:rFonts w:ascii="Times New Roman" w:hAnsi="Times New Roman" w:cs="Times New Roman"/>
          <w:sz w:val="20"/>
        </w:rPr>
      </w:pPr>
    </w:p>
    <w:p w14:paraId="2249F7EE" w14:textId="77777777" w:rsidR="002B0B30" w:rsidRPr="00FF7288" w:rsidRDefault="00BF79DE">
      <w:pPr>
        <w:pStyle w:val="a5"/>
        <w:numPr>
          <w:ilvl w:val="0"/>
          <w:numId w:val="4"/>
        </w:numPr>
        <w:tabs>
          <w:tab w:val="left" w:pos="1626"/>
        </w:tabs>
        <w:ind w:hanging="315"/>
        <w:rPr>
          <w:rFonts w:ascii="Times New Roman" w:hAnsi="Times New Roman" w:cs="Times New Roman"/>
          <w:sz w:val="18"/>
        </w:rPr>
      </w:pPr>
      <w:r w:rsidRPr="00FF7288">
        <w:rPr>
          <w:rFonts w:ascii="Times New Roman" w:hAnsi="Times New Roman" w:cs="Times New Roman"/>
          <w:sz w:val="18"/>
          <w:lang w:bidi="ru-RU"/>
        </w:rPr>
        <w:t>Должны быть описаны допустимые диапазоны параметров кривой.</w:t>
      </w:r>
    </w:p>
    <w:p w14:paraId="0AB92527" w14:textId="77777777" w:rsidR="002B0B30" w:rsidRPr="00FF7288" w:rsidRDefault="002B0B30">
      <w:pPr>
        <w:pStyle w:val="a3"/>
        <w:spacing w:before="4"/>
        <w:rPr>
          <w:rFonts w:ascii="Times New Roman" w:hAnsi="Times New Roman" w:cs="Times New Roman"/>
          <w:sz w:val="20"/>
        </w:rPr>
      </w:pPr>
    </w:p>
    <w:p w14:paraId="7BD30BC7" w14:textId="77777777" w:rsidR="002B0B30" w:rsidRPr="00FF7288" w:rsidRDefault="00BF79DE">
      <w:pPr>
        <w:pStyle w:val="a3"/>
        <w:spacing w:before="1" w:line="214" w:lineRule="exact"/>
        <w:ind w:left="1310" w:right="617"/>
        <w:jc w:val="both"/>
        <w:rPr>
          <w:rFonts w:ascii="Times New Roman" w:hAnsi="Times New Roman" w:cs="Times New Roman"/>
          <w:sz w:val="18"/>
        </w:rPr>
      </w:pPr>
      <w:r w:rsidRPr="00FF7288">
        <w:rPr>
          <w:rFonts w:ascii="Times New Roman" w:hAnsi="Times New Roman" w:cs="Times New Roman"/>
          <w:sz w:val="18"/>
          <w:lang w:bidi="ru-RU"/>
        </w:rPr>
        <w:t>Для калибровочных кривых, основанных на стандартном растворе, стандартах, согласованных с матрицей, или стандартах, обогащенных матрицей, должны быть указаны допустимые диапазоны параметров калибровочной кривой, которые могут варьироваться от серии к серии.</w:t>
      </w:r>
    </w:p>
    <w:p w14:paraId="6A77BD7D" w14:textId="77777777" w:rsidR="002B0B30" w:rsidRPr="00FF7288" w:rsidRDefault="002B0B30">
      <w:pPr>
        <w:pStyle w:val="a3"/>
        <w:spacing w:before="3"/>
        <w:rPr>
          <w:rFonts w:ascii="Times New Roman" w:hAnsi="Times New Roman" w:cs="Times New Roman"/>
          <w:sz w:val="20"/>
        </w:rPr>
      </w:pPr>
    </w:p>
    <w:p w14:paraId="0EAD4958" w14:textId="77777777" w:rsidR="002B0B30" w:rsidRPr="00FF7288" w:rsidRDefault="00BF79DE">
      <w:pPr>
        <w:pStyle w:val="1"/>
        <w:numPr>
          <w:ilvl w:val="1"/>
          <w:numId w:val="10"/>
        </w:numPr>
        <w:tabs>
          <w:tab w:val="left" w:pos="1311"/>
        </w:tabs>
        <w:rPr>
          <w:rFonts w:ascii="Times New Roman" w:hAnsi="Times New Roman" w:cs="Times New Roman"/>
          <w:sz w:val="18"/>
        </w:rPr>
      </w:pPr>
      <w:r w:rsidRPr="00FF7288">
        <w:rPr>
          <w:rFonts w:ascii="Times New Roman" w:hAnsi="Times New Roman" w:cs="Times New Roman"/>
          <w:sz w:val="18"/>
          <w:lang w:bidi="ru-RU"/>
        </w:rPr>
        <w:t>Абсолютное восстановление</w:t>
      </w:r>
    </w:p>
    <w:p w14:paraId="28E35BC9" w14:textId="77777777" w:rsidR="002B0B30" w:rsidRPr="00FF7288" w:rsidRDefault="002B0B30">
      <w:pPr>
        <w:pStyle w:val="a3"/>
        <w:spacing w:before="1"/>
        <w:rPr>
          <w:rFonts w:ascii="Times New Roman" w:hAnsi="Times New Roman" w:cs="Times New Roman"/>
          <w:b/>
          <w:sz w:val="20"/>
        </w:rPr>
      </w:pPr>
    </w:p>
    <w:p w14:paraId="3544E4F1" w14:textId="77777777" w:rsidR="002B0B30" w:rsidRPr="00FF7288" w:rsidRDefault="00BF79DE">
      <w:pPr>
        <w:pStyle w:val="a3"/>
        <w:spacing w:line="214" w:lineRule="exact"/>
        <w:ind w:left="1310" w:right="615"/>
        <w:rPr>
          <w:rFonts w:ascii="Times New Roman" w:hAnsi="Times New Roman" w:cs="Times New Roman"/>
          <w:sz w:val="18"/>
        </w:rPr>
      </w:pPr>
      <w:r w:rsidRPr="00FF7288">
        <w:rPr>
          <w:rFonts w:ascii="Times New Roman" w:hAnsi="Times New Roman" w:cs="Times New Roman"/>
          <w:sz w:val="18"/>
          <w:lang w:bidi="ru-RU"/>
        </w:rPr>
        <w:t>Абсолютное восстановление метода должно быть определено, когда не используется внутренний стандарт или калибровка, усиленная матрицей.</w:t>
      </w:r>
    </w:p>
    <w:p w14:paraId="2F0FD0DC" w14:textId="77777777" w:rsidR="003B64B2" w:rsidRPr="00FF7288" w:rsidRDefault="003B64B2">
      <w:pPr>
        <w:rPr>
          <w:rFonts w:ascii="Times New Roman" w:hAnsi="Times New Roman" w:cs="Times New Roman"/>
        </w:rPr>
      </w:pPr>
      <w:r w:rsidRPr="00FF7288">
        <w:rPr>
          <w:rFonts w:ascii="Times New Roman" w:hAnsi="Times New Roman" w:cs="Times New Roman"/>
          <w:lang w:bidi="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705"/>
        <w:gridCol w:w="6187"/>
        <w:gridCol w:w="2613"/>
      </w:tblGrid>
      <w:tr w:rsidR="00BA5BE6" w:rsidRPr="009C0ACF" w14:paraId="4F79C4C1" w14:textId="77777777" w:rsidTr="003B64B2">
        <w:tc>
          <w:tcPr>
            <w:tcW w:w="1141" w:type="dxa"/>
            <w:tcBorders>
              <w:bottom w:val="single" w:sz="4" w:space="0" w:color="auto"/>
              <w:right w:val="single" w:sz="4" w:space="0" w:color="auto"/>
            </w:tcBorders>
          </w:tcPr>
          <w:p w14:paraId="0CCC6390" w14:textId="77777777" w:rsidR="00BA5BE6" w:rsidRPr="00FF7288" w:rsidRDefault="00BA5BE6" w:rsidP="00BF2ED7">
            <w:pPr>
              <w:pStyle w:val="a3"/>
              <w:spacing w:before="58"/>
              <w:ind w:left="110"/>
              <w:rPr>
                <w:rFonts w:ascii="Times New Roman" w:hAnsi="Times New Roman" w:cs="Times New Roman"/>
              </w:rPr>
            </w:pPr>
            <w:r w:rsidRPr="00FF7288">
              <w:rPr>
                <w:rFonts w:ascii="Times New Roman" w:hAnsi="Times New Roman" w:cs="Times New Roman"/>
                <w:lang w:bidi="ru-RU"/>
              </w:rPr>
              <w:lastRenderedPageBreak/>
              <w:t>21.05.2021</w:t>
            </w:r>
          </w:p>
        </w:tc>
        <w:tc>
          <w:tcPr>
            <w:tcW w:w="706" w:type="dxa"/>
            <w:tcBorders>
              <w:top w:val="single" w:sz="4" w:space="0" w:color="auto"/>
              <w:left w:val="single" w:sz="4" w:space="0" w:color="auto"/>
              <w:bottom w:val="single" w:sz="4" w:space="0" w:color="auto"/>
              <w:right w:val="single" w:sz="4" w:space="0" w:color="auto"/>
            </w:tcBorders>
          </w:tcPr>
          <w:p w14:paraId="18144469" w14:textId="77777777" w:rsidR="00BA5BE6" w:rsidRPr="00FF7288" w:rsidRDefault="00BA5BE6" w:rsidP="00BF2ED7">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5" w:type="dxa"/>
            <w:tcBorders>
              <w:left w:val="single" w:sz="4" w:space="0" w:color="auto"/>
              <w:bottom w:val="single" w:sz="4" w:space="0" w:color="auto"/>
            </w:tcBorders>
          </w:tcPr>
          <w:p w14:paraId="5C91335B" w14:textId="77777777" w:rsidR="00BA5BE6" w:rsidRPr="00FF7288" w:rsidRDefault="00BA5BE6" w:rsidP="00BF2ED7">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496C0146" w14:textId="77777777" w:rsidR="00BA5BE6" w:rsidRPr="00FF7288" w:rsidRDefault="00A6232F" w:rsidP="00BF2ED7">
            <w:pPr>
              <w:pStyle w:val="a3"/>
              <w:spacing w:before="7"/>
              <w:jc w:val="right"/>
              <w:rPr>
                <w:rFonts w:ascii="Times New Roman" w:hAnsi="Times New Roman" w:cs="Times New Roman"/>
                <w:sz w:val="18"/>
              </w:rPr>
            </w:pPr>
            <w:r w:rsidRPr="00FF7288">
              <w:rPr>
                <w:rFonts w:ascii="Times New Roman" w:hAnsi="Times New Roman" w:cs="Times New Roman"/>
                <w:lang w:bidi="ru-RU"/>
              </w:rPr>
              <w:t>L 180/105</w:t>
            </w:r>
          </w:p>
        </w:tc>
      </w:tr>
    </w:tbl>
    <w:p w14:paraId="0D7DF04A" w14:textId="77777777" w:rsidR="002B0B30" w:rsidRPr="00FF7288" w:rsidRDefault="002B0B30">
      <w:pPr>
        <w:pStyle w:val="a3"/>
        <w:rPr>
          <w:rFonts w:ascii="Times New Roman" w:hAnsi="Times New Roman" w:cs="Times New Roman"/>
          <w:sz w:val="21"/>
        </w:rPr>
      </w:pPr>
    </w:p>
    <w:p w14:paraId="337807FF" w14:textId="4A777DC6" w:rsidR="002B0B30" w:rsidRPr="00FF7288" w:rsidRDefault="00BF79DE" w:rsidP="00922F55">
      <w:pPr>
        <w:pStyle w:val="a3"/>
        <w:spacing w:line="214" w:lineRule="exact"/>
        <w:ind w:left="1310" w:right="618"/>
        <w:jc w:val="both"/>
        <w:rPr>
          <w:rFonts w:ascii="Times New Roman" w:hAnsi="Times New Roman" w:cs="Times New Roman"/>
        </w:rPr>
      </w:pPr>
      <w:r w:rsidRPr="00FF7288">
        <w:rPr>
          <w:rFonts w:ascii="Times New Roman" w:hAnsi="Times New Roman" w:cs="Times New Roman"/>
          <w:lang w:bidi="ru-RU"/>
        </w:rPr>
        <w:t xml:space="preserve">Когда требования к истинности, изложенные в таблице 1, выполнены, можно использовать фиксированный поправочный коэффициент. </w:t>
      </w:r>
      <w:bookmarkStart w:id="76" w:name="_bookmark81"/>
      <w:bookmarkEnd w:id="76"/>
      <w:r w:rsidRPr="00FF7288">
        <w:rPr>
          <w:rFonts w:ascii="Times New Roman" w:hAnsi="Times New Roman" w:cs="Times New Roman"/>
          <w:lang w:bidi="ru-RU"/>
        </w:rPr>
        <w:t xml:space="preserve">В противном случае должен использоваться коэффициент извлечения, полученный для этой конкретной партии. В качестве альтернативы стандартное дополнение </w:t>
      </w:r>
      <w:hyperlink w:anchor="_bookmark84" w:history="1">
        <w:r w:rsidRPr="00FF7288">
          <w:rPr>
            <w:rFonts w:ascii="Times New Roman" w:hAnsi="Times New Roman" w:cs="Times New Roman"/>
            <w:lang w:bidi="ru-RU"/>
          </w:rPr>
          <w:t>(</w:t>
        </w:r>
      </w:hyperlink>
      <w:r w:rsidR="00922F55" w:rsidRPr="00FF7288">
        <w:rPr>
          <w:rStyle w:val="ad"/>
          <w:rFonts w:ascii="Times New Roman" w:hAnsi="Times New Roman" w:cs="Times New Roman"/>
          <w:lang w:bidi="ru-RU"/>
        </w:rPr>
        <w:footnoteReference w:id="40"/>
      </w:r>
      <w:hyperlink w:anchor="_bookmark84" w:history="1">
        <w:r w:rsidRPr="00FF7288">
          <w:rPr>
            <w:rFonts w:ascii="Times New Roman" w:hAnsi="Times New Roman" w:cs="Times New Roman"/>
            <w:lang w:bidi="ru-RU"/>
          </w:rPr>
          <w:t>)</w:t>
        </w:r>
      </w:hyperlink>
      <w:r w:rsidRPr="00FF7288">
        <w:rPr>
          <w:rFonts w:ascii="Times New Roman" w:hAnsi="Times New Roman" w:cs="Times New Roman"/>
          <w:lang w:bidi="ru-RU"/>
        </w:rPr>
        <w:t xml:space="preserve"> вместо использования поправочного коэффициента извлечения следует использовать процедуру или внутренний стандарт.</w:t>
      </w:r>
    </w:p>
    <w:p w14:paraId="1ED7958F" w14:textId="77777777" w:rsidR="002B0B30" w:rsidRPr="00FF7288" w:rsidRDefault="002B0B30">
      <w:pPr>
        <w:pStyle w:val="a3"/>
        <w:spacing w:before="8"/>
        <w:rPr>
          <w:rFonts w:ascii="Times New Roman" w:hAnsi="Times New Roman" w:cs="Times New Roman"/>
          <w:sz w:val="16"/>
        </w:rPr>
      </w:pPr>
    </w:p>
    <w:p w14:paraId="4F915335" w14:textId="77777777" w:rsidR="002B0B30" w:rsidRPr="00FF7288" w:rsidRDefault="00BF79DE">
      <w:pPr>
        <w:pStyle w:val="a3"/>
        <w:ind w:left="1310"/>
        <w:jc w:val="both"/>
        <w:rPr>
          <w:rFonts w:ascii="Times New Roman" w:hAnsi="Times New Roman" w:cs="Times New Roman"/>
        </w:rPr>
      </w:pPr>
      <w:r w:rsidRPr="00FF7288">
        <w:rPr>
          <w:rFonts w:ascii="Times New Roman" w:hAnsi="Times New Roman" w:cs="Times New Roman"/>
          <w:lang w:bidi="ru-RU"/>
        </w:rPr>
        <w:t>Абсолютное извлечение должно быть рассчитано не менее чем для шести репрезентативных партий матрицы.</w:t>
      </w:r>
    </w:p>
    <w:p w14:paraId="1532044E" w14:textId="77777777" w:rsidR="002B0B30" w:rsidRPr="00FF7288" w:rsidRDefault="002B0B30">
      <w:pPr>
        <w:pStyle w:val="a3"/>
        <w:spacing w:before="5"/>
        <w:rPr>
          <w:rFonts w:ascii="Times New Roman" w:hAnsi="Times New Roman" w:cs="Times New Roman"/>
          <w:sz w:val="17"/>
        </w:rPr>
      </w:pPr>
    </w:p>
    <w:p w14:paraId="3ADBD4F7" w14:textId="77777777" w:rsidR="002B0B30" w:rsidRPr="00FF7288" w:rsidRDefault="00BF79DE">
      <w:pPr>
        <w:pStyle w:val="a3"/>
        <w:spacing w:line="214" w:lineRule="exact"/>
        <w:ind w:left="1310" w:right="618"/>
        <w:jc w:val="both"/>
        <w:rPr>
          <w:rFonts w:ascii="Times New Roman" w:hAnsi="Times New Roman" w:cs="Times New Roman"/>
        </w:rPr>
      </w:pPr>
      <w:r w:rsidRPr="00FF7288">
        <w:rPr>
          <w:rFonts w:ascii="Times New Roman" w:hAnsi="Times New Roman" w:cs="Times New Roman"/>
          <w:lang w:bidi="ru-RU"/>
        </w:rPr>
        <w:t>Аликвоту холостой матрицы обогащают аналитом перед экстракцией, а вторую аликвоту холостой матрицы обогащают после подготовки пробы на соответствующем уровне концентрации и определяют концентрацию аналита.</w:t>
      </w:r>
    </w:p>
    <w:p w14:paraId="1E85DD27" w14:textId="77777777" w:rsidR="002B0B30" w:rsidRPr="00FF7288" w:rsidRDefault="002B0B30">
      <w:pPr>
        <w:pStyle w:val="a3"/>
        <w:spacing w:before="7"/>
        <w:rPr>
          <w:rFonts w:ascii="Times New Roman" w:hAnsi="Times New Roman" w:cs="Times New Roman"/>
          <w:sz w:val="16"/>
        </w:rPr>
      </w:pPr>
    </w:p>
    <w:p w14:paraId="1081D758" w14:textId="77777777" w:rsidR="002B0B30" w:rsidRPr="00FF7288" w:rsidRDefault="00BF79DE">
      <w:pPr>
        <w:pStyle w:val="a3"/>
        <w:ind w:left="1310"/>
        <w:jc w:val="both"/>
        <w:rPr>
          <w:rFonts w:ascii="Times New Roman" w:hAnsi="Times New Roman" w:cs="Times New Roman"/>
        </w:rPr>
      </w:pPr>
      <w:r w:rsidRPr="00FF7288">
        <w:rPr>
          <w:rFonts w:ascii="Times New Roman" w:hAnsi="Times New Roman" w:cs="Times New Roman"/>
          <w:lang w:bidi="ru-RU"/>
        </w:rPr>
        <w:t>Восстановление рассчитывается как:</w:t>
      </w:r>
    </w:p>
    <w:p w14:paraId="602F0AF5" w14:textId="77777777" w:rsidR="002B0B30" w:rsidRPr="00FF7288" w:rsidRDefault="002B0B30">
      <w:pPr>
        <w:pStyle w:val="a3"/>
        <w:spacing w:before="9"/>
        <w:rPr>
          <w:rFonts w:ascii="Times New Roman" w:hAnsi="Times New Roman" w:cs="Times New Roman"/>
          <w:sz w:val="16"/>
        </w:rPr>
      </w:pPr>
    </w:p>
    <w:p w14:paraId="07C4377E" w14:textId="77777777" w:rsidR="002B0B30" w:rsidRPr="00FF7288" w:rsidRDefault="00BF79DE">
      <w:pPr>
        <w:pStyle w:val="a3"/>
        <w:ind w:left="1310"/>
        <w:jc w:val="both"/>
        <w:rPr>
          <w:rFonts w:ascii="Times New Roman" w:hAnsi="Times New Roman" w:cs="Times New Roman"/>
        </w:rPr>
      </w:pPr>
      <w:r w:rsidRPr="00FF7288">
        <w:rPr>
          <w:rFonts w:ascii="Times New Roman" w:hAnsi="Times New Roman" w:cs="Times New Roman"/>
          <w:lang w:bidi="ru-RU"/>
        </w:rPr>
        <w:t>Rec (аналит) = (</w:t>
      </w:r>
      <w:r w:rsidRPr="00FF7288">
        <w:rPr>
          <w:rFonts w:ascii="Times New Roman" w:hAnsi="Times New Roman" w:cs="Times New Roman"/>
          <w:i/>
          <w:lang w:bidi="ru-RU"/>
        </w:rPr>
        <w:t>площадь</w:t>
      </w:r>
      <w:r w:rsidRPr="00FF7288">
        <w:rPr>
          <w:rFonts w:ascii="Times New Roman" w:hAnsi="Times New Roman" w:cs="Times New Roman"/>
          <w:lang w:bidi="ru-RU"/>
        </w:rPr>
        <w:t xml:space="preserve"> стандарта, усиленного матрицей)/( </w:t>
      </w:r>
      <w:r w:rsidRPr="00FF7288">
        <w:rPr>
          <w:rFonts w:ascii="Times New Roman" w:hAnsi="Times New Roman" w:cs="Times New Roman"/>
          <w:i/>
          <w:lang w:bidi="ru-RU"/>
        </w:rPr>
        <w:t>площадь</w:t>
      </w:r>
      <w:r w:rsidRPr="00FF7288">
        <w:rPr>
          <w:rFonts w:ascii="Times New Roman" w:hAnsi="Times New Roman" w:cs="Times New Roman"/>
          <w:lang w:bidi="ru-RU"/>
        </w:rPr>
        <w:t xml:space="preserve"> стандарта, соответствующего матрице) × 100</w:t>
      </w:r>
    </w:p>
    <w:p w14:paraId="0D919220" w14:textId="77777777" w:rsidR="002B0B30" w:rsidRPr="00FF7288" w:rsidRDefault="002B0B30">
      <w:pPr>
        <w:pStyle w:val="a3"/>
        <w:spacing w:before="10"/>
        <w:rPr>
          <w:rFonts w:ascii="Times New Roman" w:hAnsi="Times New Roman" w:cs="Times New Roman"/>
          <w:sz w:val="25"/>
        </w:rPr>
      </w:pPr>
    </w:p>
    <w:p w14:paraId="249F95B1" w14:textId="77777777" w:rsidR="002B0B30" w:rsidRPr="00FF7288" w:rsidRDefault="00BF79DE">
      <w:pPr>
        <w:pStyle w:val="1"/>
        <w:numPr>
          <w:ilvl w:val="1"/>
          <w:numId w:val="10"/>
        </w:numPr>
        <w:tabs>
          <w:tab w:val="left" w:pos="1311"/>
        </w:tabs>
        <w:rPr>
          <w:rFonts w:ascii="Times New Roman" w:hAnsi="Times New Roman" w:cs="Times New Roman"/>
        </w:rPr>
      </w:pPr>
      <w:r w:rsidRPr="00FF7288">
        <w:rPr>
          <w:rFonts w:ascii="Times New Roman" w:hAnsi="Times New Roman" w:cs="Times New Roman"/>
          <w:lang w:bidi="ru-RU"/>
        </w:rPr>
        <w:t>Относительные матричные эффекты</w:t>
      </w:r>
    </w:p>
    <w:p w14:paraId="193E6665" w14:textId="77777777" w:rsidR="002B0B30" w:rsidRPr="00FF7288" w:rsidRDefault="002B0B30">
      <w:pPr>
        <w:pStyle w:val="a3"/>
        <w:spacing w:before="3"/>
        <w:rPr>
          <w:rFonts w:ascii="Times New Roman" w:hAnsi="Times New Roman" w:cs="Times New Roman"/>
          <w:b/>
          <w:sz w:val="16"/>
        </w:rPr>
      </w:pPr>
    </w:p>
    <w:p w14:paraId="09EAE1EC" w14:textId="77777777" w:rsidR="002B0B30" w:rsidRPr="00FF7288" w:rsidRDefault="00BF79DE">
      <w:pPr>
        <w:pStyle w:val="a3"/>
        <w:spacing w:before="1" w:line="214" w:lineRule="exact"/>
        <w:ind w:left="1310" w:right="618"/>
        <w:jc w:val="both"/>
        <w:rPr>
          <w:rFonts w:ascii="Times New Roman" w:hAnsi="Times New Roman" w:cs="Times New Roman"/>
        </w:rPr>
      </w:pPr>
      <w:r w:rsidRPr="00FF7288">
        <w:rPr>
          <w:rFonts w:ascii="Times New Roman" w:hAnsi="Times New Roman" w:cs="Times New Roman"/>
          <w:lang w:bidi="ru-RU"/>
        </w:rPr>
        <w:t>Относительный матричный эффект должен быть определен во всех случаях. Это может быть сделано либо как часть проверки, либо в отдельных экспериментах. Расчет относительного матричного эффекта должен выполняться не менее чем для 20 различных партий заготовок (матрица/вид) в соответствии с областью применения метода, например, для разных видов, которые необходимо охватить.</w:t>
      </w:r>
    </w:p>
    <w:p w14:paraId="12E9DB2D" w14:textId="77777777" w:rsidR="002B0B30" w:rsidRPr="00FF7288" w:rsidRDefault="002B0B30">
      <w:pPr>
        <w:pStyle w:val="a3"/>
        <w:spacing w:before="6"/>
        <w:rPr>
          <w:rFonts w:ascii="Times New Roman" w:hAnsi="Times New Roman" w:cs="Times New Roman"/>
          <w:sz w:val="17"/>
        </w:rPr>
      </w:pPr>
    </w:p>
    <w:p w14:paraId="308A08EB" w14:textId="77777777" w:rsidR="002B0B30" w:rsidRPr="00FF7288" w:rsidRDefault="00BF79DE">
      <w:pPr>
        <w:pStyle w:val="a3"/>
        <w:spacing w:line="214" w:lineRule="exact"/>
        <w:ind w:left="1310" w:right="619"/>
        <w:jc w:val="both"/>
        <w:rPr>
          <w:rFonts w:ascii="Times New Roman" w:hAnsi="Times New Roman" w:cs="Times New Roman"/>
        </w:rPr>
      </w:pPr>
      <w:r w:rsidRPr="00FF7288">
        <w:rPr>
          <w:rFonts w:ascii="Times New Roman" w:hAnsi="Times New Roman" w:cs="Times New Roman"/>
          <w:lang w:bidi="ru-RU"/>
        </w:rPr>
        <w:t>Пустая матрица должна быть обогащена после экстракции аналитом на КТД, МУО или МУ и должна анализироваться вместе с чистым раствором аналита.</w:t>
      </w:r>
    </w:p>
    <w:p w14:paraId="3A84E25C" w14:textId="77777777" w:rsidR="002B0B30" w:rsidRPr="00FF7288" w:rsidRDefault="002B0B30">
      <w:pPr>
        <w:pStyle w:val="a3"/>
        <w:spacing w:before="7"/>
        <w:rPr>
          <w:rFonts w:ascii="Times New Roman" w:hAnsi="Times New Roman" w:cs="Times New Roman"/>
          <w:sz w:val="16"/>
        </w:rPr>
      </w:pPr>
    </w:p>
    <w:p w14:paraId="16ECA5BC" w14:textId="77777777" w:rsidR="002B0B30" w:rsidRPr="00FF7288" w:rsidRDefault="00BF79DE">
      <w:pPr>
        <w:pStyle w:val="a3"/>
        <w:ind w:left="1310"/>
        <w:jc w:val="both"/>
        <w:rPr>
          <w:rFonts w:ascii="Times New Roman" w:hAnsi="Times New Roman" w:cs="Times New Roman"/>
        </w:rPr>
      </w:pPr>
      <w:r w:rsidRPr="00FF7288">
        <w:rPr>
          <w:rFonts w:ascii="Times New Roman" w:hAnsi="Times New Roman" w:cs="Times New Roman"/>
          <w:lang w:bidi="ru-RU"/>
        </w:rPr>
        <w:t>Относительный матричный эффект или матричный фактор (МФ) рассчитывается как:</w:t>
      </w:r>
    </w:p>
    <w:p w14:paraId="0F9EEDA0" w14:textId="77777777" w:rsidR="00A6232F" w:rsidRPr="00FF7288" w:rsidRDefault="00A6232F">
      <w:pPr>
        <w:pStyle w:val="a3"/>
        <w:ind w:left="1310"/>
        <w:jc w:val="both"/>
        <w:rPr>
          <w:rFonts w:ascii="Times New Roman" w:hAnsi="Times New Roman" w:cs="Times New Roman"/>
        </w:rPr>
      </w:pPr>
    </w:p>
    <w:tbl>
      <w:tblPr>
        <w:tblStyle w:val="a6"/>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226"/>
      </w:tblGrid>
      <w:tr w:rsidR="00A6232F" w:rsidRPr="009C0ACF" w14:paraId="4AA04F69" w14:textId="77777777" w:rsidTr="00FF7288">
        <w:tc>
          <w:tcPr>
            <w:tcW w:w="4111" w:type="dxa"/>
            <w:vMerge w:val="restart"/>
          </w:tcPr>
          <w:p w14:paraId="5F0EBBCF" w14:textId="77777777" w:rsidR="00A6232F" w:rsidRPr="00FF7288" w:rsidRDefault="00A6232F" w:rsidP="00A6232F">
            <w:pPr>
              <w:pStyle w:val="a3"/>
              <w:jc w:val="right"/>
              <w:rPr>
                <w:rFonts w:ascii="Times New Roman" w:hAnsi="Times New Roman" w:cs="Times New Roman"/>
                <w:sz w:val="10"/>
              </w:rPr>
            </w:pPr>
          </w:p>
          <w:p w14:paraId="5347E63D" w14:textId="77777777" w:rsidR="00A6232F" w:rsidRPr="00FF7288" w:rsidRDefault="00A6232F" w:rsidP="00A6232F">
            <w:pPr>
              <w:pStyle w:val="a3"/>
              <w:jc w:val="right"/>
              <w:rPr>
                <w:rFonts w:ascii="Times New Roman" w:hAnsi="Times New Roman" w:cs="Times New Roman"/>
              </w:rPr>
            </w:pPr>
            <w:r w:rsidRPr="00FF7288">
              <w:rPr>
                <w:rFonts w:ascii="Times New Roman" w:hAnsi="Times New Roman" w:cs="Times New Roman"/>
                <w:lang w:bidi="ru-RU"/>
              </w:rPr>
              <w:t>МФ(стандарт)=</w:t>
            </w:r>
          </w:p>
        </w:tc>
        <w:tc>
          <w:tcPr>
            <w:tcW w:w="3226" w:type="dxa"/>
            <w:tcBorders>
              <w:bottom w:val="single" w:sz="4" w:space="0" w:color="auto"/>
            </w:tcBorders>
          </w:tcPr>
          <w:p w14:paraId="08589D89" w14:textId="77777777" w:rsidR="00A6232F" w:rsidRPr="00FF7288" w:rsidRDefault="00A6232F" w:rsidP="00A6232F">
            <w:pPr>
              <w:pStyle w:val="a3"/>
              <w:jc w:val="center"/>
              <w:rPr>
                <w:rFonts w:ascii="Times New Roman" w:hAnsi="Times New Roman" w:cs="Times New Roman"/>
              </w:rPr>
            </w:pPr>
            <w:r w:rsidRPr="00FF7288">
              <w:rPr>
                <w:rFonts w:ascii="Times New Roman" w:hAnsi="Times New Roman" w:cs="Times New Roman"/>
                <w:lang w:bidi="ru-RU"/>
              </w:rPr>
              <w:t>пиковая площадь стандарта ССМ</w:t>
            </w:r>
          </w:p>
        </w:tc>
      </w:tr>
      <w:tr w:rsidR="00A6232F" w:rsidRPr="009C0ACF" w14:paraId="1FF7770C" w14:textId="77777777" w:rsidTr="00FF7288">
        <w:tc>
          <w:tcPr>
            <w:tcW w:w="4111" w:type="dxa"/>
            <w:vMerge/>
          </w:tcPr>
          <w:p w14:paraId="0313434B" w14:textId="77777777" w:rsidR="00A6232F" w:rsidRPr="00FF7288" w:rsidRDefault="00A6232F" w:rsidP="00A6232F">
            <w:pPr>
              <w:pStyle w:val="a3"/>
              <w:jc w:val="right"/>
              <w:rPr>
                <w:rFonts w:ascii="Times New Roman" w:hAnsi="Times New Roman" w:cs="Times New Roman"/>
              </w:rPr>
            </w:pPr>
          </w:p>
        </w:tc>
        <w:tc>
          <w:tcPr>
            <w:tcW w:w="3226" w:type="dxa"/>
            <w:tcBorders>
              <w:top w:val="single" w:sz="4" w:space="0" w:color="auto"/>
            </w:tcBorders>
          </w:tcPr>
          <w:p w14:paraId="1509470D" w14:textId="77777777" w:rsidR="00A6232F" w:rsidRPr="00FF7288" w:rsidRDefault="00A6232F" w:rsidP="00A6232F">
            <w:pPr>
              <w:pStyle w:val="a3"/>
              <w:jc w:val="center"/>
              <w:rPr>
                <w:rFonts w:ascii="Times New Roman" w:hAnsi="Times New Roman" w:cs="Times New Roman"/>
              </w:rPr>
            </w:pPr>
            <w:r w:rsidRPr="00FF7288">
              <w:rPr>
                <w:rFonts w:ascii="Times New Roman" w:hAnsi="Times New Roman" w:cs="Times New Roman"/>
                <w:lang w:bidi="ru-RU"/>
              </w:rPr>
              <w:t>площадь пика раствора стандарта</w:t>
            </w:r>
          </w:p>
        </w:tc>
      </w:tr>
      <w:tr w:rsidR="00A6232F" w:rsidRPr="009C0ACF" w14:paraId="372CB5FF" w14:textId="77777777" w:rsidTr="00FF7288">
        <w:tc>
          <w:tcPr>
            <w:tcW w:w="4111" w:type="dxa"/>
          </w:tcPr>
          <w:p w14:paraId="739ED01D" w14:textId="77777777" w:rsidR="00A6232F" w:rsidRPr="00FF7288" w:rsidRDefault="00A6232F" w:rsidP="00A6232F">
            <w:pPr>
              <w:pStyle w:val="a3"/>
              <w:jc w:val="right"/>
              <w:rPr>
                <w:rFonts w:ascii="Times New Roman" w:hAnsi="Times New Roman" w:cs="Times New Roman"/>
              </w:rPr>
            </w:pPr>
          </w:p>
        </w:tc>
        <w:tc>
          <w:tcPr>
            <w:tcW w:w="3226" w:type="dxa"/>
          </w:tcPr>
          <w:p w14:paraId="2EA2D0B0" w14:textId="77777777" w:rsidR="00A6232F" w:rsidRPr="00FF7288" w:rsidRDefault="00A6232F" w:rsidP="00A6232F">
            <w:pPr>
              <w:pStyle w:val="a3"/>
              <w:jc w:val="center"/>
              <w:rPr>
                <w:rFonts w:ascii="Times New Roman" w:hAnsi="Times New Roman" w:cs="Times New Roman"/>
              </w:rPr>
            </w:pPr>
          </w:p>
        </w:tc>
      </w:tr>
      <w:tr w:rsidR="00A6232F" w:rsidRPr="009C0ACF" w14:paraId="1F9601C0" w14:textId="77777777" w:rsidTr="00FF7288">
        <w:tc>
          <w:tcPr>
            <w:tcW w:w="4111" w:type="dxa"/>
            <w:vMerge w:val="restart"/>
          </w:tcPr>
          <w:p w14:paraId="494ECB1B" w14:textId="77777777" w:rsidR="00A6232F" w:rsidRPr="00FF7288" w:rsidRDefault="00A6232F" w:rsidP="00A6232F">
            <w:pPr>
              <w:pStyle w:val="a3"/>
              <w:jc w:val="right"/>
              <w:rPr>
                <w:rFonts w:ascii="Times New Roman" w:hAnsi="Times New Roman" w:cs="Times New Roman"/>
                <w:sz w:val="10"/>
              </w:rPr>
            </w:pPr>
          </w:p>
          <w:p w14:paraId="6ED2B1FB" w14:textId="77777777" w:rsidR="00A6232F" w:rsidRPr="00FF7288" w:rsidRDefault="00A6232F" w:rsidP="00A6232F">
            <w:pPr>
              <w:pStyle w:val="a3"/>
              <w:jc w:val="right"/>
              <w:rPr>
                <w:rFonts w:ascii="Times New Roman" w:hAnsi="Times New Roman" w:cs="Times New Roman"/>
              </w:rPr>
            </w:pPr>
            <w:r w:rsidRPr="00FF7288">
              <w:rPr>
                <w:rFonts w:ascii="Times New Roman" w:hAnsi="Times New Roman" w:cs="Times New Roman"/>
                <w:lang w:bidi="ru-RU"/>
              </w:rPr>
              <w:t>МФ(ВС)=</w:t>
            </w:r>
          </w:p>
        </w:tc>
        <w:tc>
          <w:tcPr>
            <w:tcW w:w="3226" w:type="dxa"/>
            <w:tcBorders>
              <w:bottom w:val="single" w:sz="4" w:space="0" w:color="auto"/>
            </w:tcBorders>
          </w:tcPr>
          <w:p w14:paraId="2402EEF5" w14:textId="77777777" w:rsidR="00A6232F" w:rsidRPr="00FF7288" w:rsidRDefault="00A6232F" w:rsidP="00A6232F">
            <w:pPr>
              <w:pStyle w:val="a3"/>
              <w:jc w:val="center"/>
              <w:rPr>
                <w:rFonts w:ascii="Times New Roman" w:hAnsi="Times New Roman" w:cs="Times New Roman"/>
              </w:rPr>
            </w:pPr>
            <w:r w:rsidRPr="00FF7288">
              <w:rPr>
                <w:rFonts w:ascii="Times New Roman" w:hAnsi="Times New Roman" w:cs="Times New Roman"/>
                <w:lang w:bidi="ru-RU"/>
              </w:rPr>
              <w:t>площадь пика ССМ IS</w:t>
            </w:r>
          </w:p>
        </w:tc>
      </w:tr>
      <w:tr w:rsidR="00A6232F" w:rsidRPr="009C0ACF" w14:paraId="0D36D009" w14:textId="77777777" w:rsidTr="00FF7288">
        <w:tc>
          <w:tcPr>
            <w:tcW w:w="4111" w:type="dxa"/>
            <w:vMerge/>
          </w:tcPr>
          <w:p w14:paraId="58CDE6EF" w14:textId="77777777" w:rsidR="00A6232F" w:rsidRPr="00FF7288" w:rsidRDefault="00A6232F">
            <w:pPr>
              <w:pStyle w:val="a3"/>
              <w:jc w:val="both"/>
              <w:rPr>
                <w:rFonts w:ascii="Times New Roman" w:hAnsi="Times New Roman" w:cs="Times New Roman"/>
              </w:rPr>
            </w:pPr>
          </w:p>
        </w:tc>
        <w:tc>
          <w:tcPr>
            <w:tcW w:w="3226" w:type="dxa"/>
            <w:tcBorders>
              <w:top w:val="single" w:sz="4" w:space="0" w:color="auto"/>
            </w:tcBorders>
          </w:tcPr>
          <w:p w14:paraId="6E2143E6" w14:textId="77777777" w:rsidR="00A6232F" w:rsidRPr="00FF7288" w:rsidRDefault="00A6232F" w:rsidP="00A6232F">
            <w:pPr>
              <w:pStyle w:val="a3"/>
              <w:jc w:val="center"/>
              <w:rPr>
                <w:rFonts w:ascii="Times New Roman" w:hAnsi="Times New Roman" w:cs="Times New Roman"/>
              </w:rPr>
            </w:pPr>
            <w:r w:rsidRPr="00FF7288">
              <w:rPr>
                <w:rFonts w:ascii="Times New Roman" w:hAnsi="Times New Roman" w:cs="Times New Roman"/>
                <w:lang w:bidi="ru-RU"/>
              </w:rPr>
              <w:t>площадь пика раствора IS</w:t>
            </w:r>
          </w:p>
        </w:tc>
      </w:tr>
      <w:tr w:rsidR="00A6232F" w:rsidRPr="009C0ACF" w14:paraId="23BE28D7" w14:textId="77777777" w:rsidTr="00FF7288">
        <w:tc>
          <w:tcPr>
            <w:tcW w:w="4111" w:type="dxa"/>
          </w:tcPr>
          <w:p w14:paraId="0AD797F4" w14:textId="77777777" w:rsidR="00A6232F" w:rsidRPr="00FF7288" w:rsidRDefault="00A6232F">
            <w:pPr>
              <w:pStyle w:val="a3"/>
              <w:jc w:val="both"/>
              <w:rPr>
                <w:rFonts w:ascii="Times New Roman" w:hAnsi="Times New Roman" w:cs="Times New Roman"/>
              </w:rPr>
            </w:pPr>
          </w:p>
        </w:tc>
        <w:tc>
          <w:tcPr>
            <w:tcW w:w="3226" w:type="dxa"/>
          </w:tcPr>
          <w:p w14:paraId="0BED2557" w14:textId="77777777" w:rsidR="00A6232F" w:rsidRPr="00FF7288" w:rsidRDefault="00A6232F" w:rsidP="00A6232F">
            <w:pPr>
              <w:pStyle w:val="a3"/>
              <w:jc w:val="center"/>
              <w:rPr>
                <w:rFonts w:ascii="Times New Roman" w:hAnsi="Times New Roman" w:cs="Times New Roman"/>
              </w:rPr>
            </w:pPr>
          </w:p>
        </w:tc>
      </w:tr>
      <w:tr w:rsidR="00A6232F" w:rsidRPr="009C0ACF" w14:paraId="48477D2A" w14:textId="77777777" w:rsidTr="00FF7288">
        <w:tc>
          <w:tcPr>
            <w:tcW w:w="4111" w:type="dxa"/>
            <w:vMerge w:val="restart"/>
          </w:tcPr>
          <w:p w14:paraId="5131765A" w14:textId="77777777" w:rsidR="00A6232F" w:rsidRPr="00FF7288" w:rsidRDefault="00A6232F" w:rsidP="00A6232F">
            <w:pPr>
              <w:pStyle w:val="a3"/>
              <w:jc w:val="both"/>
              <w:rPr>
                <w:rFonts w:ascii="Times New Roman" w:hAnsi="Times New Roman" w:cs="Times New Roman"/>
                <w:sz w:val="10"/>
              </w:rPr>
            </w:pPr>
          </w:p>
          <w:p w14:paraId="71964803" w14:textId="77777777" w:rsidR="00A6232F" w:rsidRPr="00FF7288" w:rsidRDefault="00A6232F" w:rsidP="00A6232F">
            <w:pPr>
              <w:pStyle w:val="a3"/>
              <w:ind w:left="34"/>
              <w:jc w:val="both"/>
              <w:rPr>
                <w:rFonts w:ascii="Times New Roman" w:hAnsi="Times New Roman" w:cs="Times New Roman"/>
              </w:rPr>
            </w:pPr>
            <w:r w:rsidRPr="00FF7288">
              <w:rPr>
                <w:rFonts w:ascii="Times New Roman" w:hAnsi="Times New Roman" w:cs="Times New Roman"/>
                <w:lang w:bidi="ru-RU"/>
              </w:rPr>
              <w:t>МФ (стандартно нормализованный для IS)=</w:t>
            </w:r>
          </w:p>
        </w:tc>
        <w:tc>
          <w:tcPr>
            <w:tcW w:w="3226" w:type="dxa"/>
            <w:tcBorders>
              <w:bottom w:val="single" w:sz="4" w:space="0" w:color="auto"/>
            </w:tcBorders>
          </w:tcPr>
          <w:p w14:paraId="2D559BD1" w14:textId="77777777" w:rsidR="00A6232F" w:rsidRPr="00FF7288" w:rsidRDefault="00A6232F" w:rsidP="00A6232F">
            <w:pPr>
              <w:pStyle w:val="a3"/>
              <w:jc w:val="center"/>
              <w:rPr>
                <w:rFonts w:ascii="Times New Roman" w:hAnsi="Times New Roman" w:cs="Times New Roman"/>
              </w:rPr>
            </w:pPr>
            <w:r w:rsidRPr="00FF7288">
              <w:rPr>
                <w:rFonts w:ascii="Times New Roman" w:hAnsi="Times New Roman" w:cs="Times New Roman"/>
                <w:lang w:bidi="ru-RU"/>
              </w:rPr>
              <w:t>МФ (стандарт)</w:t>
            </w:r>
          </w:p>
        </w:tc>
      </w:tr>
      <w:tr w:rsidR="00A6232F" w:rsidRPr="009C0ACF" w14:paraId="6091C7FD" w14:textId="77777777" w:rsidTr="00FF7288">
        <w:tc>
          <w:tcPr>
            <w:tcW w:w="4111" w:type="dxa"/>
            <w:vMerge/>
          </w:tcPr>
          <w:p w14:paraId="79997EBC" w14:textId="77777777" w:rsidR="00A6232F" w:rsidRPr="00FF7288" w:rsidRDefault="00A6232F">
            <w:pPr>
              <w:pStyle w:val="a3"/>
              <w:jc w:val="both"/>
              <w:rPr>
                <w:rFonts w:ascii="Times New Roman" w:hAnsi="Times New Roman" w:cs="Times New Roman"/>
              </w:rPr>
            </w:pPr>
          </w:p>
        </w:tc>
        <w:tc>
          <w:tcPr>
            <w:tcW w:w="3226" w:type="dxa"/>
            <w:tcBorders>
              <w:top w:val="single" w:sz="4" w:space="0" w:color="auto"/>
            </w:tcBorders>
          </w:tcPr>
          <w:p w14:paraId="109FE145" w14:textId="77777777" w:rsidR="00A6232F" w:rsidRPr="00FF7288" w:rsidRDefault="00A6232F" w:rsidP="00A6232F">
            <w:pPr>
              <w:pStyle w:val="a3"/>
              <w:jc w:val="center"/>
              <w:rPr>
                <w:rFonts w:ascii="Times New Roman" w:hAnsi="Times New Roman" w:cs="Times New Roman"/>
              </w:rPr>
            </w:pPr>
            <w:r w:rsidRPr="00FF7288">
              <w:rPr>
                <w:rFonts w:ascii="Times New Roman" w:hAnsi="Times New Roman" w:cs="Times New Roman"/>
                <w:lang w:bidi="ru-RU"/>
              </w:rPr>
              <w:t>МФ(ВС)</w:t>
            </w:r>
          </w:p>
        </w:tc>
      </w:tr>
    </w:tbl>
    <w:p w14:paraId="53B23064" w14:textId="77777777" w:rsidR="002B0B30" w:rsidRPr="00FF7288" w:rsidRDefault="002B0B30">
      <w:pPr>
        <w:pStyle w:val="a3"/>
        <w:rPr>
          <w:rFonts w:ascii="Times New Roman" w:hAnsi="Times New Roman" w:cs="Times New Roman"/>
          <w:sz w:val="18"/>
        </w:rPr>
      </w:pPr>
    </w:p>
    <w:tbl>
      <w:tblPr>
        <w:tblStyle w:val="TableNormal"/>
        <w:tblW w:w="0" w:type="auto"/>
        <w:tblInd w:w="1276" w:type="dxa"/>
        <w:tblBorders>
          <w:top w:val="nil"/>
          <w:left w:val="nil"/>
          <w:bottom w:val="nil"/>
          <w:right w:val="nil"/>
          <w:insideH w:val="nil"/>
          <w:insideV w:val="nil"/>
        </w:tblBorders>
        <w:tblLayout w:type="fixed"/>
        <w:tblLook w:val="01E0" w:firstRow="1" w:lastRow="1" w:firstColumn="1" w:lastColumn="1" w:noHBand="0" w:noVBand="0"/>
      </w:tblPr>
      <w:tblGrid>
        <w:gridCol w:w="851"/>
        <w:gridCol w:w="2500"/>
      </w:tblGrid>
      <w:tr w:rsidR="00A6232F" w:rsidRPr="00544FEE" w14:paraId="0546308C" w14:textId="77777777" w:rsidTr="00A6232F">
        <w:trPr>
          <w:trHeight w:hRule="exact" w:val="259"/>
        </w:trPr>
        <w:tc>
          <w:tcPr>
            <w:tcW w:w="851" w:type="dxa"/>
          </w:tcPr>
          <w:p w14:paraId="75F7535A" w14:textId="77777777" w:rsidR="00A6232F" w:rsidRPr="00FF7288" w:rsidRDefault="00A6232F" w:rsidP="00A6232F">
            <w:pPr>
              <w:pStyle w:val="TableParagraph"/>
              <w:spacing w:before="0" w:line="194" w:lineRule="exact"/>
              <w:ind w:right="79"/>
              <w:rPr>
                <w:rFonts w:ascii="Times New Roman" w:hAnsi="Times New Roman" w:cs="Times New Roman"/>
                <w:sz w:val="19"/>
              </w:rPr>
            </w:pPr>
            <w:r w:rsidRPr="00FF7288">
              <w:rPr>
                <w:rFonts w:ascii="Times New Roman" w:hAnsi="Times New Roman" w:cs="Times New Roman"/>
                <w:sz w:val="19"/>
                <w:lang w:bidi="ru-RU"/>
              </w:rPr>
              <w:t>ВС:</w:t>
            </w:r>
          </w:p>
        </w:tc>
        <w:tc>
          <w:tcPr>
            <w:tcW w:w="2500" w:type="dxa"/>
          </w:tcPr>
          <w:p w14:paraId="2C459A88" w14:textId="77777777" w:rsidR="00A6232F" w:rsidRPr="00FF7288" w:rsidRDefault="00A6232F" w:rsidP="00BF2ED7">
            <w:pPr>
              <w:pStyle w:val="TableParagraph"/>
              <w:spacing w:before="0" w:line="194" w:lineRule="exact"/>
              <w:ind w:left="413"/>
              <w:jc w:val="left"/>
              <w:rPr>
                <w:rFonts w:ascii="Times New Roman" w:hAnsi="Times New Roman" w:cs="Times New Roman"/>
                <w:sz w:val="19"/>
              </w:rPr>
            </w:pPr>
            <w:r w:rsidRPr="00FF7288">
              <w:rPr>
                <w:rFonts w:ascii="Times New Roman" w:hAnsi="Times New Roman" w:cs="Times New Roman"/>
                <w:sz w:val="19"/>
                <w:lang w:bidi="ru-RU"/>
              </w:rPr>
              <w:t>внутренний стандарт</w:t>
            </w:r>
          </w:p>
        </w:tc>
      </w:tr>
      <w:tr w:rsidR="00A6232F" w:rsidRPr="00544FEE" w14:paraId="13F01ED5" w14:textId="77777777" w:rsidTr="00A6232F">
        <w:trPr>
          <w:trHeight w:hRule="exact" w:val="259"/>
        </w:trPr>
        <w:tc>
          <w:tcPr>
            <w:tcW w:w="851" w:type="dxa"/>
          </w:tcPr>
          <w:p w14:paraId="70C115DE" w14:textId="77777777" w:rsidR="00A6232F" w:rsidRPr="00FF7288" w:rsidRDefault="00A6232F" w:rsidP="00BF2ED7">
            <w:pPr>
              <w:pStyle w:val="TableParagraph"/>
              <w:spacing w:before="38"/>
              <w:ind w:right="114"/>
              <w:jc w:val="right"/>
              <w:rPr>
                <w:rFonts w:ascii="Times New Roman" w:hAnsi="Times New Roman" w:cs="Times New Roman"/>
                <w:sz w:val="19"/>
              </w:rPr>
            </w:pPr>
            <w:r w:rsidRPr="00FF7288">
              <w:rPr>
                <w:rFonts w:ascii="Times New Roman" w:hAnsi="Times New Roman" w:cs="Times New Roman"/>
                <w:sz w:val="19"/>
                <w:lang w:bidi="ru-RU"/>
              </w:rPr>
              <w:t>ССМ:</w:t>
            </w:r>
          </w:p>
        </w:tc>
        <w:tc>
          <w:tcPr>
            <w:tcW w:w="2500" w:type="dxa"/>
          </w:tcPr>
          <w:p w14:paraId="3A70C987" w14:textId="77777777" w:rsidR="00A6232F" w:rsidRPr="00FF7288" w:rsidRDefault="00A6232F" w:rsidP="00BF2ED7">
            <w:pPr>
              <w:pStyle w:val="TableParagraph"/>
              <w:tabs>
                <w:tab w:val="left" w:pos="413"/>
              </w:tabs>
              <w:spacing w:before="38"/>
              <w:ind w:left="33"/>
              <w:jc w:val="left"/>
              <w:rPr>
                <w:rFonts w:ascii="Times New Roman" w:hAnsi="Times New Roman" w:cs="Times New Roman"/>
                <w:sz w:val="19"/>
              </w:rPr>
            </w:pPr>
            <w:r w:rsidRPr="00FF7288">
              <w:rPr>
                <w:rFonts w:ascii="Times New Roman" w:hAnsi="Times New Roman" w:cs="Times New Roman"/>
                <w:sz w:val="19"/>
                <w:lang w:bidi="ru-RU"/>
              </w:rPr>
              <w:t>стандарт, согласованный с матрицей</w:t>
            </w:r>
          </w:p>
        </w:tc>
      </w:tr>
    </w:tbl>
    <w:p w14:paraId="7DDB7C3C" w14:textId="77777777" w:rsidR="002B0B30" w:rsidRPr="00FF7288" w:rsidRDefault="002B0B30">
      <w:pPr>
        <w:pStyle w:val="a3"/>
        <w:spacing w:before="3"/>
        <w:rPr>
          <w:rFonts w:ascii="Times New Roman" w:hAnsi="Times New Roman" w:cs="Times New Roman"/>
          <w:sz w:val="17"/>
        </w:rPr>
      </w:pPr>
    </w:p>
    <w:p w14:paraId="683A061A" w14:textId="77777777" w:rsidR="002B0B30" w:rsidRPr="00FF7288" w:rsidRDefault="00BF79DE">
      <w:pPr>
        <w:pStyle w:val="a3"/>
        <w:spacing w:before="71"/>
        <w:ind w:left="1310" w:right="618"/>
        <w:rPr>
          <w:rFonts w:ascii="Times New Roman" w:hAnsi="Times New Roman" w:cs="Times New Roman"/>
        </w:rPr>
      </w:pPr>
      <w:r w:rsidRPr="00FF7288">
        <w:rPr>
          <w:rFonts w:ascii="Times New Roman" w:hAnsi="Times New Roman" w:cs="Times New Roman"/>
          <w:lang w:bidi="ru-RU"/>
        </w:rPr>
        <w:t>Коэффициент вариации не должен превышать 20 % для МФ (стандарт, нормированный для ВС).</w:t>
      </w:r>
    </w:p>
    <w:p w14:paraId="1508FA7A" w14:textId="77777777" w:rsidR="002B0B30" w:rsidRPr="00FF7288" w:rsidRDefault="002B0B30">
      <w:pPr>
        <w:pStyle w:val="a3"/>
        <w:spacing w:before="9"/>
        <w:rPr>
          <w:rFonts w:ascii="Times New Roman" w:hAnsi="Times New Roman" w:cs="Times New Roman"/>
          <w:sz w:val="26"/>
        </w:rPr>
      </w:pPr>
    </w:p>
    <w:p w14:paraId="147DC46F" w14:textId="77777777" w:rsidR="002B0B30" w:rsidRPr="00FF7288" w:rsidRDefault="00BF79DE">
      <w:pPr>
        <w:pStyle w:val="a3"/>
        <w:ind w:left="1128" w:right="1128"/>
        <w:jc w:val="center"/>
        <w:rPr>
          <w:rFonts w:ascii="Times New Roman" w:hAnsi="Times New Roman" w:cs="Times New Roman"/>
        </w:rPr>
      </w:pPr>
      <w:r w:rsidRPr="00FF7288">
        <w:rPr>
          <w:rFonts w:ascii="Times New Roman" w:hAnsi="Times New Roman" w:cs="Times New Roman"/>
          <w:lang w:bidi="ru-RU"/>
        </w:rPr>
        <w:t>ГЛАВА 3</w:t>
      </w:r>
    </w:p>
    <w:p w14:paraId="37E58CF3" w14:textId="77777777" w:rsidR="002B0B30" w:rsidRPr="00FF7288" w:rsidRDefault="002B0B30">
      <w:pPr>
        <w:pStyle w:val="a3"/>
        <w:rPr>
          <w:rFonts w:ascii="Times New Roman" w:hAnsi="Times New Roman" w:cs="Times New Roman"/>
          <w:sz w:val="18"/>
        </w:rPr>
      </w:pPr>
    </w:p>
    <w:p w14:paraId="7C5D09B6" w14:textId="77777777" w:rsidR="002B0B30" w:rsidRPr="00FF7288" w:rsidRDefault="00BF79DE">
      <w:pPr>
        <w:pStyle w:val="1"/>
        <w:spacing w:before="152"/>
        <w:ind w:left="670"/>
        <w:jc w:val="both"/>
        <w:rPr>
          <w:rFonts w:ascii="Times New Roman" w:hAnsi="Times New Roman" w:cs="Times New Roman"/>
        </w:rPr>
      </w:pPr>
      <w:r w:rsidRPr="00FF7288">
        <w:rPr>
          <w:rFonts w:ascii="Times New Roman" w:hAnsi="Times New Roman" w:cs="Times New Roman"/>
          <w:lang w:bidi="ru-RU"/>
        </w:rPr>
        <w:t>КОНТРОЛЬ КАЧЕСТВА ВО ВРЕМЯ РЕГУЛЯРНОГО АНАЛИЗА – ПОСТОЯННАЯ ПРОВЕРКА РАБОТЫ МЕТОДА</w:t>
      </w:r>
    </w:p>
    <w:p w14:paraId="184A773E" w14:textId="77777777" w:rsidR="002B0B30" w:rsidRPr="00FF7288" w:rsidRDefault="002B0B30">
      <w:pPr>
        <w:pStyle w:val="a3"/>
        <w:spacing w:before="3"/>
        <w:rPr>
          <w:rFonts w:ascii="Times New Roman" w:hAnsi="Times New Roman" w:cs="Times New Roman"/>
          <w:b/>
          <w:sz w:val="16"/>
        </w:rPr>
      </w:pPr>
    </w:p>
    <w:p w14:paraId="7BCD3D31" w14:textId="6520E40D" w:rsidR="002B0B30" w:rsidRPr="00FF7288" w:rsidRDefault="00BF79DE" w:rsidP="00922F55">
      <w:pPr>
        <w:pStyle w:val="a3"/>
        <w:spacing w:before="1" w:line="214" w:lineRule="exact"/>
        <w:ind w:left="620" w:right="618" w:hanging="1"/>
        <w:jc w:val="both"/>
        <w:rPr>
          <w:rFonts w:ascii="Times New Roman" w:hAnsi="Times New Roman" w:cs="Times New Roman"/>
        </w:rPr>
      </w:pPr>
      <w:bookmarkStart w:id="77" w:name="_bookmark82"/>
      <w:bookmarkEnd w:id="77"/>
      <w:r w:rsidRPr="00FF7288">
        <w:rPr>
          <w:rFonts w:ascii="Times New Roman" w:hAnsi="Times New Roman" w:cs="Times New Roman"/>
          <w:lang w:bidi="ru-RU"/>
        </w:rPr>
        <w:t xml:space="preserve">Требования к обеспечению качества аналитических результатов главы 7.7 ISO/IEC 17025:2017 </w:t>
      </w:r>
      <w:hyperlink w:anchor="_bookmark85" w:history="1">
        <w:r w:rsidRPr="00FF7288">
          <w:rPr>
            <w:rFonts w:ascii="Times New Roman" w:hAnsi="Times New Roman" w:cs="Times New Roman"/>
            <w:lang w:bidi="ru-RU"/>
          </w:rPr>
          <w:t>(</w:t>
        </w:r>
      </w:hyperlink>
      <w:r w:rsidR="00922F55" w:rsidRPr="00FF7288">
        <w:rPr>
          <w:rStyle w:val="ad"/>
          <w:rFonts w:ascii="Times New Roman" w:hAnsi="Times New Roman" w:cs="Times New Roman"/>
          <w:lang w:bidi="ru-RU"/>
        </w:rPr>
        <w:footnoteReference w:id="41"/>
      </w:r>
      <w:hyperlink w:anchor="_bookmark85" w:history="1">
        <w:r w:rsidRPr="00FF7288">
          <w:rPr>
            <w:rFonts w:ascii="Times New Roman" w:hAnsi="Times New Roman" w:cs="Times New Roman"/>
            <w:lang w:bidi="ru-RU"/>
          </w:rPr>
          <w:t>)</w:t>
        </w:r>
      </w:hyperlink>
      <w:r w:rsidRPr="00FF7288">
        <w:rPr>
          <w:rFonts w:ascii="Times New Roman" w:hAnsi="Times New Roman" w:cs="Times New Roman"/>
          <w:lang w:bidi="ru-RU"/>
        </w:rPr>
        <w:t xml:space="preserve"> должны быть соблюдены.</w:t>
      </w:r>
    </w:p>
    <w:p w14:paraId="0BB17F6F" w14:textId="77777777" w:rsidR="002B0B30" w:rsidRPr="00FF7288" w:rsidRDefault="002B0B30">
      <w:pPr>
        <w:pStyle w:val="a3"/>
        <w:spacing w:before="4"/>
        <w:rPr>
          <w:rFonts w:ascii="Times New Roman" w:hAnsi="Times New Roman" w:cs="Times New Roman"/>
          <w:sz w:val="17"/>
        </w:rPr>
      </w:pPr>
    </w:p>
    <w:p w14:paraId="337277E7" w14:textId="719D502F" w:rsidR="002B0B30" w:rsidRPr="00FF7288" w:rsidRDefault="00BF79DE" w:rsidP="00922F55">
      <w:pPr>
        <w:pStyle w:val="a3"/>
        <w:spacing w:line="230" w:lineRule="auto"/>
        <w:ind w:left="620" w:right="618"/>
        <w:jc w:val="both"/>
        <w:rPr>
          <w:rFonts w:ascii="Times New Roman" w:hAnsi="Times New Roman" w:cs="Times New Roman"/>
        </w:rPr>
      </w:pPr>
      <w:r w:rsidRPr="00FF7288">
        <w:rPr>
          <w:rFonts w:ascii="Times New Roman" w:hAnsi="Times New Roman" w:cs="Times New Roman"/>
          <w:lang w:bidi="ru-RU"/>
        </w:rPr>
        <w:t>Во время рутинного анализа анализ сертифицированных эталонных материалов (СЭМ) является предпочтительным вариантом для подтверждения эффективности метода. Поскольку СЭМ, содержащие соответствующие аналиты в требуемых концентрациях, редко</w:t>
      </w:r>
      <w:bookmarkStart w:id="78" w:name="_bookmark83"/>
      <w:bookmarkEnd w:id="78"/>
      <w:r w:rsidRPr="00FF7288">
        <w:rPr>
          <w:rFonts w:ascii="Times New Roman" w:hAnsi="Times New Roman" w:cs="Times New Roman"/>
          <w:lang w:bidi="ru-RU"/>
        </w:rPr>
        <w:t xml:space="preserve"> доступны, а также справочные материалы, предоставленные и охарактеризованные EURL или лабораториями, имеющими сертификат ISO/IEC 17043:2010 </w:t>
      </w:r>
      <w:hyperlink w:anchor="_bookmark86" w:history="1">
        <w:r w:rsidRPr="00FF7288">
          <w:rPr>
            <w:rFonts w:ascii="Times New Roman" w:hAnsi="Times New Roman" w:cs="Times New Roman"/>
            <w:lang w:bidi="ru-RU"/>
          </w:rPr>
          <w:t>(</w:t>
        </w:r>
      </w:hyperlink>
      <w:r w:rsidR="00922F55" w:rsidRPr="00FF7288">
        <w:rPr>
          <w:rStyle w:val="ad"/>
          <w:rFonts w:ascii="Times New Roman" w:hAnsi="Times New Roman" w:cs="Times New Roman"/>
          <w:lang w:bidi="ru-RU"/>
        </w:rPr>
        <w:footnoteReference w:id="42"/>
      </w:r>
      <w:hyperlink w:anchor="_bookmark86" w:history="1">
        <w:r w:rsidRPr="00FF7288">
          <w:rPr>
            <w:rFonts w:ascii="Times New Roman" w:hAnsi="Times New Roman" w:cs="Times New Roman"/>
            <w:lang w:bidi="ru-RU"/>
          </w:rPr>
          <w:t>)</w:t>
        </w:r>
      </w:hyperlink>
      <w:r w:rsidRPr="00FF7288">
        <w:rPr>
          <w:rFonts w:ascii="Times New Roman" w:hAnsi="Times New Roman" w:cs="Times New Roman"/>
          <w:lang w:bidi="ru-RU"/>
        </w:rPr>
        <w:t xml:space="preserve"> в качестве альтернативы может использоваться аккредитация. В качестве </w:t>
      </w:r>
      <w:r w:rsidR="00544FEE" w:rsidRPr="00544FEE">
        <w:rPr>
          <w:rFonts w:ascii="Times New Roman" w:hAnsi="Times New Roman" w:cs="Times New Roman"/>
          <w:lang w:bidi="ru-RU"/>
        </w:rPr>
        <w:t>альтернативы</w:t>
      </w:r>
      <w:r w:rsidRPr="00FF7288">
        <w:rPr>
          <w:rFonts w:ascii="Times New Roman" w:hAnsi="Times New Roman" w:cs="Times New Roman"/>
          <w:lang w:bidi="ru-RU"/>
        </w:rPr>
        <w:t xml:space="preserve"> можно использовать собственные эталонные материалы, которые регулярно контролируются.</w:t>
      </w:r>
    </w:p>
    <w:p w14:paraId="496EA3B2" w14:textId="77777777" w:rsidR="002B0B30" w:rsidRPr="00FF7288" w:rsidRDefault="002B0B30">
      <w:pPr>
        <w:pStyle w:val="a3"/>
        <w:spacing w:before="8"/>
        <w:rPr>
          <w:rFonts w:ascii="Times New Roman" w:hAnsi="Times New Roman" w:cs="Times New Roman"/>
          <w:sz w:val="17"/>
        </w:rPr>
      </w:pPr>
    </w:p>
    <w:p w14:paraId="348AC825" w14:textId="77777777" w:rsidR="002B0B30" w:rsidRPr="00FF7288" w:rsidRDefault="00BF79DE">
      <w:pPr>
        <w:pStyle w:val="a3"/>
        <w:spacing w:line="214" w:lineRule="exact"/>
        <w:ind w:left="620" w:right="619"/>
        <w:jc w:val="both"/>
        <w:rPr>
          <w:rFonts w:ascii="Times New Roman" w:hAnsi="Times New Roman" w:cs="Times New Roman"/>
        </w:rPr>
      </w:pPr>
      <w:r w:rsidRPr="00FF7288">
        <w:rPr>
          <w:rFonts w:ascii="Times New Roman" w:hAnsi="Times New Roman" w:cs="Times New Roman"/>
          <w:lang w:bidi="ru-RU"/>
        </w:rPr>
        <w:t>Текущая проверка эффективности метода во время рутинного анализа должна выполняться на этапе скрининга и этапе подтверждения.</w:t>
      </w:r>
    </w:p>
    <w:p w14:paraId="4B2CFD2C" w14:textId="77777777" w:rsidR="003B64B2" w:rsidRPr="00FF7288" w:rsidRDefault="003B64B2">
      <w:pPr>
        <w:rPr>
          <w:rFonts w:ascii="Times New Roman" w:hAnsi="Times New Roman" w:cs="Times New Roman"/>
        </w:rPr>
      </w:pPr>
      <w:bookmarkStart w:id="79" w:name="_bookmark84"/>
      <w:bookmarkStart w:id="80" w:name="_bookmark85"/>
      <w:bookmarkStart w:id="81" w:name="_bookmark86"/>
      <w:bookmarkEnd w:id="79"/>
      <w:bookmarkEnd w:id="80"/>
      <w:bookmarkEnd w:id="81"/>
      <w:r w:rsidRPr="00FF7288">
        <w:rPr>
          <w:rFonts w:ascii="Times New Roman" w:hAnsi="Times New Roman" w:cs="Times New Roman"/>
          <w:lang w:bidi="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706"/>
        <w:gridCol w:w="6216"/>
        <w:gridCol w:w="2624"/>
      </w:tblGrid>
      <w:tr w:rsidR="00BF79DE" w:rsidRPr="009C0ACF" w14:paraId="0CDFEFC8" w14:textId="77777777" w:rsidTr="00BF79DE">
        <w:tc>
          <w:tcPr>
            <w:tcW w:w="1100" w:type="dxa"/>
            <w:tcBorders>
              <w:bottom w:val="single" w:sz="4" w:space="0" w:color="auto"/>
              <w:right w:val="single" w:sz="4" w:space="0" w:color="auto"/>
            </w:tcBorders>
          </w:tcPr>
          <w:p w14:paraId="17F950A3" w14:textId="77777777" w:rsidR="00BF79DE" w:rsidRPr="00FF7288" w:rsidRDefault="00BF79DE" w:rsidP="00BF79DE">
            <w:pPr>
              <w:pStyle w:val="a3"/>
              <w:spacing w:before="58"/>
              <w:ind w:left="110" w:right="-18"/>
              <w:rPr>
                <w:rFonts w:ascii="Times New Roman" w:hAnsi="Times New Roman" w:cs="Times New Roman"/>
              </w:rPr>
            </w:pPr>
            <w:r w:rsidRPr="00FF7288">
              <w:rPr>
                <w:rFonts w:ascii="Times New Roman" w:hAnsi="Times New Roman" w:cs="Times New Roman"/>
                <w:sz w:val="16"/>
                <w:lang w:bidi="ru-RU"/>
              </w:rPr>
              <w:lastRenderedPageBreak/>
              <w:t>L 180/106</w:t>
            </w:r>
          </w:p>
        </w:tc>
        <w:tc>
          <w:tcPr>
            <w:tcW w:w="706" w:type="dxa"/>
            <w:tcBorders>
              <w:top w:val="single" w:sz="4" w:space="0" w:color="auto"/>
              <w:left w:val="single" w:sz="4" w:space="0" w:color="auto"/>
              <w:bottom w:val="single" w:sz="4" w:space="0" w:color="auto"/>
              <w:right w:val="single" w:sz="4" w:space="0" w:color="auto"/>
            </w:tcBorders>
          </w:tcPr>
          <w:p w14:paraId="529733E9" w14:textId="77777777" w:rsidR="00BF79DE" w:rsidRPr="00FF7288" w:rsidRDefault="00BF79DE" w:rsidP="00BF79DE">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6" w:type="dxa"/>
            <w:tcBorders>
              <w:left w:val="single" w:sz="4" w:space="0" w:color="auto"/>
              <w:bottom w:val="single" w:sz="4" w:space="0" w:color="auto"/>
            </w:tcBorders>
          </w:tcPr>
          <w:p w14:paraId="0DAF626A" w14:textId="77777777" w:rsidR="00BF79DE" w:rsidRPr="00FF7288" w:rsidRDefault="00BF79DE" w:rsidP="00BF79DE">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1C5F3E26" w14:textId="77777777" w:rsidR="00BF79DE" w:rsidRPr="00FF7288" w:rsidRDefault="00BF79DE" w:rsidP="00BF79DE">
            <w:pPr>
              <w:jc w:val="right"/>
              <w:rPr>
                <w:rFonts w:ascii="Times New Roman" w:hAnsi="Times New Roman" w:cs="Times New Roman"/>
                <w:sz w:val="19"/>
                <w:szCs w:val="19"/>
              </w:rPr>
            </w:pPr>
            <w:r w:rsidRPr="00FF7288">
              <w:rPr>
                <w:rFonts w:ascii="Times New Roman" w:hAnsi="Times New Roman" w:cs="Times New Roman"/>
                <w:sz w:val="19"/>
                <w:lang w:bidi="ru-RU"/>
              </w:rPr>
              <w:t>21.05.2021</w:t>
            </w:r>
          </w:p>
        </w:tc>
      </w:tr>
    </w:tbl>
    <w:p w14:paraId="05FE7313" w14:textId="77777777" w:rsidR="002B0B30" w:rsidRPr="00FF7288" w:rsidRDefault="002B0B30">
      <w:pPr>
        <w:pStyle w:val="a3"/>
        <w:spacing w:before="3"/>
        <w:rPr>
          <w:rFonts w:ascii="Times New Roman" w:hAnsi="Times New Roman" w:cs="Times New Roman"/>
          <w:sz w:val="20"/>
        </w:rPr>
      </w:pPr>
    </w:p>
    <w:p w14:paraId="0D9141D9" w14:textId="77777777" w:rsidR="002B0B30" w:rsidRPr="00FF7288" w:rsidRDefault="00BF79DE">
      <w:pPr>
        <w:pStyle w:val="a5"/>
        <w:numPr>
          <w:ilvl w:val="0"/>
          <w:numId w:val="3"/>
        </w:numPr>
        <w:tabs>
          <w:tab w:val="left" w:pos="878"/>
        </w:tabs>
        <w:rPr>
          <w:rFonts w:ascii="Times New Roman" w:hAnsi="Times New Roman" w:cs="Times New Roman"/>
          <w:sz w:val="19"/>
        </w:rPr>
      </w:pPr>
      <w:r w:rsidRPr="00FF7288">
        <w:rPr>
          <w:rFonts w:ascii="Times New Roman" w:hAnsi="Times New Roman" w:cs="Times New Roman"/>
          <w:sz w:val="19"/>
          <w:lang w:bidi="ru-RU"/>
        </w:rPr>
        <w:t>Для этапа скрининга:</w:t>
      </w:r>
    </w:p>
    <w:p w14:paraId="1897E02D" w14:textId="77777777" w:rsidR="002B0B30" w:rsidRPr="00FF7288" w:rsidRDefault="002B0B30">
      <w:pPr>
        <w:pStyle w:val="a3"/>
        <w:spacing w:before="9"/>
        <w:rPr>
          <w:rFonts w:ascii="Times New Roman" w:hAnsi="Times New Roman" w:cs="Times New Roman"/>
          <w:sz w:val="16"/>
        </w:rPr>
      </w:pPr>
    </w:p>
    <w:p w14:paraId="157FD69F" w14:textId="77777777" w:rsidR="002B0B30" w:rsidRPr="00FF7288" w:rsidRDefault="00BF79DE">
      <w:pPr>
        <w:pStyle w:val="a3"/>
        <w:spacing w:line="214" w:lineRule="exact"/>
        <w:ind w:left="904" w:right="618"/>
        <w:rPr>
          <w:rFonts w:ascii="Times New Roman" w:hAnsi="Times New Roman" w:cs="Times New Roman"/>
        </w:rPr>
      </w:pPr>
      <w:r w:rsidRPr="00FF7288">
        <w:rPr>
          <w:rFonts w:ascii="Times New Roman" w:hAnsi="Times New Roman" w:cs="Times New Roman"/>
          <w:lang w:bidi="ru-RU"/>
        </w:rPr>
        <w:t>Для каждой серии (партии) проведенных анализов должен быть одновременно проанализирован набор следующих контрольных проб:</w:t>
      </w:r>
    </w:p>
    <w:p w14:paraId="6459550C" w14:textId="77777777" w:rsidR="002B0B30" w:rsidRPr="00FF7288" w:rsidRDefault="002B0B30">
      <w:pPr>
        <w:pStyle w:val="a3"/>
        <w:spacing w:before="10"/>
        <w:rPr>
          <w:rFonts w:ascii="Times New Roman" w:hAnsi="Times New Roman" w:cs="Times New Roman"/>
          <w:sz w:val="15"/>
        </w:rPr>
      </w:pPr>
    </w:p>
    <w:p w14:paraId="52208B8B" w14:textId="77777777" w:rsidR="002B0B30" w:rsidRPr="00FF7288" w:rsidRDefault="00BF79DE">
      <w:pPr>
        <w:pStyle w:val="a5"/>
        <w:numPr>
          <w:ilvl w:val="1"/>
          <w:numId w:val="3"/>
        </w:numPr>
        <w:tabs>
          <w:tab w:val="left" w:pos="1214"/>
        </w:tabs>
        <w:ind w:hanging="309"/>
        <w:rPr>
          <w:rFonts w:ascii="Times New Roman" w:hAnsi="Times New Roman" w:cs="Times New Roman"/>
          <w:sz w:val="19"/>
        </w:rPr>
      </w:pPr>
      <w:r w:rsidRPr="00FF7288">
        <w:rPr>
          <w:rFonts w:ascii="Times New Roman" w:hAnsi="Times New Roman" w:cs="Times New Roman"/>
          <w:sz w:val="19"/>
          <w:lang w:bidi="ru-RU"/>
        </w:rPr>
        <w:t>контрольный образец для системной пригодности прибора, в идеале для конкретного метода;</w:t>
      </w:r>
    </w:p>
    <w:p w14:paraId="459639B3" w14:textId="77777777" w:rsidR="002B0B30" w:rsidRPr="00FF7288" w:rsidRDefault="002B0B30">
      <w:pPr>
        <w:pStyle w:val="a3"/>
        <w:spacing w:before="8"/>
        <w:rPr>
          <w:rFonts w:ascii="Times New Roman" w:hAnsi="Times New Roman" w:cs="Times New Roman"/>
          <w:sz w:val="16"/>
        </w:rPr>
      </w:pPr>
    </w:p>
    <w:p w14:paraId="2F305894" w14:textId="77777777" w:rsidR="002B0B30" w:rsidRPr="00FF7288" w:rsidRDefault="00BF79DE">
      <w:pPr>
        <w:pStyle w:val="a5"/>
        <w:numPr>
          <w:ilvl w:val="1"/>
          <w:numId w:val="3"/>
        </w:numPr>
        <w:tabs>
          <w:tab w:val="left" w:pos="1214"/>
        </w:tabs>
        <w:spacing w:line="214" w:lineRule="exact"/>
        <w:ind w:right="619" w:hanging="309"/>
        <w:rPr>
          <w:rFonts w:ascii="Times New Roman" w:hAnsi="Times New Roman" w:cs="Times New Roman"/>
          <w:sz w:val="19"/>
        </w:rPr>
      </w:pPr>
      <w:r w:rsidRPr="00FF7288">
        <w:rPr>
          <w:rFonts w:ascii="Times New Roman" w:hAnsi="Times New Roman" w:cs="Times New Roman"/>
          <w:sz w:val="19"/>
          <w:lang w:bidi="ru-RU"/>
        </w:rPr>
        <w:t>пробы контроля качества, обогащенные при концентрации, близкой к ЦКС и, в идеале, при CCβ скрининга на разрешенные фармакологически активные вещества, а также на запрещенные или неразрешенные вещества);</w:t>
      </w:r>
    </w:p>
    <w:p w14:paraId="6CC2E35B" w14:textId="77777777" w:rsidR="002B0B30" w:rsidRPr="00FF7288" w:rsidRDefault="002B0B30">
      <w:pPr>
        <w:pStyle w:val="a3"/>
        <w:spacing w:before="10"/>
        <w:rPr>
          <w:rFonts w:ascii="Times New Roman" w:hAnsi="Times New Roman" w:cs="Times New Roman"/>
          <w:sz w:val="15"/>
        </w:rPr>
      </w:pPr>
    </w:p>
    <w:p w14:paraId="0B98FFBD" w14:textId="77777777" w:rsidR="002B0B30" w:rsidRPr="00FF7288" w:rsidRDefault="00BF79DE">
      <w:pPr>
        <w:pStyle w:val="a5"/>
        <w:numPr>
          <w:ilvl w:val="1"/>
          <w:numId w:val="3"/>
        </w:numPr>
        <w:tabs>
          <w:tab w:val="left" w:pos="1214"/>
        </w:tabs>
        <w:ind w:hanging="309"/>
        <w:rPr>
          <w:rFonts w:ascii="Times New Roman" w:hAnsi="Times New Roman" w:cs="Times New Roman"/>
          <w:sz w:val="19"/>
        </w:rPr>
      </w:pPr>
      <w:r w:rsidRPr="00FF7288">
        <w:rPr>
          <w:rFonts w:ascii="Times New Roman" w:hAnsi="Times New Roman" w:cs="Times New Roman"/>
          <w:sz w:val="19"/>
          <w:lang w:bidi="ru-RU"/>
        </w:rPr>
        <w:t>соответствующий контрольный образец (холостые образцы) и, при необходимости, холостые реагенты.</w:t>
      </w:r>
    </w:p>
    <w:p w14:paraId="0797BBDF" w14:textId="77777777" w:rsidR="002B0B30" w:rsidRPr="00FF7288" w:rsidRDefault="002B0B30">
      <w:pPr>
        <w:pStyle w:val="a3"/>
        <w:rPr>
          <w:rFonts w:ascii="Times New Roman" w:hAnsi="Times New Roman" w:cs="Times New Roman"/>
          <w:sz w:val="16"/>
        </w:rPr>
      </w:pPr>
    </w:p>
    <w:p w14:paraId="630F150E" w14:textId="77777777" w:rsidR="002B0B30" w:rsidRPr="00FF7288" w:rsidRDefault="00BF79DE">
      <w:pPr>
        <w:pStyle w:val="a5"/>
        <w:numPr>
          <w:ilvl w:val="0"/>
          <w:numId w:val="3"/>
        </w:numPr>
        <w:tabs>
          <w:tab w:val="left" w:pos="878"/>
        </w:tabs>
        <w:rPr>
          <w:rFonts w:ascii="Times New Roman" w:hAnsi="Times New Roman" w:cs="Times New Roman"/>
          <w:sz w:val="19"/>
        </w:rPr>
      </w:pPr>
      <w:r w:rsidRPr="00FF7288">
        <w:rPr>
          <w:rFonts w:ascii="Times New Roman" w:hAnsi="Times New Roman" w:cs="Times New Roman"/>
          <w:sz w:val="19"/>
          <w:lang w:bidi="ru-RU"/>
        </w:rPr>
        <w:t>Для подтверждающего шага:</w:t>
      </w:r>
    </w:p>
    <w:p w14:paraId="54A79905" w14:textId="77777777" w:rsidR="002B0B30" w:rsidRPr="00FF7288" w:rsidRDefault="002B0B30">
      <w:pPr>
        <w:pStyle w:val="a3"/>
        <w:spacing w:before="8"/>
        <w:rPr>
          <w:rFonts w:ascii="Times New Roman" w:hAnsi="Times New Roman" w:cs="Times New Roman"/>
          <w:sz w:val="16"/>
        </w:rPr>
      </w:pPr>
    </w:p>
    <w:p w14:paraId="3CA633FA" w14:textId="77777777" w:rsidR="002B0B30" w:rsidRPr="00FF7288" w:rsidRDefault="00BF79DE">
      <w:pPr>
        <w:pStyle w:val="a3"/>
        <w:spacing w:line="214" w:lineRule="exact"/>
        <w:ind w:left="904" w:right="618"/>
        <w:rPr>
          <w:rFonts w:ascii="Times New Roman" w:hAnsi="Times New Roman" w:cs="Times New Roman"/>
        </w:rPr>
      </w:pPr>
      <w:r w:rsidRPr="00FF7288">
        <w:rPr>
          <w:rFonts w:ascii="Times New Roman" w:hAnsi="Times New Roman" w:cs="Times New Roman"/>
          <w:lang w:bidi="ru-RU"/>
        </w:rPr>
        <w:t>Для каждой серии (партии) проведенных анализов должен быть одновременно проанализирован набор следующих контрольных проб:</w:t>
      </w:r>
    </w:p>
    <w:p w14:paraId="4F24CB85" w14:textId="77777777" w:rsidR="002B0B30" w:rsidRPr="00FF7288" w:rsidRDefault="002B0B30">
      <w:pPr>
        <w:pStyle w:val="a3"/>
        <w:spacing w:before="10"/>
        <w:rPr>
          <w:rFonts w:ascii="Times New Roman" w:hAnsi="Times New Roman" w:cs="Times New Roman"/>
          <w:sz w:val="15"/>
        </w:rPr>
      </w:pPr>
    </w:p>
    <w:p w14:paraId="51A09504" w14:textId="77777777" w:rsidR="002B0B30" w:rsidRPr="00FF7288" w:rsidRDefault="00BF79DE">
      <w:pPr>
        <w:pStyle w:val="a5"/>
        <w:numPr>
          <w:ilvl w:val="1"/>
          <w:numId w:val="3"/>
        </w:numPr>
        <w:tabs>
          <w:tab w:val="left" w:pos="1214"/>
        </w:tabs>
        <w:ind w:hanging="309"/>
        <w:rPr>
          <w:rFonts w:ascii="Times New Roman" w:hAnsi="Times New Roman" w:cs="Times New Roman"/>
          <w:sz w:val="19"/>
        </w:rPr>
      </w:pPr>
      <w:r w:rsidRPr="00FF7288">
        <w:rPr>
          <w:rFonts w:ascii="Times New Roman" w:hAnsi="Times New Roman" w:cs="Times New Roman"/>
          <w:sz w:val="19"/>
          <w:lang w:bidi="ru-RU"/>
        </w:rPr>
        <w:t>контрольный образец для системной пригодности прибора, в идеале для конкретного метода;</w:t>
      </w:r>
    </w:p>
    <w:p w14:paraId="1881A348" w14:textId="77777777" w:rsidR="002B0B30" w:rsidRPr="00FF7288" w:rsidRDefault="002B0B30">
      <w:pPr>
        <w:pStyle w:val="a3"/>
        <w:spacing w:before="8"/>
        <w:rPr>
          <w:rFonts w:ascii="Times New Roman" w:hAnsi="Times New Roman" w:cs="Times New Roman"/>
          <w:sz w:val="16"/>
        </w:rPr>
      </w:pPr>
    </w:p>
    <w:p w14:paraId="4061B90E" w14:textId="77777777" w:rsidR="002B0B30" w:rsidRPr="00FF7288" w:rsidRDefault="00BF79DE">
      <w:pPr>
        <w:pStyle w:val="a5"/>
        <w:numPr>
          <w:ilvl w:val="1"/>
          <w:numId w:val="3"/>
        </w:numPr>
        <w:tabs>
          <w:tab w:val="left" w:pos="1214"/>
        </w:tabs>
        <w:spacing w:line="214" w:lineRule="exact"/>
        <w:ind w:right="619" w:hanging="309"/>
        <w:rPr>
          <w:rFonts w:ascii="Times New Roman" w:hAnsi="Times New Roman" w:cs="Times New Roman"/>
          <w:sz w:val="19"/>
        </w:rPr>
      </w:pPr>
      <w:r w:rsidRPr="00FF7288">
        <w:rPr>
          <w:rFonts w:ascii="Times New Roman" w:hAnsi="Times New Roman" w:cs="Times New Roman"/>
          <w:sz w:val="19"/>
          <w:lang w:bidi="ru-RU"/>
        </w:rPr>
        <w:t>образцы контроля качества, обогащенные в концентрации, близкой к МУО или МУ для разрешенных фармакологически активных веществ или близкой к КТД или НКУ для запрещенных или неразрешенных веществ (несоответствующие контрольные образцы);</w:t>
      </w:r>
    </w:p>
    <w:p w14:paraId="000514E6" w14:textId="77777777" w:rsidR="002B0B30" w:rsidRPr="00FF7288" w:rsidRDefault="002B0B30">
      <w:pPr>
        <w:pStyle w:val="a3"/>
        <w:spacing w:before="10"/>
        <w:rPr>
          <w:rFonts w:ascii="Times New Roman" w:hAnsi="Times New Roman" w:cs="Times New Roman"/>
          <w:sz w:val="15"/>
        </w:rPr>
      </w:pPr>
    </w:p>
    <w:p w14:paraId="5DFF619E" w14:textId="77777777" w:rsidR="002B0B30" w:rsidRPr="00FF7288" w:rsidRDefault="00BF79DE">
      <w:pPr>
        <w:pStyle w:val="a5"/>
        <w:numPr>
          <w:ilvl w:val="1"/>
          <w:numId w:val="3"/>
        </w:numPr>
        <w:tabs>
          <w:tab w:val="left" w:pos="1214"/>
        </w:tabs>
        <w:ind w:hanging="309"/>
        <w:rPr>
          <w:rFonts w:ascii="Times New Roman" w:hAnsi="Times New Roman" w:cs="Times New Roman"/>
          <w:sz w:val="19"/>
        </w:rPr>
      </w:pPr>
      <w:r w:rsidRPr="00FF7288">
        <w:rPr>
          <w:rFonts w:ascii="Times New Roman" w:hAnsi="Times New Roman" w:cs="Times New Roman"/>
          <w:sz w:val="19"/>
          <w:lang w:bidi="ru-RU"/>
        </w:rPr>
        <w:t>соответствующий контрольный образец (холостые образцы) и, при необходимости, холостые реагенты.</w:t>
      </w:r>
    </w:p>
    <w:p w14:paraId="2950CEBB" w14:textId="77777777" w:rsidR="002B0B30" w:rsidRPr="00FF7288" w:rsidRDefault="002B0B30">
      <w:pPr>
        <w:pStyle w:val="a3"/>
        <w:spacing w:before="7"/>
        <w:rPr>
          <w:rFonts w:ascii="Times New Roman" w:hAnsi="Times New Roman" w:cs="Times New Roman"/>
          <w:sz w:val="16"/>
        </w:rPr>
      </w:pPr>
    </w:p>
    <w:p w14:paraId="1C17A597" w14:textId="77777777" w:rsidR="002B0B30" w:rsidRPr="00FF7288" w:rsidRDefault="00BF79DE">
      <w:pPr>
        <w:pStyle w:val="a3"/>
        <w:spacing w:line="230" w:lineRule="auto"/>
        <w:ind w:left="620" w:right="619"/>
        <w:jc w:val="both"/>
        <w:rPr>
          <w:rFonts w:ascii="Times New Roman" w:hAnsi="Times New Roman" w:cs="Times New Roman"/>
        </w:rPr>
      </w:pPr>
      <w:r w:rsidRPr="00FF7288">
        <w:rPr>
          <w:rFonts w:ascii="Times New Roman" w:hAnsi="Times New Roman" w:cs="Times New Roman"/>
          <w:lang w:bidi="ru-RU"/>
        </w:rPr>
        <w:t>Для образцов для контроля качества рекомендуется следующий порядок: контрольный образец для системной пригодности прибора, соответствующий контрольный образец, образец (образцы), подлежащий подтверждению, снова соответствующий контрольный образец и обогащенный образец для контроля качества (несоответствующие контрольные образцы).</w:t>
      </w:r>
    </w:p>
    <w:p w14:paraId="52385A89" w14:textId="77777777" w:rsidR="002B0B30" w:rsidRPr="00FF7288" w:rsidRDefault="002B0B30">
      <w:pPr>
        <w:pStyle w:val="a3"/>
        <w:spacing w:before="11"/>
        <w:rPr>
          <w:rFonts w:ascii="Times New Roman" w:hAnsi="Times New Roman" w:cs="Times New Roman"/>
          <w:sz w:val="16"/>
        </w:rPr>
      </w:pPr>
    </w:p>
    <w:p w14:paraId="56F61AF3" w14:textId="77777777" w:rsidR="002B0B30" w:rsidRPr="00FF7288" w:rsidRDefault="00BF79DE">
      <w:pPr>
        <w:pStyle w:val="a3"/>
        <w:spacing w:line="214" w:lineRule="exact"/>
        <w:ind w:left="620" w:right="619"/>
        <w:jc w:val="both"/>
        <w:rPr>
          <w:rFonts w:ascii="Times New Roman" w:hAnsi="Times New Roman" w:cs="Times New Roman"/>
        </w:rPr>
      </w:pPr>
      <w:r w:rsidRPr="00FF7288">
        <w:rPr>
          <w:rFonts w:ascii="Times New Roman" w:hAnsi="Times New Roman" w:cs="Times New Roman"/>
          <w:lang w:bidi="ru-RU"/>
        </w:rPr>
        <w:t>Для количественных методов с каждой партией официальных проб должна быть проанализирована и измерена калибровочная кривая до или после вышеперечисленных проб.</w:t>
      </w:r>
    </w:p>
    <w:p w14:paraId="3A74CCAC" w14:textId="77777777" w:rsidR="002B0B30" w:rsidRPr="00FF7288" w:rsidRDefault="002B0B30">
      <w:pPr>
        <w:pStyle w:val="a3"/>
        <w:spacing w:before="6"/>
        <w:rPr>
          <w:rFonts w:ascii="Times New Roman" w:hAnsi="Times New Roman" w:cs="Times New Roman"/>
          <w:sz w:val="16"/>
        </w:rPr>
      </w:pPr>
    </w:p>
    <w:p w14:paraId="2DDCA7A5" w14:textId="77777777" w:rsidR="002B0B30" w:rsidRPr="00FF7288" w:rsidRDefault="00BF79DE">
      <w:pPr>
        <w:pStyle w:val="a3"/>
        <w:spacing w:line="230" w:lineRule="auto"/>
        <w:ind w:left="620" w:right="618"/>
        <w:jc w:val="both"/>
        <w:rPr>
          <w:rFonts w:ascii="Times New Roman" w:hAnsi="Times New Roman" w:cs="Times New Roman"/>
        </w:rPr>
      </w:pPr>
      <w:r w:rsidRPr="00FF7288">
        <w:rPr>
          <w:rFonts w:ascii="Times New Roman" w:hAnsi="Times New Roman" w:cs="Times New Roman"/>
          <w:lang w:bidi="ru-RU"/>
        </w:rPr>
        <w:t>Там, где это практически возможно, следует оценивать истинность (на основе обогащенных образцов) всех целевых аналитов в несоответствующих контрольных образцах с помощью карт контроля качества в соответствии с главой 7.7 ISO/IEC 17025:2017. Если для этого требуется непропорционально большое количество определений истинности, количество аналитов может быть уменьшено до числа репрезентативных аналитов.</w:t>
      </w:r>
    </w:p>
    <w:p w14:paraId="05183186" w14:textId="77777777" w:rsidR="002B0B30" w:rsidRPr="00FF7288" w:rsidRDefault="002B0B30">
      <w:pPr>
        <w:pStyle w:val="a3"/>
        <w:spacing w:before="11"/>
        <w:rPr>
          <w:rFonts w:ascii="Times New Roman" w:hAnsi="Times New Roman" w:cs="Times New Roman"/>
          <w:sz w:val="24"/>
        </w:rPr>
      </w:pPr>
    </w:p>
    <w:p w14:paraId="0C308739" w14:textId="77777777" w:rsidR="002B0B30" w:rsidRPr="00FF7288" w:rsidRDefault="00BF79DE">
      <w:pPr>
        <w:pStyle w:val="a3"/>
        <w:ind w:left="620" w:right="1128"/>
        <w:jc w:val="center"/>
        <w:rPr>
          <w:rFonts w:ascii="Times New Roman" w:hAnsi="Times New Roman" w:cs="Times New Roman"/>
        </w:rPr>
      </w:pPr>
      <w:r w:rsidRPr="00FF7288">
        <w:rPr>
          <w:rFonts w:ascii="Times New Roman" w:hAnsi="Times New Roman" w:cs="Times New Roman"/>
          <w:lang w:bidi="ru-RU"/>
        </w:rPr>
        <w:t>ГЛАВА 4</w:t>
      </w:r>
    </w:p>
    <w:p w14:paraId="3CC04942" w14:textId="77777777" w:rsidR="002B0B30" w:rsidRPr="00FF7288" w:rsidRDefault="002B0B30">
      <w:pPr>
        <w:pStyle w:val="a3"/>
        <w:rPr>
          <w:rFonts w:ascii="Times New Roman" w:hAnsi="Times New Roman" w:cs="Times New Roman"/>
          <w:sz w:val="18"/>
        </w:rPr>
      </w:pPr>
    </w:p>
    <w:p w14:paraId="37C7419E" w14:textId="77777777" w:rsidR="002B0B30" w:rsidRPr="00FF7288" w:rsidRDefault="00BF79DE">
      <w:pPr>
        <w:pStyle w:val="1"/>
        <w:spacing w:before="134"/>
        <w:ind w:left="1694" w:right="618"/>
        <w:rPr>
          <w:rFonts w:ascii="Times New Roman" w:hAnsi="Times New Roman" w:cs="Times New Roman"/>
        </w:rPr>
      </w:pPr>
      <w:r w:rsidRPr="00FF7288">
        <w:rPr>
          <w:rFonts w:ascii="Times New Roman" w:hAnsi="Times New Roman" w:cs="Times New Roman"/>
          <w:lang w:bidi="ru-RU"/>
        </w:rPr>
        <w:t>РАСШИРЕНИЕ ПРОВЕРЕННОЙ ОБЛАСТИ РАБОТЫ РАНЕЕ ПРОВЕРЕННОЙ МЕТОДА</w:t>
      </w:r>
    </w:p>
    <w:p w14:paraId="722D1FAA" w14:textId="77777777" w:rsidR="002B0B30" w:rsidRPr="00FF7288" w:rsidRDefault="002B0B30">
      <w:pPr>
        <w:pStyle w:val="a3"/>
        <w:spacing w:before="5"/>
        <w:rPr>
          <w:rFonts w:ascii="Times New Roman" w:hAnsi="Times New Roman" w:cs="Times New Roman"/>
          <w:b/>
          <w:sz w:val="15"/>
        </w:rPr>
      </w:pPr>
    </w:p>
    <w:p w14:paraId="4824B1B9" w14:textId="77777777" w:rsidR="002B0B30" w:rsidRPr="00FF7288" w:rsidRDefault="00BF79DE">
      <w:pPr>
        <w:pStyle w:val="a3"/>
        <w:spacing w:before="1" w:line="230" w:lineRule="auto"/>
        <w:ind w:left="620" w:right="619"/>
        <w:jc w:val="both"/>
        <w:rPr>
          <w:rFonts w:ascii="Times New Roman" w:hAnsi="Times New Roman" w:cs="Times New Roman"/>
        </w:rPr>
      </w:pPr>
      <w:r w:rsidRPr="00FF7288">
        <w:rPr>
          <w:rFonts w:ascii="Times New Roman" w:hAnsi="Times New Roman" w:cs="Times New Roman"/>
          <w:lang w:bidi="ru-RU"/>
        </w:rPr>
        <w:t>Иногда необходимо расширить область применения ранее всесторонне проверенного метода. В этих случаях расширение области должно осуществляться эффективным и аналитически обоснованным способом. Этого можно достичь путем проведения валидации на уменьшенном количестве образцов (например, на половине числа образцов) по сравнению с полной валидацией.</w:t>
      </w:r>
    </w:p>
    <w:p w14:paraId="42C2CE83" w14:textId="77777777" w:rsidR="002B0B30" w:rsidRPr="00FF7288" w:rsidRDefault="002B0B30">
      <w:pPr>
        <w:pStyle w:val="a3"/>
        <w:spacing w:before="9"/>
        <w:rPr>
          <w:rFonts w:ascii="Times New Roman" w:hAnsi="Times New Roman" w:cs="Times New Roman"/>
          <w:sz w:val="16"/>
        </w:rPr>
      </w:pPr>
    </w:p>
    <w:p w14:paraId="46795C4B" w14:textId="77777777" w:rsidR="002B0B30" w:rsidRPr="00FF7288" w:rsidRDefault="00BF79DE">
      <w:pPr>
        <w:pStyle w:val="a3"/>
        <w:spacing w:line="230" w:lineRule="auto"/>
        <w:ind w:left="620" w:right="617"/>
        <w:jc w:val="both"/>
        <w:rPr>
          <w:rFonts w:ascii="Times New Roman" w:hAnsi="Times New Roman" w:cs="Times New Roman"/>
        </w:rPr>
      </w:pPr>
      <w:r w:rsidRPr="00FF7288">
        <w:rPr>
          <w:rFonts w:ascii="Times New Roman" w:hAnsi="Times New Roman" w:cs="Times New Roman"/>
          <w:lang w:bidi="ru-RU"/>
        </w:rPr>
        <w:t>Тем не менее, тип и количество модификаций, подлежащих валидации в единой сокращенной схеме валидации, всегда должны основываться на экспертных знаниях и предыдущем опыте, например, изменение метода обнаружения потребует полной валидации в любом случае.</w:t>
      </w:r>
    </w:p>
    <w:p w14:paraId="38D687E2" w14:textId="77777777" w:rsidR="002B0B30" w:rsidRPr="00FF7288" w:rsidRDefault="002B0B30">
      <w:pPr>
        <w:pStyle w:val="a3"/>
        <w:spacing w:before="9"/>
        <w:rPr>
          <w:rFonts w:ascii="Times New Roman" w:hAnsi="Times New Roman" w:cs="Times New Roman"/>
          <w:sz w:val="16"/>
        </w:rPr>
      </w:pPr>
    </w:p>
    <w:p w14:paraId="1927AC64" w14:textId="77777777" w:rsidR="002B0B30" w:rsidRPr="00FF7288" w:rsidRDefault="00BF79DE">
      <w:pPr>
        <w:pStyle w:val="a3"/>
        <w:spacing w:line="230" w:lineRule="auto"/>
        <w:ind w:left="620" w:right="616"/>
        <w:jc w:val="both"/>
        <w:rPr>
          <w:rFonts w:ascii="Times New Roman" w:hAnsi="Times New Roman" w:cs="Times New Roman"/>
        </w:rPr>
      </w:pPr>
      <w:r w:rsidRPr="00FF7288">
        <w:rPr>
          <w:rFonts w:ascii="Times New Roman" w:hAnsi="Times New Roman" w:cs="Times New Roman"/>
          <w:lang w:bidi="ru-RU"/>
        </w:rPr>
        <w:t>В целом, чтобы обеспечить постоянную валидность метода, его эффективность должна постоянно контролироваться и сравниваться с первоначально полученными параметрами валидации. В идеале этот непрерывный контроль эффективности метода разработан таким образом, чтобы недостающие данные для полной валидации могли быть собраны с течением времени (например, с помощью нескольких точек данных из образцов контроля качества в каждой аналитической серии).</w:t>
      </w:r>
    </w:p>
    <w:p w14:paraId="220D3027" w14:textId="77777777" w:rsidR="002B0B30" w:rsidRPr="00FF7288" w:rsidRDefault="002B0B30">
      <w:pPr>
        <w:pStyle w:val="a3"/>
        <w:spacing w:before="9"/>
        <w:rPr>
          <w:rFonts w:ascii="Times New Roman" w:hAnsi="Times New Roman" w:cs="Times New Roman"/>
          <w:sz w:val="24"/>
        </w:rPr>
      </w:pPr>
    </w:p>
    <w:p w14:paraId="6EFD0801" w14:textId="77777777" w:rsidR="002B0B30" w:rsidRPr="00FF7288" w:rsidRDefault="00BF79DE">
      <w:pPr>
        <w:pStyle w:val="1"/>
        <w:numPr>
          <w:ilvl w:val="1"/>
          <w:numId w:val="2"/>
        </w:numPr>
        <w:tabs>
          <w:tab w:val="left" w:pos="1310"/>
        </w:tabs>
        <w:spacing w:before="1"/>
        <w:jc w:val="both"/>
        <w:rPr>
          <w:rFonts w:ascii="Times New Roman" w:hAnsi="Times New Roman" w:cs="Times New Roman"/>
        </w:rPr>
      </w:pPr>
      <w:r w:rsidRPr="00FF7288">
        <w:rPr>
          <w:rFonts w:ascii="Times New Roman" w:hAnsi="Times New Roman" w:cs="Times New Roman"/>
          <w:lang w:bidi="ru-RU"/>
        </w:rPr>
        <w:t>Расширение методов в отношении диапазона концентраций</w:t>
      </w:r>
    </w:p>
    <w:p w14:paraId="7C290545" w14:textId="77777777" w:rsidR="002B0B30" w:rsidRPr="00FF7288" w:rsidRDefault="002B0B30">
      <w:pPr>
        <w:pStyle w:val="a3"/>
        <w:spacing w:before="8"/>
        <w:rPr>
          <w:rFonts w:ascii="Times New Roman" w:hAnsi="Times New Roman" w:cs="Times New Roman"/>
          <w:b/>
          <w:sz w:val="15"/>
        </w:rPr>
      </w:pPr>
    </w:p>
    <w:p w14:paraId="4CBC3275" w14:textId="77777777" w:rsidR="002B0B30" w:rsidRPr="00FF7288" w:rsidRDefault="00BF79DE">
      <w:pPr>
        <w:pStyle w:val="a3"/>
        <w:spacing w:line="214" w:lineRule="exact"/>
        <w:ind w:left="1300" w:right="618"/>
        <w:jc w:val="both"/>
        <w:rPr>
          <w:rFonts w:ascii="Times New Roman" w:hAnsi="Times New Roman" w:cs="Times New Roman"/>
        </w:rPr>
      </w:pPr>
      <w:r w:rsidRPr="00FF7288">
        <w:rPr>
          <w:rFonts w:ascii="Times New Roman" w:hAnsi="Times New Roman" w:cs="Times New Roman"/>
          <w:lang w:bidi="ru-RU"/>
        </w:rPr>
        <w:t>Из-за изменений МУО, МУ и КТД может возникнуть необходимость скорректировать диапазон концентраций, для которого валидирован метод. В таком случае допустимо применение сокращенной схемы проверки.</w:t>
      </w:r>
    </w:p>
    <w:p w14:paraId="6AE89F39" w14:textId="77777777" w:rsidR="002B0B30" w:rsidRPr="00FF7288" w:rsidRDefault="002B0B30">
      <w:pPr>
        <w:pStyle w:val="a3"/>
        <w:spacing w:before="5"/>
        <w:rPr>
          <w:rFonts w:ascii="Times New Roman" w:hAnsi="Times New Roman" w:cs="Times New Roman"/>
          <w:sz w:val="16"/>
        </w:rPr>
      </w:pPr>
    </w:p>
    <w:p w14:paraId="70FFF290" w14:textId="3B1A0074" w:rsidR="003B64B2" w:rsidRPr="00FF7288" w:rsidRDefault="00BF79DE" w:rsidP="00FF7288">
      <w:pPr>
        <w:pStyle w:val="a3"/>
        <w:spacing w:line="230" w:lineRule="auto"/>
        <w:ind w:left="1300" w:right="618"/>
        <w:jc w:val="both"/>
        <w:rPr>
          <w:rFonts w:ascii="Times New Roman" w:hAnsi="Times New Roman" w:cs="Times New Roman"/>
        </w:rPr>
      </w:pPr>
      <w:r w:rsidRPr="00FF7288">
        <w:rPr>
          <w:rFonts w:ascii="Times New Roman" w:hAnsi="Times New Roman" w:cs="Times New Roman"/>
          <w:lang w:bidi="ru-RU"/>
        </w:rPr>
        <w:t>Калибровочные кривые для модифицированного диапазона должны быть подготовлены в соответствии с утвержденной процедурой. Следует анализировать различные партии, обогащенные различными уровнями концентрации (см. 2.2.1, 2.2.2). Достоверность, воспроизводимость и внутрилабораторная воспроизводимость/промежуточная точность должны находиться в допустимом диапазоне по сравнению с первоначально валидированным методом. При необходимости следует выполнить пересчет CCβ (методы скрининга) и CCα (методы подтверждения).</w:t>
      </w:r>
      <w:r w:rsidR="003B64B2" w:rsidRPr="00FF7288">
        <w:rPr>
          <w:rFonts w:ascii="Times New Roman" w:hAnsi="Times New Roman" w:cs="Times New Roman"/>
          <w:lang w:bidi="ru-RU"/>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705"/>
        <w:gridCol w:w="6187"/>
        <w:gridCol w:w="2613"/>
      </w:tblGrid>
      <w:tr w:rsidR="00BA5BE6" w:rsidRPr="009C0ACF" w14:paraId="247ABEA2" w14:textId="77777777" w:rsidTr="003B64B2">
        <w:tc>
          <w:tcPr>
            <w:tcW w:w="1141" w:type="dxa"/>
            <w:tcBorders>
              <w:bottom w:val="single" w:sz="4" w:space="0" w:color="auto"/>
              <w:right w:val="single" w:sz="4" w:space="0" w:color="auto"/>
            </w:tcBorders>
          </w:tcPr>
          <w:p w14:paraId="26096C3C" w14:textId="77777777" w:rsidR="00BA5BE6" w:rsidRPr="00FF7288" w:rsidRDefault="00BA5BE6" w:rsidP="00BF2ED7">
            <w:pPr>
              <w:pStyle w:val="a3"/>
              <w:spacing w:before="58"/>
              <w:ind w:left="110"/>
              <w:rPr>
                <w:rFonts w:ascii="Times New Roman" w:hAnsi="Times New Roman" w:cs="Times New Roman"/>
              </w:rPr>
            </w:pPr>
            <w:r w:rsidRPr="00FF7288">
              <w:rPr>
                <w:rFonts w:ascii="Times New Roman" w:hAnsi="Times New Roman" w:cs="Times New Roman"/>
                <w:lang w:bidi="ru-RU"/>
              </w:rPr>
              <w:lastRenderedPageBreak/>
              <w:t>21.05.2021</w:t>
            </w:r>
          </w:p>
        </w:tc>
        <w:tc>
          <w:tcPr>
            <w:tcW w:w="706" w:type="dxa"/>
            <w:tcBorders>
              <w:top w:val="single" w:sz="4" w:space="0" w:color="auto"/>
              <w:left w:val="single" w:sz="4" w:space="0" w:color="auto"/>
              <w:bottom w:val="single" w:sz="4" w:space="0" w:color="auto"/>
              <w:right w:val="single" w:sz="4" w:space="0" w:color="auto"/>
            </w:tcBorders>
          </w:tcPr>
          <w:p w14:paraId="5289FF41" w14:textId="77777777" w:rsidR="00BA5BE6" w:rsidRPr="00FF7288" w:rsidRDefault="00BA5BE6" w:rsidP="00BF2ED7">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5" w:type="dxa"/>
            <w:tcBorders>
              <w:left w:val="single" w:sz="4" w:space="0" w:color="auto"/>
              <w:bottom w:val="single" w:sz="4" w:space="0" w:color="auto"/>
            </w:tcBorders>
          </w:tcPr>
          <w:p w14:paraId="13124911" w14:textId="77777777" w:rsidR="00BA5BE6" w:rsidRPr="00FF7288" w:rsidRDefault="00BA5BE6" w:rsidP="00BF2ED7">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3F89CC98" w14:textId="77777777" w:rsidR="00BA5BE6" w:rsidRPr="00FF7288" w:rsidRDefault="00A6232F" w:rsidP="00BF2ED7">
            <w:pPr>
              <w:pStyle w:val="a3"/>
              <w:spacing w:before="7"/>
              <w:jc w:val="right"/>
              <w:rPr>
                <w:rFonts w:ascii="Times New Roman" w:hAnsi="Times New Roman" w:cs="Times New Roman"/>
                <w:sz w:val="18"/>
              </w:rPr>
            </w:pPr>
            <w:r w:rsidRPr="00FF7288">
              <w:rPr>
                <w:rFonts w:ascii="Times New Roman" w:hAnsi="Times New Roman" w:cs="Times New Roman"/>
                <w:lang w:bidi="ru-RU"/>
              </w:rPr>
              <w:t>L 180/107</w:t>
            </w:r>
          </w:p>
        </w:tc>
      </w:tr>
    </w:tbl>
    <w:p w14:paraId="13F01769" w14:textId="77777777" w:rsidR="002B0B30" w:rsidRPr="00FF7288" w:rsidRDefault="002B0B30">
      <w:pPr>
        <w:pStyle w:val="a3"/>
        <w:rPr>
          <w:rFonts w:ascii="Times New Roman" w:hAnsi="Times New Roman" w:cs="Times New Roman"/>
          <w:sz w:val="20"/>
        </w:rPr>
      </w:pPr>
    </w:p>
    <w:p w14:paraId="7CBEC05A" w14:textId="77777777" w:rsidR="002B0B30" w:rsidRPr="00FF7288" w:rsidRDefault="002B0B30">
      <w:pPr>
        <w:pStyle w:val="a3"/>
        <w:spacing w:before="6"/>
        <w:rPr>
          <w:rFonts w:ascii="Times New Roman" w:hAnsi="Times New Roman" w:cs="Times New Roman"/>
          <w:sz w:val="20"/>
        </w:rPr>
      </w:pPr>
    </w:p>
    <w:p w14:paraId="3CE63927" w14:textId="77777777" w:rsidR="002B0B30" w:rsidRPr="00FF7288" w:rsidRDefault="00BF79DE">
      <w:pPr>
        <w:pStyle w:val="1"/>
        <w:numPr>
          <w:ilvl w:val="1"/>
          <w:numId w:val="2"/>
        </w:numPr>
        <w:tabs>
          <w:tab w:val="left" w:pos="1310"/>
        </w:tabs>
        <w:rPr>
          <w:rFonts w:ascii="Times New Roman" w:hAnsi="Times New Roman" w:cs="Times New Roman"/>
        </w:rPr>
      </w:pPr>
      <w:r w:rsidRPr="00FF7288">
        <w:rPr>
          <w:rFonts w:ascii="Times New Roman" w:hAnsi="Times New Roman" w:cs="Times New Roman"/>
          <w:lang w:bidi="ru-RU"/>
        </w:rPr>
        <w:t>Расширения методов в отношении дополнительных веществ</w:t>
      </w:r>
    </w:p>
    <w:p w14:paraId="672B5BC4" w14:textId="77777777" w:rsidR="002B0B30" w:rsidRPr="00FF7288" w:rsidRDefault="00BF79DE">
      <w:pPr>
        <w:pStyle w:val="a3"/>
        <w:spacing w:before="96" w:line="230" w:lineRule="auto"/>
        <w:ind w:left="1310" w:right="618"/>
        <w:jc w:val="both"/>
        <w:rPr>
          <w:rFonts w:ascii="Times New Roman" w:hAnsi="Times New Roman" w:cs="Times New Roman"/>
        </w:rPr>
      </w:pPr>
      <w:r w:rsidRPr="00FF7288">
        <w:rPr>
          <w:rFonts w:ascii="Times New Roman" w:hAnsi="Times New Roman" w:cs="Times New Roman"/>
          <w:lang w:bidi="ru-RU"/>
        </w:rPr>
        <w:t>Как правило, расширение метода на дополнительные соединения возможно только для аналитов, которые аналогичны по структуре и характеристикам тем, которые уже включены в аналитический метод. В таком случае допустимо применение сокращенной схемы проверки. Точно так же не допускается отклонение от описания метода.</w:t>
      </w:r>
    </w:p>
    <w:p w14:paraId="056C5CCD" w14:textId="77777777" w:rsidR="002B0B30" w:rsidRPr="00FF7288" w:rsidRDefault="00BF79DE">
      <w:pPr>
        <w:pStyle w:val="a3"/>
        <w:spacing w:before="108" w:line="214" w:lineRule="exact"/>
        <w:ind w:left="1310" w:right="618"/>
        <w:jc w:val="both"/>
        <w:rPr>
          <w:rFonts w:ascii="Times New Roman" w:hAnsi="Times New Roman" w:cs="Times New Roman"/>
        </w:rPr>
      </w:pPr>
      <w:r w:rsidRPr="00FF7288">
        <w:rPr>
          <w:rFonts w:ascii="Times New Roman" w:hAnsi="Times New Roman" w:cs="Times New Roman"/>
          <w:lang w:bidi="ru-RU"/>
        </w:rPr>
        <w:t>Калибровочные кривые для дополнительных веществ должны быть подготовлены в соответствии с утвержденной процедурой. Необходимо проанализировать различные партии матричных материалов, обогащенных различными уровнями концентрации (см. 2.2.1, 2.2.2). Достоверность, воспроизводимость и внутрилабораторная воспроизводимость/промежуточная точность должны находиться в диапазоне, сравнимом с таковыми для других аналитов первоначально валидированного метода, и соответствовать требованиям, установленным в 1.2.2. Необходимо выполнить расчет CCβ (методы скрининга) и CCα (методы подтверждения) для новых аналитов.</w:t>
      </w:r>
    </w:p>
    <w:p w14:paraId="2930DBD9" w14:textId="77777777" w:rsidR="002B0B30" w:rsidRPr="00FF7288" w:rsidRDefault="002B0B30">
      <w:pPr>
        <w:pStyle w:val="a3"/>
        <w:spacing w:before="9"/>
        <w:rPr>
          <w:rFonts w:ascii="Times New Roman" w:hAnsi="Times New Roman" w:cs="Times New Roman"/>
          <w:sz w:val="22"/>
        </w:rPr>
      </w:pPr>
    </w:p>
    <w:p w14:paraId="526ED039" w14:textId="77777777" w:rsidR="002B0B30" w:rsidRPr="00FF7288" w:rsidRDefault="00BF79DE">
      <w:pPr>
        <w:pStyle w:val="1"/>
        <w:numPr>
          <w:ilvl w:val="1"/>
          <w:numId w:val="2"/>
        </w:numPr>
        <w:tabs>
          <w:tab w:val="left" w:pos="1310"/>
        </w:tabs>
        <w:rPr>
          <w:rFonts w:ascii="Times New Roman" w:hAnsi="Times New Roman" w:cs="Times New Roman"/>
        </w:rPr>
      </w:pPr>
      <w:r w:rsidRPr="00FF7288">
        <w:rPr>
          <w:rFonts w:ascii="Times New Roman" w:hAnsi="Times New Roman" w:cs="Times New Roman"/>
          <w:lang w:bidi="ru-RU"/>
        </w:rPr>
        <w:t>Расширения методов в отношении матриц/видов</w:t>
      </w:r>
    </w:p>
    <w:p w14:paraId="003703FC" w14:textId="77777777" w:rsidR="002B0B30" w:rsidRPr="00FF7288" w:rsidRDefault="00BF79DE">
      <w:pPr>
        <w:pStyle w:val="a3"/>
        <w:spacing w:before="98" w:line="214" w:lineRule="exact"/>
        <w:ind w:left="1310" w:right="619"/>
        <w:jc w:val="both"/>
        <w:rPr>
          <w:rFonts w:ascii="Times New Roman" w:hAnsi="Times New Roman" w:cs="Times New Roman"/>
        </w:rPr>
      </w:pPr>
      <w:r w:rsidRPr="00FF7288">
        <w:rPr>
          <w:rFonts w:ascii="Times New Roman" w:hAnsi="Times New Roman" w:cs="Times New Roman"/>
          <w:lang w:bidi="ru-RU"/>
        </w:rPr>
        <w:t>Включение новых матриц или видов в уже утвержденный аналитический метод всегда должно быть индивидуальным решением, основанным на знаниях и опыте, полученных на данный момент с помощью метода и предварительных экспериментов, оценивающих потенциальные матричные эффекты и помехи. Как правило, это возможно только для матриц со схожими свойствами и для некритических аналитов (стабильность, обнаруживаемость).</w:t>
      </w:r>
    </w:p>
    <w:p w14:paraId="59A095E4" w14:textId="77777777" w:rsidR="002B0B30" w:rsidRPr="00FF7288" w:rsidRDefault="00BF79DE">
      <w:pPr>
        <w:pStyle w:val="a3"/>
        <w:spacing w:before="105" w:line="214" w:lineRule="exact"/>
        <w:ind w:left="1310" w:right="617"/>
        <w:jc w:val="both"/>
        <w:rPr>
          <w:rFonts w:ascii="Times New Roman" w:hAnsi="Times New Roman" w:cs="Times New Roman"/>
        </w:rPr>
      </w:pPr>
      <w:r w:rsidRPr="00FF7288">
        <w:rPr>
          <w:rFonts w:ascii="Times New Roman" w:hAnsi="Times New Roman" w:cs="Times New Roman"/>
          <w:lang w:bidi="ru-RU"/>
        </w:rPr>
        <w:t>Калибровочные кривые (стандартные или матричные) должны быть подготовлены в соответствии с утвержденной процедурой. Необходимо проанализировать различные партии матричного материала, обогащенного различными уровнями концентрации (см. 2.2.1, 2.2.2). Достоверность, повторяемость и внутрилабораторная воспроизводимость/промежуточная точность должны находиться в допустимом диапазоне по сравнению с исходно валидированным методом и соответствовать требованиям, установленным в 1.2.2. В зависимости от подхода к валидации может потребоваться перерасчет CCβ (методы скрининга) или CCα (методы подтверждения).</w:t>
      </w:r>
    </w:p>
    <w:p w14:paraId="00A32047" w14:textId="77777777" w:rsidR="002B0B30" w:rsidRPr="00FF7288" w:rsidRDefault="00BF79DE">
      <w:pPr>
        <w:pStyle w:val="a3"/>
        <w:spacing w:before="105" w:line="214" w:lineRule="exact"/>
        <w:ind w:left="1310" w:right="619"/>
        <w:jc w:val="both"/>
        <w:rPr>
          <w:rFonts w:ascii="Times New Roman" w:hAnsi="Times New Roman" w:cs="Times New Roman"/>
        </w:rPr>
      </w:pPr>
      <w:r w:rsidRPr="00FF7288">
        <w:rPr>
          <w:rFonts w:ascii="Times New Roman" w:hAnsi="Times New Roman" w:cs="Times New Roman"/>
          <w:lang w:bidi="ru-RU"/>
        </w:rPr>
        <w:t>Если результаты не находятся в приемлемом диапазоне по сравнению со значениями для исходной матрицы, потребуется дополнительная полная валидация, чтобы определить параметры эффективности матрицы/вида.</w:t>
      </w:r>
    </w:p>
    <w:p w14:paraId="0D19FA7E" w14:textId="77777777" w:rsidR="002B0B30" w:rsidRPr="00FF7288" w:rsidRDefault="00BF79DE" w:rsidP="00A6232F">
      <w:pPr>
        <w:pStyle w:val="a3"/>
        <w:spacing w:before="107" w:line="214" w:lineRule="exact"/>
        <w:ind w:left="1310" w:right="618"/>
        <w:jc w:val="both"/>
        <w:rPr>
          <w:rFonts w:ascii="Times New Roman" w:hAnsi="Times New Roman" w:cs="Times New Roman"/>
        </w:rPr>
      </w:pPr>
      <w:r w:rsidRPr="00FF7288">
        <w:rPr>
          <w:rFonts w:ascii="Times New Roman" w:hAnsi="Times New Roman" w:cs="Times New Roman"/>
          <w:lang w:bidi="ru-RU"/>
        </w:rPr>
        <w:t>В тех случаях, когда МУО для конкретного вещества различаются для определенных матриц, скорее всего, будет сложно адаптировать объем метода к дополнительной матрице/видам и концентрации, поскольку в этом случае необходимо рассмотреть две модификации. В таких случаях рекомендуется полная валидация.</w:t>
      </w:r>
    </w:p>
    <w:p w14:paraId="38AB7E2E" w14:textId="77777777" w:rsidR="002B0B30" w:rsidRPr="00FF7288" w:rsidRDefault="002B0B30">
      <w:pPr>
        <w:rPr>
          <w:rFonts w:ascii="Times New Roman" w:hAnsi="Times New Roman" w:cs="Times New Roman"/>
          <w:sz w:val="28"/>
        </w:rPr>
        <w:sectPr w:rsidR="002B0B30" w:rsidRPr="00FF7288" w:rsidSect="00FF7288">
          <w:footnotePr>
            <w:numRestart w:val="eachSect"/>
          </w:footnotePr>
          <w:pgSz w:w="11910" w:h="16840"/>
          <w:pgMar w:top="720" w:right="720" w:bottom="284" w:left="720" w:header="977" w:footer="0" w:gutter="0"/>
          <w:cols w:space="720"/>
          <w:docGrid w:linePitch="299"/>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706"/>
        <w:gridCol w:w="6216"/>
        <w:gridCol w:w="2624"/>
      </w:tblGrid>
      <w:tr w:rsidR="00BF79DE" w:rsidRPr="009C0ACF" w14:paraId="63675F89" w14:textId="77777777" w:rsidTr="00BF79DE">
        <w:tc>
          <w:tcPr>
            <w:tcW w:w="1100" w:type="dxa"/>
            <w:tcBorders>
              <w:bottom w:val="single" w:sz="4" w:space="0" w:color="auto"/>
              <w:right w:val="single" w:sz="4" w:space="0" w:color="auto"/>
            </w:tcBorders>
          </w:tcPr>
          <w:p w14:paraId="261477DA" w14:textId="77777777" w:rsidR="00BF79DE" w:rsidRPr="00FF7288" w:rsidRDefault="00BF79DE" w:rsidP="00BF79DE">
            <w:pPr>
              <w:pStyle w:val="a3"/>
              <w:spacing w:before="58"/>
              <w:ind w:left="110" w:right="-18"/>
              <w:rPr>
                <w:rFonts w:ascii="Times New Roman" w:hAnsi="Times New Roman" w:cs="Times New Roman"/>
              </w:rPr>
            </w:pPr>
            <w:r w:rsidRPr="00FF7288">
              <w:rPr>
                <w:rFonts w:ascii="Times New Roman" w:hAnsi="Times New Roman" w:cs="Times New Roman"/>
                <w:sz w:val="16"/>
                <w:lang w:bidi="ru-RU"/>
              </w:rPr>
              <w:lastRenderedPageBreak/>
              <w:t>L 180/108</w:t>
            </w:r>
          </w:p>
        </w:tc>
        <w:tc>
          <w:tcPr>
            <w:tcW w:w="706" w:type="dxa"/>
            <w:tcBorders>
              <w:top w:val="single" w:sz="4" w:space="0" w:color="auto"/>
              <w:left w:val="single" w:sz="4" w:space="0" w:color="auto"/>
              <w:bottom w:val="single" w:sz="4" w:space="0" w:color="auto"/>
              <w:right w:val="single" w:sz="4" w:space="0" w:color="auto"/>
            </w:tcBorders>
          </w:tcPr>
          <w:p w14:paraId="7A46ACC6" w14:textId="77777777" w:rsidR="00BF79DE" w:rsidRPr="00FF7288" w:rsidRDefault="00BF79DE" w:rsidP="00BF79DE">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6" w:type="dxa"/>
            <w:tcBorders>
              <w:left w:val="single" w:sz="4" w:space="0" w:color="auto"/>
              <w:bottom w:val="single" w:sz="4" w:space="0" w:color="auto"/>
            </w:tcBorders>
          </w:tcPr>
          <w:p w14:paraId="045F2C2F" w14:textId="77777777" w:rsidR="00BF79DE" w:rsidRPr="00FF7288" w:rsidRDefault="00BF79DE" w:rsidP="00BF79DE">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522EAB1D" w14:textId="77777777" w:rsidR="00BF79DE" w:rsidRPr="00FF7288" w:rsidRDefault="00BF79DE" w:rsidP="00BF79DE">
            <w:pPr>
              <w:jc w:val="right"/>
              <w:rPr>
                <w:rFonts w:ascii="Times New Roman" w:hAnsi="Times New Roman" w:cs="Times New Roman"/>
                <w:sz w:val="19"/>
                <w:szCs w:val="19"/>
              </w:rPr>
            </w:pPr>
            <w:r w:rsidRPr="00FF7288">
              <w:rPr>
                <w:rFonts w:ascii="Times New Roman" w:hAnsi="Times New Roman" w:cs="Times New Roman"/>
                <w:sz w:val="19"/>
                <w:lang w:bidi="ru-RU"/>
              </w:rPr>
              <w:t>21.05.2021</w:t>
            </w:r>
          </w:p>
        </w:tc>
      </w:tr>
    </w:tbl>
    <w:p w14:paraId="0FC8E91C" w14:textId="77777777" w:rsidR="002B0B30" w:rsidRPr="00FF7288" w:rsidRDefault="002B0B30">
      <w:pPr>
        <w:pStyle w:val="a3"/>
        <w:rPr>
          <w:rFonts w:ascii="Times New Roman" w:hAnsi="Times New Roman" w:cs="Times New Roman"/>
          <w:sz w:val="21"/>
        </w:rPr>
      </w:pPr>
    </w:p>
    <w:p w14:paraId="29A37E96" w14:textId="77777777" w:rsidR="002B0B30" w:rsidRPr="00FF7288" w:rsidRDefault="00BF79DE">
      <w:pPr>
        <w:spacing w:before="1"/>
        <w:ind w:left="1128" w:right="1128"/>
        <w:jc w:val="center"/>
        <w:rPr>
          <w:rFonts w:ascii="Times New Roman" w:hAnsi="Times New Roman" w:cs="Times New Roman"/>
          <w:i/>
          <w:sz w:val="17"/>
        </w:rPr>
      </w:pPr>
      <w:bookmarkStart w:id="82" w:name="ANNEX_II_SAMPLING_PROCEDURES_AND_OFFICIA"/>
      <w:bookmarkEnd w:id="82"/>
      <w:r w:rsidRPr="00FF7288">
        <w:rPr>
          <w:rFonts w:ascii="Times New Roman" w:hAnsi="Times New Roman" w:cs="Times New Roman"/>
          <w:i/>
          <w:sz w:val="17"/>
          <w:lang w:bidi="ru-RU"/>
        </w:rPr>
        <w:t>ПРИЛОЖЕНИЕ II</w:t>
      </w:r>
    </w:p>
    <w:p w14:paraId="003C08CD" w14:textId="77777777" w:rsidR="002B0B30" w:rsidRPr="00FF7288" w:rsidRDefault="002B0B30">
      <w:pPr>
        <w:pStyle w:val="a3"/>
        <w:spacing w:before="7"/>
        <w:rPr>
          <w:rFonts w:ascii="Times New Roman" w:hAnsi="Times New Roman" w:cs="Times New Roman"/>
          <w:i/>
          <w:sz w:val="22"/>
        </w:rPr>
      </w:pPr>
    </w:p>
    <w:p w14:paraId="1A2A5ED1" w14:textId="77777777" w:rsidR="002B0B30" w:rsidRPr="00FF7288" w:rsidRDefault="00BF79DE" w:rsidP="00A6232F">
      <w:pPr>
        <w:pStyle w:val="1"/>
        <w:ind w:left="1128" w:right="1128"/>
        <w:jc w:val="center"/>
        <w:rPr>
          <w:rFonts w:ascii="Times New Roman" w:hAnsi="Times New Roman" w:cs="Times New Roman"/>
        </w:rPr>
      </w:pPr>
      <w:r w:rsidRPr="00FF7288">
        <w:rPr>
          <w:rFonts w:ascii="Times New Roman" w:hAnsi="Times New Roman" w:cs="Times New Roman"/>
          <w:lang w:bidi="ru-RU"/>
        </w:rPr>
        <w:t>ПРОЦЕДУРЫ ОТБОРА ПРОБ И ОФИЦИАЛЬНАЯ ОБРАБОТКА ПРОБ</w:t>
      </w:r>
    </w:p>
    <w:p w14:paraId="66843032" w14:textId="77777777" w:rsidR="002B0B30" w:rsidRPr="00FF7288" w:rsidRDefault="002B0B30">
      <w:pPr>
        <w:pStyle w:val="a3"/>
        <w:spacing w:before="6"/>
        <w:rPr>
          <w:rFonts w:ascii="Times New Roman" w:hAnsi="Times New Roman" w:cs="Times New Roman"/>
          <w:b/>
          <w:sz w:val="15"/>
        </w:rPr>
      </w:pPr>
    </w:p>
    <w:p w14:paraId="7839E62D" w14:textId="77777777" w:rsidR="002B0B30" w:rsidRPr="00FF7288" w:rsidRDefault="00BF79DE">
      <w:pPr>
        <w:pStyle w:val="a5"/>
        <w:numPr>
          <w:ilvl w:val="0"/>
          <w:numId w:val="1"/>
        </w:numPr>
        <w:tabs>
          <w:tab w:val="left" w:pos="879"/>
        </w:tabs>
        <w:rPr>
          <w:rFonts w:ascii="Times New Roman" w:hAnsi="Times New Roman" w:cs="Times New Roman"/>
          <w:b/>
          <w:sz w:val="19"/>
        </w:rPr>
      </w:pPr>
      <w:r w:rsidRPr="00FF7288">
        <w:rPr>
          <w:rFonts w:ascii="Times New Roman" w:hAnsi="Times New Roman" w:cs="Times New Roman"/>
          <w:b/>
          <w:sz w:val="19"/>
          <w:lang w:bidi="ru-RU"/>
        </w:rPr>
        <w:t>Количество образцов</w:t>
      </w:r>
    </w:p>
    <w:p w14:paraId="604053F7" w14:textId="77777777" w:rsidR="002B0B30" w:rsidRPr="00FF7288" w:rsidRDefault="00BF79DE">
      <w:pPr>
        <w:pStyle w:val="a3"/>
        <w:spacing w:before="151" w:line="230" w:lineRule="auto"/>
        <w:ind w:left="878" w:right="616"/>
        <w:jc w:val="both"/>
        <w:rPr>
          <w:rFonts w:ascii="Times New Roman" w:hAnsi="Times New Roman" w:cs="Times New Roman"/>
        </w:rPr>
      </w:pPr>
      <w:r w:rsidRPr="00FF7288">
        <w:rPr>
          <w:rFonts w:ascii="Times New Roman" w:hAnsi="Times New Roman" w:cs="Times New Roman"/>
          <w:lang w:bidi="ru-RU"/>
        </w:rPr>
        <w:t>Минимальные количества образцов должны быть определены в национальной программе контроля остатков. Минимальные количества проб должны быть достаточными для того, чтобы утвержденные лаборатории могли выполнять аналитические процедуры, необходимые для завершения скрининга и подтверждающих анализов. Специально для домашней птицы, аквакультуры, кроликов, дичи, рептилий и насекомых образец состоит из одного или нескольких животных, в зависимости от требований аналитических методов. Для яиц размер выборки составляет не менее 12 яиц или более в соответствии с используемыми аналитическими методами. В случае необходимости анализа нескольких категорий веществ в одной пробе разными аналитическими методами размер пробы должен быть соответственно увеличен.</w:t>
      </w:r>
    </w:p>
    <w:p w14:paraId="1EE2223E" w14:textId="77777777" w:rsidR="002B0B30" w:rsidRPr="00FF7288" w:rsidRDefault="002B0B30">
      <w:pPr>
        <w:pStyle w:val="a3"/>
        <w:spacing w:before="4"/>
        <w:rPr>
          <w:rFonts w:ascii="Times New Roman" w:hAnsi="Times New Roman" w:cs="Times New Roman"/>
          <w:sz w:val="17"/>
        </w:rPr>
      </w:pPr>
    </w:p>
    <w:p w14:paraId="6448737F" w14:textId="77777777" w:rsidR="002B0B30" w:rsidRPr="00FF7288" w:rsidRDefault="00BF79DE">
      <w:pPr>
        <w:pStyle w:val="1"/>
        <w:numPr>
          <w:ilvl w:val="0"/>
          <w:numId w:val="1"/>
        </w:numPr>
        <w:tabs>
          <w:tab w:val="left" w:pos="879"/>
        </w:tabs>
        <w:rPr>
          <w:rFonts w:ascii="Times New Roman" w:hAnsi="Times New Roman" w:cs="Times New Roman"/>
        </w:rPr>
      </w:pPr>
      <w:r w:rsidRPr="00FF7288">
        <w:rPr>
          <w:rFonts w:ascii="Times New Roman" w:hAnsi="Times New Roman" w:cs="Times New Roman"/>
          <w:lang w:bidi="ru-RU"/>
        </w:rPr>
        <w:t>Разделение на подвыборки</w:t>
      </w:r>
    </w:p>
    <w:p w14:paraId="4A83BA35" w14:textId="77777777" w:rsidR="002B0B30" w:rsidRPr="00FF7288" w:rsidRDefault="00BF79DE">
      <w:pPr>
        <w:pStyle w:val="a3"/>
        <w:spacing w:before="151" w:line="230" w:lineRule="auto"/>
        <w:ind w:left="878" w:right="616"/>
        <w:jc w:val="both"/>
        <w:rPr>
          <w:rFonts w:ascii="Times New Roman" w:hAnsi="Times New Roman" w:cs="Times New Roman"/>
        </w:rPr>
      </w:pPr>
      <w:r w:rsidRPr="00FF7288">
        <w:rPr>
          <w:rFonts w:ascii="Times New Roman" w:hAnsi="Times New Roman" w:cs="Times New Roman"/>
          <w:lang w:bidi="ru-RU"/>
        </w:rPr>
        <w:t>Если это технически невозможно или не требуется национальным законодательством, каждая проба должна быть разделена как минимум на две эквивалентные подпробы, каждая из которых позволяет провести полную аналитическую процедуру. Разделение может происходить в месте отбора проб или в лаборатории.</w:t>
      </w:r>
    </w:p>
    <w:p w14:paraId="3A8B72BF" w14:textId="77777777" w:rsidR="002B0B30" w:rsidRPr="00FF7288" w:rsidRDefault="002B0B30">
      <w:pPr>
        <w:pStyle w:val="a3"/>
        <w:spacing w:before="4"/>
        <w:rPr>
          <w:rFonts w:ascii="Times New Roman" w:hAnsi="Times New Roman" w:cs="Times New Roman"/>
          <w:sz w:val="17"/>
        </w:rPr>
      </w:pPr>
    </w:p>
    <w:p w14:paraId="12BDEE05" w14:textId="77777777" w:rsidR="002B0B30" w:rsidRPr="00FF7288" w:rsidRDefault="00BF79DE">
      <w:pPr>
        <w:pStyle w:val="1"/>
        <w:numPr>
          <w:ilvl w:val="0"/>
          <w:numId w:val="1"/>
        </w:numPr>
        <w:tabs>
          <w:tab w:val="left" w:pos="879"/>
        </w:tabs>
        <w:rPr>
          <w:rFonts w:ascii="Times New Roman" w:hAnsi="Times New Roman" w:cs="Times New Roman"/>
        </w:rPr>
      </w:pPr>
      <w:r w:rsidRPr="00FF7288">
        <w:rPr>
          <w:rFonts w:ascii="Times New Roman" w:hAnsi="Times New Roman" w:cs="Times New Roman"/>
          <w:lang w:bidi="ru-RU"/>
        </w:rPr>
        <w:t>Прослеживаемость</w:t>
      </w:r>
    </w:p>
    <w:p w14:paraId="1B60E71F" w14:textId="77777777" w:rsidR="002B0B30" w:rsidRPr="00FF7288" w:rsidRDefault="00BF79DE">
      <w:pPr>
        <w:pStyle w:val="a3"/>
        <w:spacing w:before="151" w:line="230" w:lineRule="auto"/>
        <w:ind w:left="878" w:right="618"/>
        <w:jc w:val="both"/>
        <w:rPr>
          <w:rFonts w:ascii="Times New Roman" w:hAnsi="Times New Roman" w:cs="Times New Roman"/>
        </w:rPr>
      </w:pPr>
      <w:r w:rsidRPr="00FF7288">
        <w:rPr>
          <w:rFonts w:ascii="Times New Roman" w:hAnsi="Times New Roman" w:cs="Times New Roman"/>
          <w:lang w:bidi="ru-RU"/>
        </w:rPr>
        <w:t>Каждая проба должна быть взята таким образом, чтобы всегда можно было отследить ее до фермы происхождения и партии животных или отдельного животного, где это уместно. В частности, для молока, по выбору государства-члена, пробы могут быть взяты в любом из следующих мест:</w:t>
      </w:r>
    </w:p>
    <w:p w14:paraId="6F8F57AA" w14:textId="77777777" w:rsidR="002B0B30" w:rsidRPr="00FF7288" w:rsidRDefault="00BF79DE">
      <w:pPr>
        <w:pStyle w:val="a5"/>
        <w:numPr>
          <w:ilvl w:val="1"/>
          <w:numId w:val="1"/>
        </w:numPr>
        <w:tabs>
          <w:tab w:val="left" w:pos="1136"/>
        </w:tabs>
        <w:spacing w:before="155"/>
        <w:ind w:hanging="257"/>
        <w:rPr>
          <w:rFonts w:ascii="Times New Roman" w:hAnsi="Times New Roman" w:cs="Times New Roman"/>
          <w:sz w:val="19"/>
        </w:rPr>
      </w:pPr>
      <w:r w:rsidRPr="00FF7288">
        <w:rPr>
          <w:rFonts w:ascii="Times New Roman" w:hAnsi="Times New Roman" w:cs="Times New Roman"/>
          <w:sz w:val="19"/>
          <w:lang w:bidi="ru-RU"/>
        </w:rPr>
        <w:t>на ферме из сборной емкости;</w:t>
      </w:r>
    </w:p>
    <w:p w14:paraId="692318EE" w14:textId="77777777" w:rsidR="002B0B30" w:rsidRPr="00FF7288" w:rsidRDefault="00BF79DE">
      <w:pPr>
        <w:pStyle w:val="a5"/>
        <w:numPr>
          <w:ilvl w:val="1"/>
          <w:numId w:val="1"/>
        </w:numPr>
        <w:tabs>
          <w:tab w:val="left" w:pos="1136"/>
        </w:tabs>
        <w:spacing w:before="152"/>
        <w:ind w:hanging="257"/>
        <w:rPr>
          <w:rFonts w:ascii="Times New Roman" w:hAnsi="Times New Roman" w:cs="Times New Roman"/>
          <w:sz w:val="19"/>
        </w:rPr>
      </w:pPr>
      <w:r w:rsidRPr="00FF7288">
        <w:rPr>
          <w:rFonts w:ascii="Times New Roman" w:hAnsi="Times New Roman" w:cs="Times New Roman"/>
          <w:sz w:val="19"/>
          <w:lang w:bidi="ru-RU"/>
        </w:rPr>
        <w:t>на уровне молочной промышленности, до выгрузки молока.</w:t>
      </w:r>
    </w:p>
    <w:p w14:paraId="02804C30" w14:textId="77777777" w:rsidR="002B0B30" w:rsidRPr="00FF7288" w:rsidRDefault="002B0B30">
      <w:pPr>
        <w:pStyle w:val="a3"/>
        <w:spacing w:before="1"/>
        <w:rPr>
          <w:rFonts w:ascii="Times New Roman" w:hAnsi="Times New Roman" w:cs="Times New Roman"/>
          <w:sz w:val="17"/>
        </w:rPr>
      </w:pPr>
    </w:p>
    <w:p w14:paraId="0EF78C3B" w14:textId="77777777" w:rsidR="002B0B30" w:rsidRPr="00FF7288" w:rsidRDefault="00BF79DE">
      <w:pPr>
        <w:pStyle w:val="1"/>
        <w:numPr>
          <w:ilvl w:val="0"/>
          <w:numId w:val="1"/>
        </w:numPr>
        <w:tabs>
          <w:tab w:val="left" w:pos="879"/>
        </w:tabs>
        <w:spacing w:before="1"/>
        <w:rPr>
          <w:rFonts w:ascii="Times New Roman" w:hAnsi="Times New Roman" w:cs="Times New Roman"/>
        </w:rPr>
      </w:pPr>
      <w:r w:rsidRPr="00FF7288">
        <w:rPr>
          <w:rFonts w:ascii="Times New Roman" w:hAnsi="Times New Roman" w:cs="Times New Roman"/>
          <w:lang w:bidi="ru-RU"/>
        </w:rPr>
        <w:t>Контейнеры для образцов</w:t>
      </w:r>
    </w:p>
    <w:p w14:paraId="49CB6F27" w14:textId="77777777" w:rsidR="002B0B30" w:rsidRPr="00FF7288" w:rsidRDefault="00BF79DE">
      <w:pPr>
        <w:pStyle w:val="a3"/>
        <w:spacing w:before="155" w:line="214" w:lineRule="exact"/>
        <w:ind w:left="878" w:right="615"/>
        <w:rPr>
          <w:rFonts w:ascii="Times New Roman" w:hAnsi="Times New Roman" w:cs="Times New Roman"/>
        </w:rPr>
      </w:pPr>
      <w:r w:rsidRPr="00FF7288">
        <w:rPr>
          <w:rFonts w:ascii="Times New Roman" w:hAnsi="Times New Roman" w:cs="Times New Roman"/>
          <w:lang w:bidi="ru-RU"/>
        </w:rPr>
        <w:t>Пробы должны быть собраны в подходящие контейнеры для обеспечения целостности и прослеживаемости проб. В частности, контейнеры должны предотвращать подмену, перекрестное загрязнение и порчу. Контейнеры должны быть официально опломбированы.</w:t>
      </w:r>
    </w:p>
    <w:p w14:paraId="1C741319" w14:textId="77777777" w:rsidR="002B0B30" w:rsidRPr="00FF7288" w:rsidRDefault="002B0B30">
      <w:pPr>
        <w:pStyle w:val="a3"/>
        <w:spacing w:before="2"/>
        <w:rPr>
          <w:rFonts w:ascii="Times New Roman" w:hAnsi="Times New Roman" w:cs="Times New Roman"/>
          <w:sz w:val="17"/>
        </w:rPr>
      </w:pPr>
    </w:p>
    <w:p w14:paraId="2C0D5716" w14:textId="77777777" w:rsidR="002B0B30" w:rsidRPr="00FF7288" w:rsidRDefault="00BF79DE">
      <w:pPr>
        <w:pStyle w:val="1"/>
        <w:numPr>
          <w:ilvl w:val="0"/>
          <w:numId w:val="1"/>
        </w:numPr>
        <w:tabs>
          <w:tab w:val="left" w:pos="879"/>
        </w:tabs>
        <w:rPr>
          <w:rFonts w:ascii="Times New Roman" w:hAnsi="Times New Roman" w:cs="Times New Roman"/>
        </w:rPr>
      </w:pPr>
      <w:r w:rsidRPr="00FF7288">
        <w:rPr>
          <w:rFonts w:ascii="Times New Roman" w:hAnsi="Times New Roman" w:cs="Times New Roman"/>
          <w:lang w:bidi="ru-RU"/>
        </w:rPr>
        <w:t>Отчет о выборке</w:t>
      </w:r>
    </w:p>
    <w:p w14:paraId="16D2B8E4" w14:textId="77777777" w:rsidR="002B0B30" w:rsidRPr="00FF7288" w:rsidRDefault="00BF79DE">
      <w:pPr>
        <w:pStyle w:val="a3"/>
        <w:spacing w:before="144"/>
        <w:ind w:left="878"/>
        <w:jc w:val="both"/>
        <w:rPr>
          <w:rFonts w:ascii="Times New Roman" w:hAnsi="Times New Roman" w:cs="Times New Roman"/>
        </w:rPr>
      </w:pPr>
      <w:r w:rsidRPr="00FF7288">
        <w:rPr>
          <w:rFonts w:ascii="Times New Roman" w:hAnsi="Times New Roman" w:cs="Times New Roman"/>
          <w:lang w:bidi="ru-RU"/>
        </w:rPr>
        <w:t>После каждой процедуры отбора проб составляется отчет.</w:t>
      </w:r>
    </w:p>
    <w:p w14:paraId="2D0BCAC3" w14:textId="77777777" w:rsidR="002B0B30" w:rsidRPr="00FF7288" w:rsidRDefault="00BF79DE">
      <w:pPr>
        <w:pStyle w:val="a3"/>
        <w:spacing w:before="153"/>
        <w:ind w:left="878"/>
        <w:jc w:val="both"/>
        <w:rPr>
          <w:rFonts w:ascii="Times New Roman" w:hAnsi="Times New Roman" w:cs="Times New Roman"/>
        </w:rPr>
      </w:pPr>
      <w:r w:rsidRPr="00FF7288">
        <w:rPr>
          <w:rFonts w:ascii="Times New Roman" w:hAnsi="Times New Roman" w:cs="Times New Roman"/>
          <w:lang w:bidi="ru-RU"/>
        </w:rPr>
        <w:t>Инспектор собирает как минимум следующие данные в отчете о выборке:</w:t>
      </w:r>
    </w:p>
    <w:p w14:paraId="386E5CB4" w14:textId="77777777" w:rsidR="002B0B30" w:rsidRPr="00FF7288" w:rsidRDefault="00BF79DE">
      <w:pPr>
        <w:pStyle w:val="a5"/>
        <w:numPr>
          <w:ilvl w:val="1"/>
          <w:numId w:val="1"/>
        </w:numPr>
        <w:tabs>
          <w:tab w:val="left" w:pos="1238"/>
        </w:tabs>
        <w:spacing w:before="152"/>
        <w:ind w:left="1237" w:hanging="359"/>
        <w:rPr>
          <w:rFonts w:ascii="Times New Roman" w:hAnsi="Times New Roman" w:cs="Times New Roman"/>
          <w:sz w:val="19"/>
        </w:rPr>
      </w:pPr>
      <w:r w:rsidRPr="00FF7288">
        <w:rPr>
          <w:rFonts w:ascii="Times New Roman" w:hAnsi="Times New Roman" w:cs="Times New Roman"/>
          <w:sz w:val="19"/>
          <w:lang w:bidi="ru-RU"/>
        </w:rPr>
        <w:t>аудиты компетентных органов</w:t>
      </w:r>
    </w:p>
    <w:p w14:paraId="7CE73243" w14:textId="77777777" w:rsidR="002B0B30" w:rsidRPr="00FF7288" w:rsidRDefault="00BF79DE">
      <w:pPr>
        <w:pStyle w:val="a5"/>
        <w:numPr>
          <w:ilvl w:val="1"/>
          <w:numId w:val="1"/>
        </w:numPr>
        <w:tabs>
          <w:tab w:val="left" w:pos="1238"/>
        </w:tabs>
        <w:spacing w:before="152"/>
        <w:ind w:left="1237" w:hanging="359"/>
        <w:rPr>
          <w:rFonts w:ascii="Times New Roman" w:hAnsi="Times New Roman" w:cs="Times New Roman"/>
          <w:sz w:val="19"/>
        </w:rPr>
      </w:pPr>
      <w:r w:rsidRPr="00FF7288">
        <w:rPr>
          <w:rFonts w:ascii="Times New Roman" w:hAnsi="Times New Roman" w:cs="Times New Roman"/>
          <w:sz w:val="19"/>
          <w:lang w:bidi="ru-RU"/>
        </w:rPr>
        <w:t>имя инспектора или идентификационный код;</w:t>
      </w:r>
    </w:p>
    <w:p w14:paraId="4C80427A" w14:textId="77777777" w:rsidR="002B0B30" w:rsidRPr="00FF7288" w:rsidRDefault="00BF79DE">
      <w:pPr>
        <w:pStyle w:val="a5"/>
        <w:numPr>
          <w:ilvl w:val="1"/>
          <w:numId w:val="1"/>
        </w:numPr>
        <w:tabs>
          <w:tab w:val="left" w:pos="1238"/>
        </w:tabs>
        <w:spacing w:before="153"/>
        <w:ind w:left="1237" w:hanging="359"/>
        <w:rPr>
          <w:rFonts w:ascii="Times New Roman" w:hAnsi="Times New Roman" w:cs="Times New Roman"/>
          <w:sz w:val="19"/>
        </w:rPr>
      </w:pPr>
      <w:r w:rsidRPr="00FF7288">
        <w:rPr>
          <w:rFonts w:ascii="Times New Roman" w:hAnsi="Times New Roman" w:cs="Times New Roman"/>
          <w:sz w:val="19"/>
          <w:lang w:bidi="ru-RU"/>
        </w:rPr>
        <w:t>официальный код образца;</w:t>
      </w:r>
    </w:p>
    <w:p w14:paraId="6F833230" w14:textId="77777777" w:rsidR="002B0B30" w:rsidRPr="00FF7288" w:rsidRDefault="00BF79DE">
      <w:pPr>
        <w:pStyle w:val="a5"/>
        <w:numPr>
          <w:ilvl w:val="1"/>
          <w:numId w:val="1"/>
        </w:numPr>
        <w:tabs>
          <w:tab w:val="left" w:pos="1238"/>
        </w:tabs>
        <w:spacing w:before="152"/>
        <w:ind w:left="1237" w:hanging="359"/>
        <w:rPr>
          <w:rFonts w:ascii="Times New Roman" w:hAnsi="Times New Roman" w:cs="Times New Roman"/>
          <w:sz w:val="19"/>
        </w:rPr>
      </w:pPr>
      <w:r w:rsidRPr="00FF7288">
        <w:rPr>
          <w:rFonts w:ascii="Times New Roman" w:hAnsi="Times New Roman" w:cs="Times New Roman"/>
          <w:sz w:val="19"/>
          <w:lang w:bidi="ru-RU"/>
        </w:rPr>
        <w:t>дата отбора проб;</w:t>
      </w:r>
    </w:p>
    <w:p w14:paraId="17293C8C" w14:textId="77777777" w:rsidR="002B0B30" w:rsidRPr="00FF7288" w:rsidRDefault="00BF79DE">
      <w:pPr>
        <w:pStyle w:val="a5"/>
        <w:numPr>
          <w:ilvl w:val="1"/>
          <w:numId w:val="1"/>
        </w:numPr>
        <w:tabs>
          <w:tab w:val="left" w:pos="1238"/>
        </w:tabs>
        <w:spacing w:before="152"/>
        <w:ind w:left="1237" w:hanging="359"/>
        <w:rPr>
          <w:rFonts w:ascii="Times New Roman" w:hAnsi="Times New Roman" w:cs="Times New Roman"/>
          <w:sz w:val="19"/>
        </w:rPr>
      </w:pPr>
      <w:r w:rsidRPr="00FF7288">
        <w:rPr>
          <w:rFonts w:ascii="Times New Roman" w:hAnsi="Times New Roman" w:cs="Times New Roman"/>
          <w:sz w:val="19"/>
          <w:lang w:bidi="ru-RU"/>
        </w:rPr>
        <w:t>имя и адрес владельца или лица, ответственного за животных или продукты животного происхождения;</w:t>
      </w:r>
    </w:p>
    <w:p w14:paraId="240489EC" w14:textId="77777777" w:rsidR="002B0B30" w:rsidRPr="00FF7288" w:rsidRDefault="00BF79DE">
      <w:pPr>
        <w:pStyle w:val="a5"/>
        <w:numPr>
          <w:ilvl w:val="1"/>
          <w:numId w:val="1"/>
        </w:numPr>
        <w:tabs>
          <w:tab w:val="left" w:pos="1238"/>
        </w:tabs>
        <w:spacing w:before="153"/>
        <w:ind w:left="1237" w:hanging="359"/>
        <w:rPr>
          <w:rFonts w:ascii="Times New Roman" w:hAnsi="Times New Roman" w:cs="Times New Roman"/>
          <w:sz w:val="19"/>
        </w:rPr>
      </w:pPr>
      <w:r w:rsidRPr="00FF7288">
        <w:rPr>
          <w:rFonts w:ascii="Times New Roman" w:hAnsi="Times New Roman" w:cs="Times New Roman"/>
          <w:sz w:val="19"/>
          <w:lang w:bidi="ru-RU"/>
        </w:rPr>
        <w:t>название и адрес фермы происхождения животного (при отборе проб на ферме);</w:t>
      </w:r>
    </w:p>
    <w:p w14:paraId="5D2BEC03" w14:textId="77777777" w:rsidR="002B0B30" w:rsidRPr="00FF7288" w:rsidRDefault="00BF79DE">
      <w:pPr>
        <w:pStyle w:val="a5"/>
        <w:numPr>
          <w:ilvl w:val="1"/>
          <w:numId w:val="1"/>
        </w:numPr>
        <w:tabs>
          <w:tab w:val="left" w:pos="1238"/>
        </w:tabs>
        <w:spacing w:before="152"/>
        <w:ind w:left="1237" w:hanging="359"/>
        <w:rPr>
          <w:rFonts w:ascii="Times New Roman" w:hAnsi="Times New Roman" w:cs="Times New Roman"/>
          <w:sz w:val="19"/>
        </w:rPr>
      </w:pPr>
      <w:r w:rsidRPr="00FF7288">
        <w:rPr>
          <w:rFonts w:ascii="Times New Roman" w:hAnsi="Times New Roman" w:cs="Times New Roman"/>
          <w:sz w:val="19"/>
          <w:lang w:bidi="ru-RU"/>
        </w:rPr>
        <w:t>регистрационный номер предприятия-номер бойни;</w:t>
      </w:r>
    </w:p>
    <w:p w14:paraId="790A21A7" w14:textId="77777777" w:rsidR="002B0B30" w:rsidRPr="00FF7288" w:rsidRDefault="00BF79DE">
      <w:pPr>
        <w:pStyle w:val="a5"/>
        <w:numPr>
          <w:ilvl w:val="1"/>
          <w:numId w:val="1"/>
        </w:numPr>
        <w:tabs>
          <w:tab w:val="left" w:pos="1238"/>
        </w:tabs>
        <w:spacing w:before="152"/>
        <w:ind w:left="1237" w:hanging="359"/>
        <w:rPr>
          <w:rFonts w:ascii="Times New Roman" w:hAnsi="Times New Roman" w:cs="Times New Roman"/>
          <w:sz w:val="19"/>
        </w:rPr>
      </w:pPr>
      <w:r w:rsidRPr="00FF7288">
        <w:rPr>
          <w:rFonts w:ascii="Times New Roman" w:hAnsi="Times New Roman" w:cs="Times New Roman"/>
          <w:sz w:val="19"/>
          <w:lang w:bidi="ru-RU"/>
        </w:rPr>
        <w:t>идентификация животных или продуктов;</w:t>
      </w:r>
    </w:p>
    <w:p w14:paraId="14B9F975" w14:textId="77777777" w:rsidR="002B0B30" w:rsidRPr="00FF7288" w:rsidRDefault="00BF79DE">
      <w:pPr>
        <w:pStyle w:val="a5"/>
        <w:numPr>
          <w:ilvl w:val="1"/>
          <w:numId w:val="1"/>
        </w:numPr>
        <w:tabs>
          <w:tab w:val="left" w:pos="1238"/>
        </w:tabs>
        <w:spacing w:before="153"/>
        <w:ind w:left="1237" w:hanging="359"/>
        <w:rPr>
          <w:rFonts w:ascii="Times New Roman" w:hAnsi="Times New Roman" w:cs="Times New Roman"/>
          <w:sz w:val="19"/>
        </w:rPr>
      </w:pPr>
      <w:r w:rsidRPr="00FF7288">
        <w:rPr>
          <w:rFonts w:ascii="Times New Roman" w:hAnsi="Times New Roman" w:cs="Times New Roman"/>
          <w:sz w:val="19"/>
          <w:lang w:bidi="ru-RU"/>
        </w:rPr>
        <w:t>вид животного;</w:t>
      </w:r>
    </w:p>
    <w:p w14:paraId="3DA3C5A9" w14:textId="77777777" w:rsidR="002B0B30" w:rsidRPr="00FF7288" w:rsidRDefault="00BF79DE">
      <w:pPr>
        <w:pStyle w:val="a5"/>
        <w:numPr>
          <w:ilvl w:val="1"/>
          <w:numId w:val="1"/>
        </w:numPr>
        <w:tabs>
          <w:tab w:val="left" w:pos="1238"/>
        </w:tabs>
        <w:spacing w:before="152"/>
        <w:ind w:left="1237" w:hanging="359"/>
        <w:rPr>
          <w:rFonts w:ascii="Times New Roman" w:hAnsi="Times New Roman" w:cs="Times New Roman"/>
          <w:sz w:val="19"/>
        </w:rPr>
      </w:pPr>
      <w:r w:rsidRPr="00FF7288">
        <w:rPr>
          <w:rFonts w:ascii="Times New Roman" w:hAnsi="Times New Roman" w:cs="Times New Roman"/>
          <w:sz w:val="19"/>
          <w:lang w:bidi="ru-RU"/>
        </w:rPr>
        <w:t>образец матрицы;</w:t>
      </w:r>
    </w:p>
    <w:p w14:paraId="4EE2BB29" w14:textId="6F9032D6" w:rsidR="002B0B30" w:rsidRPr="00FF7288" w:rsidRDefault="00544FEE">
      <w:pPr>
        <w:pStyle w:val="a5"/>
        <w:numPr>
          <w:ilvl w:val="1"/>
          <w:numId w:val="1"/>
        </w:numPr>
        <w:tabs>
          <w:tab w:val="left" w:pos="1238"/>
        </w:tabs>
        <w:spacing w:before="152"/>
        <w:ind w:left="1237" w:hanging="359"/>
        <w:rPr>
          <w:rFonts w:ascii="Times New Roman" w:hAnsi="Times New Roman" w:cs="Times New Roman"/>
          <w:sz w:val="19"/>
        </w:rPr>
      </w:pPr>
      <w:r w:rsidRPr="00544FEE">
        <w:rPr>
          <w:rFonts w:ascii="Times New Roman" w:hAnsi="Times New Roman" w:cs="Times New Roman"/>
          <w:sz w:val="19"/>
          <w:lang w:bidi="ru-RU"/>
        </w:rPr>
        <w:t>при необходимости</w:t>
      </w:r>
      <w:r w:rsidR="00BF79DE" w:rsidRPr="00FF7288">
        <w:rPr>
          <w:rFonts w:ascii="Times New Roman" w:hAnsi="Times New Roman" w:cs="Times New Roman"/>
          <w:sz w:val="19"/>
          <w:lang w:bidi="ru-RU"/>
        </w:rPr>
        <w:t xml:space="preserve"> лекарства в течение последних четырех недель перед взятием проб (при взятии проб на ферме);</w:t>
      </w:r>
    </w:p>
    <w:p w14:paraId="6B32FAC5" w14:textId="77777777" w:rsidR="002B0B30" w:rsidRPr="00FF7288" w:rsidRDefault="00BF79DE">
      <w:pPr>
        <w:pStyle w:val="a5"/>
        <w:numPr>
          <w:ilvl w:val="1"/>
          <w:numId w:val="1"/>
        </w:numPr>
        <w:tabs>
          <w:tab w:val="left" w:pos="1238"/>
        </w:tabs>
        <w:spacing w:before="153"/>
        <w:ind w:left="1237" w:hanging="359"/>
        <w:rPr>
          <w:rFonts w:ascii="Times New Roman" w:hAnsi="Times New Roman" w:cs="Times New Roman"/>
          <w:sz w:val="19"/>
        </w:rPr>
      </w:pPr>
      <w:r w:rsidRPr="00FF7288">
        <w:rPr>
          <w:rFonts w:ascii="Times New Roman" w:hAnsi="Times New Roman" w:cs="Times New Roman"/>
          <w:sz w:val="19"/>
          <w:lang w:bidi="ru-RU"/>
        </w:rPr>
        <w:t>вещество или группы веществ для исследования;</w:t>
      </w:r>
    </w:p>
    <w:p w14:paraId="1DCB4078" w14:textId="77777777" w:rsidR="002B0B30" w:rsidRPr="00FF7288" w:rsidRDefault="00BF79DE">
      <w:pPr>
        <w:pStyle w:val="a5"/>
        <w:numPr>
          <w:ilvl w:val="1"/>
          <w:numId w:val="1"/>
        </w:numPr>
        <w:tabs>
          <w:tab w:val="left" w:pos="1238"/>
        </w:tabs>
        <w:spacing w:before="152"/>
        <w:ind w:left="1237" w:hanging="359"/>
        <w:rPr>
          <w:rFonts w:ascii="Times New Roman" w:hAnsi="Times New Roman" w:cs="Times New Roman"/>
          <w:sz w:val="19"/>
        </w:rPr>
      </w:pPr>
      <w:r w:rsidRPr="00FF7288">
        <w:rPr>
          <w:rFonts w:ascii="Times New Roman" w:hAnsi="Times New Roman" w:cs="Times New Roman"/>
          <w:sz w:val="19"/>
          <w:lang w:bidi="ru-RU"/>
        </w:rPr>
        <w:t>отдельные замечания.</w:t>
      </w:r>
    </w:p>
    <w:p w14:paraId="1974FA76" w14:textId="77777777" w:rsidR="00922F55" w:rsidRPr="00FF7288" w:rsidRDefault="00922F55" w:rsidP="00922F55">
      <w:pPr>
        <w:pStyle w:val="a5"/>
        <w:tabs>
          <w:tab w:val="left" w:pos="1238"/>
        </w:tabs>
        <w:spacing w:before="152"/>
        <w:ind w:left="1237" w:firstLine="0"/>
        <w:rPr>
          <w:rFonts w:ascii="Times New Roman" w:hAnsi="Times New Roman" w:cs="Times New Roman"/>
          <w:sz w:val="19"/>
        </w:rPr>
      </w:pPr>
    </w:p>
    <w:p w14:paraId="37B9438E" w14:textId="77777777" w:rsidR="00922F55" w:rsidRPr="00FF7288" w:rsidRDefault="00922F55" w:rsidP="00922F55">
      <w:pPr>
        <w:pStyle w:val="a5"/>
        <w:tabs>
          <w:tab w:val="left" w:pos="1238"/>
        </w:tabs>
        <w:spacing w:before="152"/>
        <w:ind w:left="1237" w:firstLine="0"/>
        <w:rPr>
          <w:rFonts w:ascii="Times New Roman" w:hAnsi="Times New Roman" w:cs="Times New Roman"/>
          <w:sz w:val="19"/>
        </w:rPr>
      </w:pPr>
    </w:p>
    <w:p w14:paraId="59616B63" w14:textId="77777777" w:rsidR="00922F55" w:rsidRPr="00FF7288" w:rsidRDefault="00922F55" w:rsidP="00922F55">
      <w:pPr>
        <w:pStyle w:val="a5"/>
        <w:tabs>
          <w:tab w:val="left" w:pos="1238"/>
        </w:tabs>
        <w:spacing w:before="152"/>
        <w:ind w:left="1237" w:firstLine="0"/>
        <w:rPr>
          <w:rFonts w:ascii="Times New Roman" w:hAnsi="Times New Roman" w:cs="Times New Roman"/>
          <w:sz w:val="19"/>
        </w:rPr>
      </w:pPr>
    </w:p>
    <w:p w14:paraId="096195C7" w14:textId="77777777" w:rsidR="002B0B30" w:rsidRPr="00FF7288" w:rsidRDefault="002B0B30">
      <w:pPr>
        <w:jc w:val="both"/>
        <w:rPr>
          <w:rFonts w:ascii="Times New Roman" w:hAnsi="Times New Roman" w:cs="Times New Roman"/>
          <w:sz w:val="19"/>
        </w:rPr>
        <w:sectPr w:rsidR="002B0B30" w:rsidRPr="00FF7288" w:rsidSect="00BF79DE">
          <w:pgSz w:w="11910" w:h="16840"/>
          <w:pgMar w:top="720" w:right="720" w:bottom="720" w:left="720" w:header="977" w:footer="0" w:gutter="0"/>
          <w:cols w:space="720"/>
          <w:docGrid w:linePitch="299"/>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705"/>
        <w:gridCol w:w="6187"/>
        <w:gridCol w:w="2613"/>
      </w:tblGrid>
      <w:tr w:rsidR="00BA5BE6" w:rsidRPr="009C0ACF" w14:paraId="394393CC" w14:textId="77777777" w:rsidTr="00BF2ED7">
        <w:tc>
          <w:tcPr>
            <w:tcW w:w="1100" w:type="dxa"/>
            <w:tcBorders>
              <w:bottom w:val="single" w:sz="4" w:space="0" w:color="auto"/>
              <w:right w:val="single" w:sz="4" w:space="0" w:color="auto"/>
            </w:tcBorders>
          </w:tcPr>
          <w:p w14:paraId="7FBB9A7A" w14:textId="77777777" w:rsidR="00BA5BE6" w:rsidRPr="00FF7288" w:rsidRDefault="00BA5BE6" w:rsidP="00BF2ED7">
            <w:pPr>
              <w:pStyle w:val="a3"/>
              <w:spacing w:before="58"/>
              <w:ind w:left="110"/>
              <w:rPr>
                <w:rFonts w:ascii="Times New Roman" w:hAnsi="Times New Roman" w:cs="Times New Roman"/>
              </w:rPr>
            </w:pPr>
            <w:r w:rsidRPr="00FF7288">
              <w:rPr>
                <w:rFonts w:ascii="Times New Roman" w:hAnsi="Times New Roman" w:cs="Times New Roman"/>
                <w:lang w:bidi="ru-RU"/>
              </w:rPr>
              <w:lastRenderedPageBreak/>
              <w:t>21.05.2021</w:t>
            </w:r>
          </w:p>
        </w:tc>
        <w:tc>
          <w:tcPr>
            <w:tcW w:w="706" w:type="dxa"/>
            <w:tcBorders>
              <w:top w:val="single" w:sz="4" w:space="0" w:color="auto"/>
              <w:left w:val="single" w:sz="4" w:space="0" w:color="auto"/>
              <w:bottom w:val="single" w:sz="4" w:space="0" w:color="auto"/>
              <w:right w:val="single" w:sz="4" w:space="0" w:color="auto"/>
            </w:tcBorders>
          </w:tcPr>
          <w:p w14:paraId="5B223A72" w14:textId="77777777" w:rsidR="00BA5BE6" w:rsidRPr="00FF7288" w:rsidRDefault="00BA5BE6" w:rsidP="00BF2ED7">
            <w:pPr>
              <w:spacing w:line="198" w:lineRule="exact"/>
              <w:ind w:left="122"/>
              <w:rPr>
                <w:rFonts w:ascii="Times New Roman" w:hAnsi="Times New Roman" w:cs="Times New Roman"/>
                <w:sz w:val="18"/>
              </w:rPr>
            </w:pPr>
            <w:r w:rsidRPr="00FF7288">
              <w:rPr>
                <w:rFonts w:ascii="Times New Roman" w:hAnsi="Times New Roman" w:cs="Times New Roman"/>
                <w:sz w:val="18"/>
                <w:lang w:bidi="ru-RU"/>
              </w:rPr>
              <w:t>EN</w:t>
            </w:r>
          </w:p>
        </w:tc>
        <w:tc>
          <w:tcPr>
            <w:tcW w:w="6216" w:type="dxa"/>
            <w:tcBorders>
              <w:left w:val="single" w:sz="4" w:space="0" w:color="auto"/>
              <w:bottom w:val="single" w:sz="4" w:space="0" w:color="auto"/>
            </w:tcBorders>
          </w:tcPr>
          <w:p w14:paraId="4B2918A1" w14:textId="77777777" w:rsidR="00BA5BE6" w:rsidRPr="00FF7288" w:rsidRDefault="00BA5BE6" w:rsidP="00BF2ED7">
            <w:pPr>
              <w:pStyle w:val="a3"/>
              <w:spacing w:before="58"/>
              <w:ind w:left="110" w:right="-12"/>
              <w:jc w:val="center"/>
              <w:rPr>
                <w:rFonts w:ascii="Times New Roman" w:hAnsi="Times New Roman" w:cs="Times New Roman"/>
              </w:rPr>
            </w:pPr>
            <w:r w:rsidRPr="00FF7288">
              <w:rPr>
                <w:rFonts w:ascii="Times New Roman" w:hAnsi="Times New Roman" w:cs="Times New Roman"/>
                <w:lang w:bidi="ru-RU"/>
              </w:rPr>
              <w:t>Официальный журнал Европейского союза</w:t>
            </w:r>
          </w:p>
        </w:tc>
        <w:tc>
          <w:tcPr>
            <w:tcW w:w="2624" w:type="dxa"/>
            <w:tcBorders>
              <w:bottom w:val="single" w:sz="4" w:space="0" w:color="auto"/>
            </w:tcBorders>
          </w:tcPr>
          <w:p w14:paraId="02A2C3F1" w14:textId="77777777" w:rsidR="00BA5BE6" w:rsidRPr="00FF7288" w:rsidRDefault="00A6232F" w:rsidP="00BF2ED7">
            <w:pPr>
              <w:pStyle w:val="a3"/>
              <w:spacing w:before="7"/>
              <w:jc w:val="right"/>
              <w:rPr>
                <w:rFonts w:ascii="Times New Roman" w:hAnsi="Times New Roman" w:cs="Times New Roman"/>
                <w:sz w:val="18"/>
              </w:rPr>
            </w:pPr>
            <w:r w:rsidRPr="00FF7288">
              <w:rPr>
                <w:rFonts w:ascii="Times New Roman" w:hAnsi="Times New Roman" w:cs="Times New Roman"/>
                <w:lang w:bidi="ru-RU"/>
              </w:rPr>
              <w:t>L 180/109</w:t>
            </w:r>
          </w:p>
        </w:tc>
      </w:tr>
    </w:tbl>
    <w:p w14:paraId="7089C922" w14:textId="77777777" w:rsidR="002B0B30" w:rsidRPr="00FF7288" w:rsidRDefault="002B0B30">
      <w:pPr>
        <w:pStyle w:val="a3"/>
        <w:spacing w:before="1"/>
        <w:rPr>
          <w:rFonts w:ascii="Times New Roman" w:hAnsi="Times New Roman" w:cs="Times New Roman"/>
          <w:sz w:val="21"/>
        </w:rPr>
      </w:pPr>
    </w:p>
    <w:p w14:paraId="70F60DE4" w14:textId="77777777" w:rsidR="002B0B30" w:rsidRPr="00FF7288" w:rsidRDefault="00BF79DE">
      <w:pPr>
        <w:pStyle w:val="a3"/>
        <w:spacing w:line="230" w:lineRule="auto"/>
        <w:ind w:left="878" w:right="616"/>
        <w:jc w:val="both"/>
        <w:rPr>
          <w:rFonts w:ascii="Times New Roman" w:hAnsi="Times New Roman" w:cs="Times New Roman"/>
        </w:rPr>
      </w:pPr>
      <w:r w:rsidRPr="00FF7288">
        <w:rPr>
          <w:rFonts w:ascii="Times New Roman" w:hAnsi="Times New Roman" w:cs="Times New Roman"/>
          <w:lang w:bidi="ru-RU"/>
        </w:rPr>
        <w:t>Бумажные или электронные копии отчета должны быть предоставлены в зависимости от процедуры отбора проб. Протокол отбора проб и его копии должны быть заполнены таким образом, чтобы обеспечить их подлинность и юридическую силу, что может потребовать подписания этих документов инспектором. В случае отбора проб на ферме фермеру или его заместителю может быть предложено подписать первоначальный отчет об отборе проб.</w:t>
      </w:r>
    </w:p>
    <w:p w14:paraId="2A7FDD70" w14:textId="77777777" w:rsidR="002B0B30" w:rsidRPr="00FF7288" w:rsidRDefault="00BF79DE">
      <w:pPr>
        <w:pStyle w:val="a3"/>
        <w:spacing w:before="108" w:line="214" w:lineRule="exact"/>
        <w:ind w:left="878" w:right="611"/>
        <w:rPr>
          <w:rFonts w:ascii="Times New Roman" w:hAnsi="Times New Roman" w:cs="Times New Roman"/>
        </w:rPr>
      </w:pPr>
      <w:r w:rsidRPr="00FF7288">
        <w:rPr>
          <w:rFonts w:ascii="Times New Roman" w:hAnsi="Times New Roman" w:cs="Times New Roman"/>
          <w:lang w:bidi="ru-RU"/>
        </w:rPr>
        <w:t>Оригинал отчета об отборе проб остается в компетентном органе, который должен гарантировать, что посторонние лица не смогут получить доступ к этому оригиналу отчета.</w:t>
      </w:r>
    </w:p>
    <w:p w14:paraId="065EE40A" w14:textId="77777777" w:rsidR="002B0B30" w:rsidRPr="00FF7288" w:rsidRDefault="00BF79DE">
      <w:pPr>
        <w:pStyle w:val="a3"/>
        <w:spacing w:before="96"/>
        <w:ind w:left="878"/>
        <w:jc w:val="both"/>
        <w:rPr>
          <w:rFonts w:ascii="Times New Roman" w:hAnsi="Times New Roman" w:cs="Times New Roman"/>
        </w:rPr>
      </w:pPr>
      <w:r w:rsidRPr="00FF7288">
        <w:rPr>
          <w:rFonts w:ascii="Times New Roman" w:hAnsi="Times New Roman" w:cs="Times New Roman"/>
          <w:lang w:bidi="ru-RU"/>
        </w:rPr>
        <w:t>При необходимости фермер или владелец хозяйства может быть проинформирован о взятии проб.</w:t>
      </w:r>
    </w:p>
    <w:p w14:paraId="015EF8A7" w14:textId="77777777" w:rsidR="002B0B30" w:rsidRPr="00FF7288" w:rsidRDefault="002B0B30">
      <w:pPr>
        <w:pStyle w:val="a3"/>
        <w:spacing w:before="9"/>
        <w:rPr>
          <w:rFonts w:ascii="Times New Roman" w:hAnsi="Times New Roman" w:cs="Times New Roman"/>
          <w:sz w:val="22"/>
        </w:rPr>
      </w:pPr>
    </w:p>
    <w:p w14:paraId="3375C7CE" w14:textId="77777777" w:rsidR="002B0B30" w:rsidRPr="00FF7288" w:rsidRDefault="00BF79DE">
      <w:pPr>
        <w:pStyle w:val="1"/>
        <w:numPr>
          <w:ilvl w:val="0"/>
          <w:numId w:val="1"/>
        </w:numPr>
        <w:tabs>
          <w:tab w:val="left" w:pos="878"/>
        </w:tabs>
        <w:rPr>
          <w:rFonts w:ascii="Times New Roman" w:hAnsi="Times New Roman" w:cs="Times New Roman"/>
        </w:rPr>
      </w:pPr>
      <w:r w:rsidRPr="00FF7288">
        <w:rPr>
          <w:rFonts w:ascii="Times New Roman" w:hAnsi="Times New Roman" w:cs="Times New Roman"/>
          <w:lang w:bidi="ru-RU"/>
        </w:rPr>
        <w:t>Отчет о взятии проб для лаборатории</w:t>
      </w:r>
    </w:p>
    <w:p w14:paraId="487EF8F6" w14:textId="09FB2DA3" w:rsidR="002B0B30" w:rsidRPr="00FF7288" w:rsidRDefault="00BF79DE" w:rsidP="00922F55">
      <w:pPr>
        <w:pStyle w:val="a3"/>
        <w:spacing w:before="98" w:line="214" w:lineRule="exact"/>
        <w:ind w:left="878" w:right="611"/>
        <w:rPr>
          <w:rFonts w:ascii="Times New Roman" w:hAnsi="Times New Roman" w:cs="Times New Roman"/>
        </w:rPr>
      </w:pPr>
      <w:bookmarkStart w:id="83" w:name="_bookmark87"/>
      <w:bookmarkEnd w:id="83"/>
      <w:r w:rsidRPr="00FF7288">
        <w:rPr>
          <w:rFonts w:ascii="Times New Roman" w:hAnsi="Times New Roman" w:cs="Times New Roman"/>
          <w:lang w:bidi="ru-RU"/>
        </w:rPr>
        <w:t xml:space="preserve">Отчет о отборе проб для лаборатории, созданной компетентными органами, должен соответствовать требованиям, установленным в главе 7 ISO/IEC 17025:2017 </w:t>
      </w:r>
      <w:hyperlink w:anchor="_bookmark88" w:history="1">
        <w:r w:rsidRPr="00FF7288">
          <w:rPr>
            <w:rFonts w:ascii="Times New Roman" w:hAnsi="Times New Roman" w:cs="Times New Roman"/>
            <w:lang w:bidi="ru-RU"/>
          </w:rPr>
          <w:t>(</w:t>
        </w:r>
      </w:hyperlink>
      <w:r w:rsidR="00922F55" w:rsidRPr="00FF7288">
        <w:rPr>
          <w:rStyle w:val="ad"/>
          <w:rFonts w:ascii="Times New Roman" w:hAnsi="Times New Roman" w:cs="Times New Roman"/>
          <w:lang w:bidi="ru-RU"/>
        </w:rPr>
        <w:footnoteReference w:id="43"/>
      </w:r>
      <w:hyperlink w:anchor="_bookmark88" w:history="1">
        <w:r w:rsidRPr="00FF7288">
          <w:rPr>
            <w:rFonts w:ascii="Times New Roman" w:hAnsi="Times New Roman" w:cs="Times New Roman"/>
            <w:lang w:bidi="ru-RU"/>
          </w:rPr>
          <w:t>)</w:t>
        </w:r>
      </w:hyperlink>
      <w:r w:rsidRPr="00FF7288">
        <w:rPr>
          <w:rFonts w:ascii="Times New Roman" w:hAnsi="Times New Roman" w:cs="Times New Roman"/>
          <w:lang w:bidi="ru-RU"/>
        </w:rPr>
        <w:t xml:space="preserve"> и должен содержать как минимум следующую информацию:</w:t>
      </w:r>
    </w:p>
    <w:p w14:paraId="4A21D384" w14:textId="77777777" w:rsidR="002B0B30" w:rsidRPr="00FF7288" w:rsidRDefault="00BF79DE">
      <w:pPr>
        <w:pStyle w:val="a5"/>
        <w:numPr>
          <w:ilvl w:val="1"/>
          <w:numId w:val="1"/>
        </w:numPr>
        <w:tabs>
          <w:tab w:val="left" w:pos="1136"/>
        </w:tabs>
        <w:spacing w:before="96"/>
        <w:ind w:hanging="257"/>
        <w:rPr>
          <w:rFonts w:ascii="Times New Roman" w:hAnsi="Times New Roman" w:cs="Times New Roman"/>
          <w:sz w:val="19"/>
        </w:rPr>
      </w:pPr>
      <w:r w:rsidRPr="00FF7288">
        <w:rPr>
          <w:rFonts w:ascii="Times New Roman" w:hAnsi="Times New Roman" w:cs="Times New Roman"/>
          <w:sz w:val="19"/>
          <w:lang w:bidi="ru-RU"/>
        </w:rPr>
        <w:t>адрес компетентных органов или уполномоченных органов;</w:t>
      </w:r>
    </w:p>
    <w:p w14:paraId="0EBC3E88" w14:textId="77777777" w:rsidR="002B0B30" w:rsidRPr="00FF7288" w:rsidRDefault="00BF79DE">
      <w:pPr>
        <w:pStyle w:val="a5"/>
        <w:numPr>
          <w:ilvl w:val="1"/>
          <w:numId w:val="1"/>
        </w:numPr>
        <w:tabs>
          <w:tab w:val="left" w:pos="1136"/>
        </w:tabs>
        <w:spacing w:before="97"/>
        <w:ind w:hanging="257"/>
        <w:rPr>
          <w:rFonts w:ascii="Times New Roman" w:hAnsi="Times New Roman" w:cs="Times New Roman"/>
          <w:sz w:val="19"/>
        </w:rPr>
      </w:pPr>
      <w:r w:rsidRPr="00FF7288">
        <w:rPr>
          <w:rFonts w:ascii="Times New Roman" w:hAnsi="Times New Roman" w:cs="Times New Roman"/>
          <w:sz w:val="19"/>
          <w:lang w:bidi="ru-RU"/>
        </w:rPr>
        <w:t>имя инспектора или идентификационный код;</w:t>
      </w:r>
    </w:p>
    <w:p w14:paraId="66B79722" w14:textId="77777777" w:rsidR="002B0B30" w:rsidRPr="00FF7288" w:rsidRDefault="00BF79DE">
      <w:pPr>
        <w:pStyle w:val="a5"/>
        <w:numPr>
          <w:ilvl w:val="1"/>
          <w:numId w:val="1"/>
        </w:numPr>
        <w:tabs>
          <w:tab w:val="left" w:pos="1136"/>
        </w:tabs>
        <w:spacing w:before="97"/>
        <w:ind w:hanging="257"/>
        <w:rPr>
          <w:rFonts w:ascii="Times New Roman" w:hAnsi="Times New Roman" w:cs="Times New Roman"/>
          <w:sz w:val="19"/>
        </w:rPr>
      </w:pPr>
      <w:r w:rsidRPr="00FF7288">
        <w:rPr>
          <w:rFonts w:ascii="Times New Roman" w:hAnsi="Times New Roman" w:cs="Times New Roman"/>
          <w:sz w:val="19"/>
          <w:lang w:bidi="ru-RU"/>
        </w:rPr>
        <w:t>официальный код образца;</w:t>
      </w:r>
    </w:p>
    <w:p w14:paraId="2C2DE83E" w14:textId="77777777" w:rsidR="002B0B30" w:rsidRPr="00FF7288" w:rsidRDefault="00BF79DE">
      <w:pPr>
        <w:pStyle w:val="a5"/>
        <w:numPr>
          <w:ilvl w:val="1"/>
          <w:numId w:val="1"/>
        </w:numPr>
        <w:tabs>
          <w:tab w:val="left" w:pos="1136"/>
        </w:tabs>
        <w:spacing w:before="97"/>
        <w:ind w:hanging="257"/>
        <w:rPr>
          <w:rFonts w:ascii="Times New Roman" w:hAnsi="Times New Roman" w:cs="Times New Roman"/>
          <w:sz w:val="19"/>
        </w:rPr>
      </w:pPr>
      <w:r w:rsidRPr="00FF7288">
        <w:rPr>
          <w:rFonts w:ascii="Times New Roman" w:hAnsi="Times New Roman" w:cs="Times New Roman"/>
          <w:sz w:val="19"/>
          <w:lang w:bidi="ru-RU"/>
        </w:rPr>
        <w:t>дата отбора проб;</w:t>
      </w:r>
    </w:p>
    <w:p w14:paraId="783353C8" w14:textId="77777777" w:rsidR="002B0B30" w:rsidRPr="00FF7288" w:rsidRDefault="00BF79DE">
      <w:pPr>
        <w:pStyle w:val="a5"/>
        <w:numPr>
          <w:ilvl w:val="1"/>
          <w:numId w:val="1"/>
        </w:numPr>
        <w:tabs>
          <w:tab w:val="left" w:pos="1136"/>
        </w:tabs>
        <w:spacing w:before="97"/>
        <w:ind w:hanging="257"/>
        <w:rPr>
          <w:rFonts w:ascii="Times New Roman" w:hAnsi="Times New Roman" w:cs="Times New Roman"/>
          <w:sz w:val="19"/>
        </w:rPr>
      </w:pPr>
      <w:r w:rsidRPr="00FF7288">
        <w:rPr>
          <w:rFonts w:ascii="Times New Roman" w:hAnsi="Times New Roman" w:cs="Times New Roman"/>
          <w:sz w:val="19"/>
          <w:lang w:bidi="ru-RU"/>
        </w:rPr>
        <w:t>вид животного;</w:t>
      </w:r>
    </w:p>
    <w:p w14:paraId="642227E0" w14:textId="77777777" w:rsidR="002B0B30" w:rsidRPr="00FF7288" w:rsidRDefault="00BF79DE">
      <w:pPr>
        <w:pStyle w:val="a5"/>
        <w:numPr>
          <w:ilvl w:val="1"/>
          <w:numId w:val="1"/>
        </w:numPr>
        <w:tabs>
          <w:tab w:val="left" w:pos="1136"/>
        </w:tabs>
        <w:spacing w:before="97"/>
        <w:ind w:hanging="257"/>
        <w:rPr>
          <w:rFonts w:ascii="Times New Roman" w:hAnsi="Times New Roman" w:cs="Times New Roman"/>
          <w:sz w:val="19"/>
        </w:rPr>
      </w:pPr>
      <w:r w:rsidRPr="00FF7288">
        <w:rPr>
          <w:rFonts w:ascii="Times New Roman" w:hAnsi="Times New Roman" w:cs="Times New Roman"/>
          <w:sz w:val="19"/>
          <w:lang w:bidi="ru-RU"/>
        </w:rPr>
        <w:t>образец матрицы;</w:t>
      </w:r>
    </w:p>
    <w:p w14:paraId="0D609EE9" w14:textId="77777777" w:rsidR="002B0B30" w:rsidRPr="00FF7288" w:rsidRDefault="00BF79DE">
      <w:pPr>
        <w:pStyle w:val="a5"/>
        <w:numPr>
          <w:ilvl w:val="1"/>
          <w:numId w:val="1"/>
        </w:numPr>
        <w:tabs>
          <w:tab w:val="left" w:pos="1136"/>
        </w:tabs>
        <w:spacing w:before="97"/>
        <w:ind w:hanging="257"/>
        <w:rPr>
          <w:rFonts w:ascii="Times New Roman" w:hAnsi="Times New Roman" w:cs="Times New Roman"/>
          <w:sz w:val="19"/>
        </w:rPr>
      </w:pPr>
      <w:r w:rsidRPr="00FF7288">
        <w:rPr>
          <w:rFonts w:ascii="Times New Roman" w:hAnsi="Times New Roman" w:cs="Times New Roman"/>
          <w:sz w:val="19"/>
          <w:lang w:bidi="ru-RU"/>
        </w:rPr>
        <w:t>вещества или группы веществ для исследования;</w:t>
      </w:r>
    </w:p>
    <w:p w14:paraId="4EBCFEA6" w14:textId="77777777" w:rsidR="002B0B30" w:rsidRPr="00FF7288" w:rsidRDefault="00BF79DE">
      <w:pPr>
        <w:pStyle w:val="a5"/>
        <w:numPr>
          <w:ilvl w:val="1"/>
          <w:numId w:val="1"/>
        </w:numPr>
        <w:tabs>
          <w:tab w:val="left" w:pos="1136"/>
        </w:tabs>
        <w:spacing w:before="97"/>
        <w:ind w:hanging="257"/>
        <w:rPr>
          <w:rFonts w:ascii="Times New Roman" w:hAnsi="Times New Roman" w:cs="Times New Roman"/>
          <w:sz w:val="19"/>
        </w:rPr>
      </w:pPr>
      <w:r w:rsidRPr="00FF7288">
        <w:rPr>
          <w:rFonts w:ascii="Times New Roman" w:hAnsi="Times New Roman" w:cs="Times New Roman"/>
          <w:sz w:val="19"/>
          <w:lang w:bidi="ru-RU"/>
        </w:rPr>
        <w:t>отдельные замечания.</w:t>
      </w:r>
    </w:p>
    <w:p w14:paraId="43821460" w14:textId="77777777" w:rsidR="002B0B30" w:rsidRPr="00FF7288" w:rsidRDefault="00BF79DE">
      <w:pPr>
        <w:pStyle w:val="a3"/>
        <w:spacing w:before="97"/>
        <w:ind w:left="878"/>
        <w:jc w:val="both"/>
        <w:rPr>
          <w:rFonts w:ascii="Times New Roman" w:hAnsi="Times New Roman" w:cs="Times New Roman"/>
        </w:rPr>
      </w:pPr>
      <w:r w:rsidRPr="00FF7288">
        <w:rPr>
          <w:rFonts w:ascii="Times New Roman" w:hAnsi="Times New Roman" w:cs="Times New Roman"/>
          <w:lang w:bidi="ru-RU"/>
        </w:rPr>
        <w:t>Отчет о пробах для лаборатории должен сопровождать пробу при отправке в лабораторию.</w:t>
      </w:r>
    </w:p>
    <w:p w14:paraId="70547A31" w14:textId="77777777" w:rsidR="002B0B30" w:rsidRPr="00FF7288" w:rsidRDefault="002B0B30">
      <w:pPr>
        <w:pStyle w:val="a3"/>
        <w:spacing w:before="10"/>
        <w:rPr>
          <w:rFonts w:ascii="Times New Roman" w:hAnsi="Times New Roman" w:cs="Times New Roman"/>
          <w:sz w:val="22"/>
        </w:rPr>
      </w:pPr>
    </w:p>
    <w:p w14:paraId="73E0A967" w14:textId="77777777" w:rsidR="002B0B30" w:rsidRPr="00FF7288" w:rsidRDefault="00BF79DE">
      <w:pPr>
        <w:pStyle w:val="1"/>
        <w:numPr>
          <w:ilvl w:val="0"/>
          <w:numId w:val="1"/>
        </w:numPr>
        <w:tabs>
          <w:tab w:val="left" w:pos="879"/>
        </w:tabs>
        <w:rPr>
          <w:rFonts w:ascii="Times New Roman" w:hAnsi="Times New Roman" w:cs="Times New Roman"/>
        </w:rPr>
      </w:pPr>
      <w:r w:rsidRPr="00FF7288">
        <w:rPr>
          <w:rFonts w:ascii="Times New Roman" w:hAnsi="Times New Roman" w:cs="Times New Roman"/>
          <w:lang w:bidi="ru-RU"/>
        </w:rPr>
        <w:t>Транспортирование и хранение</w:t>
      </w:r>
    </w:p>
    <w:p w14:paraId="0CCFBB26" w14:textId="77777777" w:rsidR="002B0B30" w:rsidRPr="00FF7288" w:rsidRDefault="00BF79DE">
      <w:pPr>
        <w:pStyle w:val="a3"/>
        <w:spacing w:before="98" w:line="214" w:lineRule="exact"/>
        <w:ind w:left="878" w:right="619"/>
        <w:jc w:val="both"/>
        <w:rPr>
          <w:rFonts w:ascii="Times New Roman" w:hAnsi="Times New Roman" w:cs="Times New Roman"/>
        </w:rPr>
      </w:pPr>
      <w:r w:rsidRPr="00FF7288">
        <w:rPr>
          <w:rFonts w:ascii="Times New Roman" w:hAnsi="Times New Roman" w:cs="Times New Roman"/>
          <w:lang w:bidi="ru-RU"/>
        </w:rPr>
        <w:t>Программы контроля остатков должны определять подходящие условия хранения и транспортировки для каждой комбинации «аналит/матрица», чтобы гарантировать стабильность аналита и целостность пробы. Время транспортировки должно быть как можно короче, а температура во время транспортировки должна быть адекватной для обеспечения стабильности аналита.</w:t>
      </w:r>
    </w:p>
    <w:p w14:paraId="184B557B" w14:textId="77777777" w:rsidR="002B0B30" w:rsidRPr="00FF7288" w:rsidRDefault="00BF79DE">
      <w:pPr>
        <w:pStyle w:val="a3"/>
        <w:spacing w:before="96"/>
        <w:ind w:left="878"/>
        <w:jc w:val="both"/>
        <w:rPr>
          <w:rFonts w:ascii="Times New Roman" w:hAnsi="Times New Roman" w:cs="Times New Roman"/>
        </w:rPr>
      </w:pPr>
      <w:r w:rsidRPr="00FF7288">
        <w:rPr>
          <w:rFonts w:ascii="Times New Roman" w:hAnsi="Times New Roman" w:cs="Times New Roman"/>
          <w:lang w:bidi="ru-RU"/>
        </w:rPr>
        <w:t>Особое внимание следует уделить транспортным ящикам, температуре и времени доставки в ответственную лабораторию.</w:t>
      </w:r>
    </w:p>
    <w:p w14:paraId="1D1B1DC3" w14:textId="77777777" w:rsidR="002B0B30" w:rsidRPr="00FF7288" w:rsidRDefault="00BF79DE" w:rsidP="00922F55">
      <w:pPr>
        <w:pStyle w:val="a3"/>
        <w:spacing w:before="106" w:line="214" w:lineRule="exact"/>
        <w:ind w:left="878" w:right="525"/>
        <w:rPr>
          <w:rFonts w:ascii="Times New Roman" w:hAnsi="Times New Roman" w:cs="Times New Roman"/>
          <w:sz w:val="20"/>
        </w:rPr>
      </w:pPr>
      <w:r w:rsidRPr="00FF7288">
        <w:rPr>
          <w:rFonts w:ascii="Times New Roman" w:hAnsi="Times New Roman" w:cs="Times New Roman"/>
          <w:lang w:bidi="ru-RU"/>
        </w:rPr>
        <w:t>В случае любого несоответствия требованиям программы контроля лаборатория должна незамедлительно проинформировать компетентный орган.</w:t>
      </w:r>
    </w:p>
    <w:sectPr w:rsidR="002B0B30" w:rsidRPr="00FF7288" w:rsidSect="00922F55">
      <w:footnotePr>
        <w:numRestart w:val="eachSect"/>
      </w:footnotePr>
      <w:type w:val="continuous"/>
      <w:pgSz w:w="11910" w:h="16840"/>
      <w:pgMar w:top="720" w:right="720" w:bottom="720" w:left="720" w:header="97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67CF2" w14:textId="77777777" w:rsidR="001D69B5" w:rsidRDefault="001D69B5">
      <w:r>
        <w:separator/>
      </w:r>
    </w:p>
  </w:endnote>
  <w:endnote w:type="continuationSeparator" w:id="0">
    <w:p w14:paraId="38D1BA95" w14:textId="77777777" w:rsidR="001D69B5" w:rsidRDefault="001D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altName w:val="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A4AB8" w14:textId="77777777" w:rsidR="001D69B5" w:rsidRDefault="001D69B5">
      <w:r>
        <w:separator/>
      </w:r>
    </w:p>
  </w:footnote>
  <w:footnote w:type="continuationSeparator" w:id="0">
    <w:p w14:paraId="06680A1E" w14:textId="77777777" w:rsidR="001D69B5" w:rsidRDefault="001D69B5">
      <w:r>
        <w:continuationSeparator/>
      </w:r>
    </w:p>
  </w:footnote>
  <w:footnote w:id="1">
    <w:p w14:paraId="37F066D5" w14:textId="77777777" w:rsidR="00BF2ED7" w:rsidRPr="00FF7288" w:rsidRDefault="00BF2ED7" w:rsidP="00FF7288">
      <w:pPr>
        <w:spacing w:before="52" w:line="198" w:lineRule="exact"/>
        <w:ind w:right="-162"/>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OЖ L 95, 7.04.2017, стр. 1.</w:t>
      </w:r>
    </w:p>
  </w:footnote>
  <w:footnote w:id="2">
    <w:p w14:paraId="1CA5D5B1" w14:textId="77777777" w:rsidR="00BF2ED7" w:rsidRPr="00FF7288" w:rsidRDefault="00BF2ED7" w:rsidP="00FF7288">
      <w:pPr>
        <w:spacing w:before="52" w:line="198" w:lineRule="exact"/>
        <w:ind w:right="-162"/>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Решение Комиссии 2002/657/EC от 14 августа 2002 г., реализующее Директиву Совета 96/23/EC относительно использования аналитических методик и интерпретации результатов</w:t>
      </w:r>
    </w:p>
  </w:footnote>
  <w:footnote w:id="3">
    <w:p w14:paraId="2103B8C0" w14:textId="77777777" w:rsidR="00BF2ED7" w:rsidRPr="00FF7288" w:rsidRDefault="00BF2ED7" w:rsidP="00FF7288">
      <w:pPr>
        <w:spacing w:before="52" w:line="198" w:lineRule="exact"/>
        <w:ind w:right="-162"/>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Решение Комиссии 98/179/ЕС от 23 февраля 1998 г., устанавливающее подробные правила официального отбора проб для мониторинга определенных веществ и их остатков в живых животных и продуктах животного происхождения (ОЖ L 65, 5.3.1998, стр. 31).</w:t>
      </w:r>
    </w:p>
  </w:footnote>
  <w:footnote w:id="4">
    <w:p w14:paraId="26D3623C" w14:textId="77777777" w:rsidR="00BF2ED7" w:rsidRPr="00FF7288" w:rsidRDefault="00BF2ED7" w:rsidP="00FF7288">
      <w:pPr>
        <w:spacing w:before="52" w:line="198" w:lineRule="exact"/>
        <w:ind w:right="-162"/>
        <w:rPr>
          <w:rFonts w:ascii="Times New Roman" w:hAnsi="Times New Roman" w:cs="Times New Roman"/>
          <w:sz w:val="17"/>
          <w:szCs w:val="17"/>
        </w:rPr>
      </w:pPr>
      <w:r w:rsidRPr="00FF7288">
        <w:rPr>
          <w:rFonts w:ascii="Times New Roman" w:hAnsi="Times New Roman" w:cs="Times New Roman"/>
          <w:sz w:val="17"/>
          <w:szCs w:val="17"/>
          <w:lang w:bidi="ru-RU"/>
        </w:rPr>
        <w:t>Директива Совета 96/23/ЕС от 29 апреля 1996 года о мерах по мониторингу определенных веществ и их остатков в живых животных и продукции животного происхождения, отменяющий Директивы 85/358/EEC и 86/469/EEC и Решения 89/187/EEC и 91/664/ЕЕС (ОЖ L 125, 23.05.1996 г., с. 10).</w:t>
      </w:r>
    </w:p>
  </w:footnote>
  <w:footnote w:id="5">
    <w:p w14:paraId="166C7263" w14:textId="77777777" w:rsidR="00BF2ED7" w:rsidRPr="00FF7288" w:rsidRDefault="00BF2ED7" w:rsidP="00FF7288">
      <w:pPr>
        <w:spacing w:before="52" w:line="198" w:lineRule="exact"/>
        <w:ind w:right="-162"/>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Регламент Комиссии (ЕС) № 401/2006 от 23 февраля 2006 г., устанавливающий методы отбора проб и анализа для официального контроля уровня микотоксинов в пищевых продуктах (ОЖ L 70, 9.3.2006, стр. 12).</w:t>
      </w:r>
    </w:p>
  </w:footnote>
  <w:footnote w:id="6">
    <w:p w14:paraId="596D0A98" w14:textId="77777777" w:rsidR="00BF2ED7" w:rsidRPr="00FF7288" w:rsidRDefault="00BF2ED7" w:rsidP="00FF7288">
      <w:pPr>
        <w:pStyle w:val="ab"/>
        <w:ind w:right="-162"/>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Регламент Комиссии (ЕС) 2017/644 от 5 апреля 2017 г., устанавливающий методы отбора проб и анализа для контроля уровней диоксинов, диоксиноподобных ПХБ и недиоксиноподобных ПХБ в определенных пищевых продуктах и отменяющий Регламент (ЕС) № 589/ 2014 (ОЖ L 92, 6.4.2017, стр. 9).</w:t>
      </w:r>
    </w:p>
  </w:footnote>
  <w:footnote w:id="7">
    <w:p w14:paraId="473C3FC3" w14:textId="77777777" w:rsidR="00BF2ED7" w:rsidRPr="00FF7288" w:rsidRDefault="00BF2ED7" w:rsidP="00BF79DE">
      <w:pPr>
        <w:tabs>
          <w:tab w:val="left" w:pos="872"/>
        </w:tabs>
        <w:spacing w:before="60" w:line="192" w:lineRule="exact"/>
        <w:ind w:right="619"/>
        <w:rPr>
          <w:rFonts w:ascii="Times New Roman" w:hAnsi="Times New Roman" w:cs="Times New Roman"/>
          <w:sz w:val="17"/>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Регламент Комиссии (ЕС) № 333/2007 от 28 марта 2007 г., устанавливающий методы отбора проб и анализа для контроля уровня микроэлементов и примесей переработки в пищевых продуктах (ОЖ L 88, 29.03.2007, стр. 29).</w:t>
      </w:r>
    </w:p>
  </w:footnote>
  <w:footnote w:id="8">
    <w:p w14:paraId="6D66EDCF" w14:textId="77777777" w:rsidR="00BF2ED7" w:rsidRPr="00FF7288" w:rsidRDefault="00BF2ED7" w:rsidP="00FF7288">
      <w:pPr>
        <w:tabs>
          <w:tab w:val="left" w:pos="872"/>
        </w:tabs>
        <w:spacing w:before="5"/>
        <w:ind w:right="619"/>
        <w:rPr>
          <w:rFonts w:ascii="Times New Roman" w:hAnsi="Times New Roman" w:cs="Times New Roman"/>
          <w:sz w:val="17"/>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Регламент (ЕС) №1831/2003 Европейского парламента и Совета от 22 сентября 2003 года «О добавках для использования в питании животных» (ОЖ L 268, 18.10.2003, с. 29).</w:t>
      </w:r>
    </w:p>
  </w:footnote>
  <w:footnote w:id="9">
    <w:p w14:paraId="20BE1377" w14:textId="77777777" w:rsidR="00BF2ED7" w:rsidRPr="00FF7288" w:rsidRDefault="00BF2ED7" w:rsidP="00FF7288">
      <w:pPr>
        <w:tabs>
          <w:tab w:val="left" w:pos="872"/>
        </w:tabs>
        <w:spacing w:before="6"/>
        <w:ind w:right="621"/>
        <w:rPr>
          <w:rFonts w:ascii="Times New Roman" w:hAnsi="Times New Roman" w:cs="Times New Roman"/>
          <w:sz w:val="17"/>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Регламент Комиссии (ЕС) № 152/2009 от 27 января 2009 г., устанавливающий методы отбора проб и анализа для официального контроля кормов (ОЖ L 54, 26.02.2009, стр. 1).</w:t>
      </w:r>
    </w:p>
  </w:footnote>
  <w:footnote w:id="10">
    <w:p w14:paraId="36FD7A0C" w14:textId="77777777" w:rsidR="00BF2ED7" w:rsidRPr="00FF7288" w:rsidRDefault="00BF2ED7" w:rsidP="00BA5BE6">
      <w:pPr>
        <w:tabs>
          <w:tab w:val="left" w:pos="918"/>
        </w:tabs>
        <w:spacing w:before="60" w:line="192" w:lineRule="exact"/>
        <w:ind w:right="618"/>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Делегированный регламент Комиссии (ЕС) 2019/2090 от 19 июня 2019 г., дополняющий Регламент (ЕС) 2017/625 Европейского парламента и Совета относительно случаев предполагаемого или установленного несоблюдения правил Союза, применимых к использованию или остаткам фармакологически активных веществ, разрешенных к использованию в ветеринарных лекарственных средствах или в качестве кормовых добавок, или правил Союза, применимыми к использованию или остаткам запрещенных или неразрешенных фармакологически активных веществ (ОЖ L 317, 9.12.2019, стр. 28).</w:t>
      </w:r>
    </w:p>
  </w:footnote>
  <w:footnote w:id="11">
    <w:p w14:paraId="353FF294" w14:textId="77777777" w:rsidR="00BF2ED7" w:rsidRPr="00FF7288" w:rsidRDefault="00BF2ED7" w:rsidP="00BA5BE6">
      <w:pPr>
        <w:tabs>
          <w:tab w:val="left" w:pos="918"/>
        </w:tabs>
        <w:spacing w:before="6" w:line="192" w:lineRule="exact"/>
        <w:ind w:right="618"/>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Регламент Комиссии (ЕС) 2019/1871 от 7 ноября 2019 г. о контрольных точках действия неразрешенных фармакологически активных веществ, содержащихся в пищевых продуктах животного происхождения, отменяющий Решение 2005/34/ЕС (ОЖ L 289, 8.11.2019, стр. 41).</w:t>
      </w:r>
    </w:p>
  </w:footnote>
  <w:footnote w:id="12">
    <w:p w14:paraId="7149F7E5" w14:textId="77777777" w:rsidR="00BF2ED7" w:rsidRPr="00FF7288" w:rsidRDefault="00BF2ED7" w:rsidP="00BA5BE6">
      <w:pPr>
        <w:tabs>
          <w:tab w:val="left" w:pos="918"/>
        </w:tabs>
        <w:spacing w:before="4" w:line="230" w:lineRule="auto"/>
        <w:ind w:right="619"/>
        <w:jc w:val="both"/>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Регламент (ЕС) № (470/2009) Европейского парламента и Совета от 6 мая 2009 года, устанавливающий процедуры Сообщества по определению уровней остатков фармакологически активных веществ в пищевых продуктах животного происхождения, отменяющий Регламент Совета (EEC) № 2377/90 и вносящий изменения в Директиву 2001/82/EC Европейского парламента и Совета и в Регламент (EC) № 726/2004 Европейского парламента и Совета (ОЖ 152, 16.06.2009, с. 11).</w:t>
      </w:r>
    </w:p>
  </w:footnote>
  <w:footnote w:id="13">
    <w:p w14:paraId="3DB80E1E" w14:textId="77777777" w:rsidR="00BF2ED7" w:rsidRPr="00FF7288" w:rsidRDefault="00BF2ED7" w:rsidP="00BA5BE6">
      <w:pPr>
        <w:tabs>
          <w:tab w:val="left" w:pos="918"/>
        </w:tabs>
        <w:spacing w:before="7" w:line="192" w:lineRule="exact"/>
        <w:ind w:right="618"/>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Регламент Совета (ЕЭС) № 315/93 от 8 февраля 1993 г., устанавливающий процедуры Сообщества в отношении загрязняющих веществ в пищевых продуктах (ОЖ L 37, 13.02.1993, стр. 1).</w:t>
      </w:r>
    </w:p>
  </w:footnote>
  <w:footnote w:id="14">
    <w:p w14:paraId="59026D8A" w14:textId="77777777" w:rsidR="00BF2ED7" w:rsidRPr="00FF7288" w:rsidRDefault="00BF2ED7" w:rsidP="00BA5BE6">
      <w:pPr>
        <w:tabs>
          <w:tab w:val="left" w:pos="918"/>
        </w:tabs>
        <w:spacing w:line="196" w:lineRule="exact"/>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ISO 3534-1: 2006 Статистика - Словарь и символы – Часть 1: Общие статистические термины и термины, используемые в теории вероятностей (глава 1).</w:t>
      </w:r>
    </w:p>
  </w:footnote>
  <w:footnote w:id="15">
    <w:p w14:paraId="4D311C67" w14:textId="77777777" w:rsidR="00BF2ED7" w:rsidRPr="00FF7288" w:rsidRDefault="00BF2ED7" w:rsidP="00BA5BE6">
      <w:pPr>
        <w:tabs>
          <w:tab w:val="left" w:pos="918"/>
        </w:tabs>
        <w:spacing w:before="7" w:line="192" w:lineRule="exact"/>
        <w:ind w:right="617"/>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Директива 2001/82/EC Европейского парламента и Совета от 6 ноября 2001 года о кодексе сообщества, касающемся ветеринарных лекарственных средств (Оф. журнал L 311, 28.11.2001, стр. 1).</w:t>
      </w:r>
    </w:p>
  </w:footnote>
  <w:footnote w:id="16">
    <w:p w14:paraId="701B6A04" w14:textId="77777777" w:rsidR="00BF2ED7" w:rsidRPr="00FF7288" w:rsidRDefault="00BF2ED7" w:rsidP="00BA5BE6">
      <w:pPr>
        <w:tabs>
          <w:tab w:val="left" w:pos="918"/>
        </w:tabs>
        <w:spacing w:before="6" w:line="192" w:lineRule="exact"/>
        <w:ind w:right="618"/>
        <w:jc w:val="both"/>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JCGM 200:2008, Международный словарь по метрологии – основные и общие понятия и связанные термины (VIM), третье издание 2008 г.: </w:t>
      </w:r>
      <w:hyperlink r:id="rId1">
        <w:r w:rsidRPr="00FF7288">
          <w:rPr>
            <w:rFonts w:ascii="Times New Roman" w:hAnsi="Times New Roman" w:cs="Times New Roman"/>
            <w:sz w:val="17"/>
            <w:szCs w:val="17"/>
            <w:lang w:bidi="ru-RU"/>
          </w:rPr>
          <w:t>https://www.iso.org/sites/JCGM/VIM-JCGM200.htm</w:t>
        </w:r>
      </w:hyperlink>
      <w:r w:rsidRPr="00FF7288">
        <w:rPr>
          <w:rFonts w:ascii="Times New Roman" w:hAnsi="Times New Roman" w:cs="Times New Roman"/>
          <w:sz w:val="17"/>
          <w:szCs w:val="17"/>
          <w:lang w:bidi="ru-RU"/>
        </w:rPr>
        <w:t xml:space="preserve"> (Глава 5 Стандарты измерений ( Эталоны)).</w:t>
      </w:r>
    </w:p>
  </w:footnote>
  <w:footnote w:id="17">
    <w:p w14:paraId="66BF0A0C" w14:textId="77777777" w:rsidR="00BF2ED7" w:rsidRPr="00FF7288" w:rsidRDefault="00BF2ED7" w:rsidP="00FF7288">
      <w:pPr>
        <w:tabs>
          <w:tab w:val="left" w:pos="918"/>
        </w:tabs>
        <w:spacing w:before="60"/>
        <w:ind w:right="619"/>
        <w:rPr>
          <w:rFonts w:ascii="Times New Roman" w:hAnsi="Times New Roman" w:cs="Times New Roman"/>
          <w:sz w:val="17"/>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Регламент Комиссии (ЕС) № 124/2009 от 10 февраля 2009 г., устанавливающий максимальные уровни присутствия кокцидиостатов или гистомоностатов в пищевых продуктах в результате неизбежного переноса этих веществ в нецелевые корма (ОЖ L 40, 11.02.2009, стр. 7).</w:t>
      </w:r>
    </w:p>
  </w:footnote>
  <w:footnote w:id="18">
    <w:p w14:paraId="49F14C18" w14:textId="77777777" w:rsidR="00BF2ED7" w:rsidRPr="00FF7288" w:rsidRDefault="00BF2ED7" w:rsidP="00FF7288">
      <w:pPr>
        <w:tabs>
          <w:tab w:val="left" w:pos="918"/>
        </w:tabs>
        <w:spacing w:before="6"/>
        <w:ind w:right="618"/>
        <w:rPr>
          <w:rFonts w:ascii="Times New Roman" w:hAnsi="Times New Roman" w:cs="Times New Roman"/>
          <w:sz w:val="17"/>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Регламент Комиссии (ЕС) №37/2010 от 22 декабря 2009 года о действующих веществах в фармакологии и их классификации по максимальному остаточному уровню в продуктах питания животного происхождения (ОЖ L 15, 20.01.2010 г., с. 1).</w:t>
      </w:r>
    </w:p>
  </w:footnote>
  <w:footnote w:id="19">
    <w:p w14:paraId="49011779" w14:textId="77777777" w:rsidR="00BF2ED7" w:rsidRPr="00FF7288" w:rsidRDefault="00BF2ED7" w:rsidP="00FF7288">
      <w:pPr>
        <w:tabs>
          <w:tab w:val="left" w:pos="918"/>
        </w:tabs>
        <w:spacing w:before="60"/>
        <w:ind w:right="619"/>
        <w:rPr>
          <w:rFonts w:ascii="Times New Roman" w:hAnsi="Times New Roman" w:cs="Times New Roman"/>
          <w:sz w:val="17"/>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Комиссия Codex Alimentarius, Продовольственная и сельскохозяйственная организация Объединенных Наций/Всемирная организация здравоохранения, Руководство по аналитической терминологии (CAC/GL 72-2009).</w:t>
      </w:r>
    </w:p>
  </w:footnote>
  <w:footnote w:id="20">
    <w:p w14:paraId="49EE663B" w14:textId="77777777" w:rsidR="00BF2ED7" w:rsidRPr="00FF7288" w:rsidRDefault="00BF2ED7" w:rsidP="00FF7288">
      <w:pPr>
        <w:tabs>
          <w:tab w:val="left" w:pos="918"/>
        </w:tabs>
        <w:spacing w:before="6"/>
        <w:ind w:right="618"/>
        <w:rPr>
          <w:rFonts w:ascii="Times New Roman" w:hAnsi="Times New Roman" w:cs="Times New Roman"/>
          <w:sz w:val="17"/>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ISO 5725-1:1994 Точность (истинность и прецизионность) методов и результатов измерений. Часть 1: Общие принципы и определения (Глава 3).</w:t>
      </w:r>
    </w:p>
  </w:footnote>
  <w:footnote w:id="21">
    <w:p w14:paraId="59D4C724" w14:textId="77777777" w:rsidR="00BF2ED7" w:rsidRPr="00FF7288" w:rsidRDefault="00BF2ED7" w:rsidP="00BA5BE6">
      <w:pPr>
        <w:tabs>
          <w:tab w:val="left" w:pos="918"/>
        </w:tabs>
        <w:spacing w:before="52" w:line="198" w:lineRule="exact"/>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ISO 80000-1:2009 Количества и единицы – Часть 1: Общие положения (Введение).</w:t>
      </w:r>
    </w:p>
  </w:footnote>
  <w:footnote w:id="22">
    <w:p w14:paraId="52E88485" w14:textId="04127D4B" w:rsidR="00BF2ED7" w:rsidRPr="00FF7288" w:rsidRDefault="00BF2ED7" w:rsidP="00BA5BE6">
      <w:pPr>
        <w:tabs>
          <w:tab w:val="left" w:pos="918"/>
        </w:tabs>
        <w:spacing w:before="7" w:line="192" w:lineRule="exact"/>
        <w:ind w:right="619"/>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Директива Совета 80/181/ЕЕС от 20 декабря 1979 г. о сближении законов государств-членов в отношении единиц измерения и об отмене Директивы 71/354/ЕЕС (ОЖ L 39, 15.02.1980, стр. 40).</w:t>
      </w:r>
    </w:p>
  </w:footnote>
  <w:footnote w:id="23">
    <w:p w14:paraId="3D30D75B" w14:textId="77777777" w:rsidR="00BF2ED7" w:rsidRPr="00FF7288" w:rsidRDefault="00BF2ED7" w:rsidP="00BA5BE6">
      <w:pPr>
        <w:tabs>
          <w:tab w:val="left" w:pos="918"/>
        </w:tabs>
        <w:spacing w:line="197" w:lineRule="exact"/>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ISO/IEC 17025:2017 Общие требования к компетентности испытательных и калибровочных лабораторий (Глава 3).</w:t>
      </w:r>
    </w:p>
  </w:footnote>
  <w:footnote w:id="24">
    <w:p w14:paraId="15C28D43" w14:textId="05A59AC8" w:rsidR="00BF2ED7" w:rsidRPr="00FF7288" w:rsidRDefault="00A71649" w:rsidP="00BA5BE6">
      <w:pPr>
        <w:tabs>
          <w:tab w:val="left" w:pos="918"/>
        </w:tabs>
        <w:spacing w:line="198" w:lineRule="exact"/>
        <w:rPr>
          <w:rFonts w:ascii="Times New Roman" w:hAnsi="Times New Roman" w:cs="Times New Roman"/>
          <w:sz w:val="17"/>
          <w:szCs w:val="17"/>
        </w:rPr>
      </w:pPr>
      <w:r w:rsidRPr="00FF7288">
        <w:rPr>
          <w:rFonts w:ascii="Times New Roman" w:hAnsi="Times New Roman" w:cs="Times New Roman"/>
          <w:sz w:val="17"/>
          <w:szCs w:val="17"/>
          <w:vertAlign w:val="superscript"/>
          <w:lang w:bidi="ru-RU"/>
        </w:rPr>
        <w:t>24</w:t>
      </w:r>
      <w:r>
        <w:rPr>
          <w:rFonts w:ascii="Times New Roman" w:hAnsi="Times New Roman" w:cs="Times New Roman"/>
          <w:sz w:val="17"/>
          <w:szCs w:val="17"/>
          <w:lang w:bidi="ru-RU"/>
        </w:rPr>
        <w:t xml:space="preserve"> </w:t>
      </w:r>
      <w:r w:rsidR="00BF2ED7" w:rsidRPr="00FF7288">
        <w:rPr>
          <w:rFonts w:ascii="Times New Roman" w:hAnsi="Times New Roman" w:cs="Times New Roman"/>
          <w:sz w:val="17"/>
          <w:szCs w:val="17"/>
          <w:lang w:bidi="ru-RU"/>
        </w:rPr>
        <w:t>ISO 78-2 1999 Химия. Структура стандартов. Часть 2: Методы химического анализа (приложения).</w:t>
      </w:r>
    </w:p>
  </w:footnote>
  <w:footnote w:id="25">
    <w:p w14:paraId="63B1F697" w14:textId="77777777" w:rsidR="00BF2ED7" w:rsidRPr="00FF7288" w:rsidRDefault="00BF2ED7">
      <w:pPr>
        <w:pStyle w:val="ab"/>
        <w:rPr>
          <w:rFonts w:ascii="Times New Roman" w:hAnsi="Times New Roman" w:cs="Times New Roman"/>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Совместная хроматография — это процедура, при которой экстракт образца перед хроматографическим этапом (стадиями) делится на две части. Первая часть хроматографируется как таковая. Вторая часть смешивается со стандартным аналитом, который необходимо измерить. Затем эту смесь также хроматографируют. Количество добавляемого стандартного аналита должно быть аналогично предполагаемому количеству аналита в экстракте. Совместная хроматография используется для улучшения идентификации аналита при использовании хроматографических методов, особенно когда нельзя использовать подходящий внутренний стандарт.</w:t>
      </w:r>
    </w:p>
  </w:footnote>
  <w:footnote w:id="26">
    <w:p w14:paraId="3D4DE1FC" w14:textId="77777777" w:rsidR="003B64B2" w:rsidRPr="00FF7288" w:rsidRDefault="003B64B2">
      <w:pPr>
        <w:pStyle w:val="ab"/>
        <w:rPr>
          <w:rFonts w:ascii="Times New Roman" w:hAnsi="Times New Roman" w:cs="Times New Roman"/>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ISO 5725-4:2020 Точность (истинность и прецизионность) методов и результатов измерений. Часть 4: Основные методы определения истинности стандартного метода измерения (раздел 3).</w:t>
      </w:r>
    </w:p>
  </w:footnote>
  <w:footnote w:id="27">
    <w:p w14:paraId="6FE3664C" w14:textId="77777777" w:rsidR="003B64B2" w:rsidRPr="00FF7288" w:rsidRDefault="003B64B2">
      <w:pPr>
        <w:pStyle w:val="ab"/>
        <w:rPr>
          <w:rFonts w:ascii="Times New Roman" w:hAnsi="Times New Roman" w:cs="Times New Roman"/>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Если для неразрешенного фармакологически активного вещества валидация концентрации, равной 0,5-кратному КТД, нецелесообразно достижима, концентрация, равная 0,5-кратному КТД, может быть заменена наименьшей концентрацией от 0,5-кратной до 1,0-кратной КТД, что разумно достижимо.</w:t>
      </w:r>
    </w:p>
  </w:footnote>
  <w:footnote w:id="28">
    <w:p w14:paraId="01D86514" w14:textId="77777777" w:rsidR="003B64B2" w:rsidRPr="00FF7288" w:rsidRDefault="003B64B2">
      <w:pPr>
        <w:pStyle w:val="ab"/>
        <w:rPr>
          <w:rFonts w:ascii="Times New Roman" w:hAnsi="Times New Roman" w:cs="Times New Roman"/>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Если для конкретного фармакологически активного вещества валидация концентрации, равной 0,1-кратному МУО, нецелесообразно достижима, концентрация, равная 0,1-кратному МУО, может быть заменена наименьшей концентрацией от 0,1-кратного до 0,5-кратного МУО, что разумно достижимо.</w:t>
      </w:r>
    </w:p>
  </w:footnote>
  <w:footnote w:id="29">
    <w:p w14:paraId="65AA604B" w14:textId="77777777" w:rsidR="003B64B2" w:rsidRPr="00FF7288" w:rsidRDefault="003B64B2">
      <w:pPr>
        <w:pStyle w:val="ab"/>
        <w:rPr>
          <w:rFonts w:ascii="Times New Roman" w:hAnsi="Times New Roman" w:cs="Times New Roman"/>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Если для неразрешенного фармакологически активного вещества валидация концентрации, равной 0,5-кратному КТД, нецелесообразно достижима, концентрация, равная 0,5-кратному КТД, может быть заменена наименьшей концентрацией от 0,5-кратной до 1,0-кратной КТД, что разумно достижимо.</w:t>
      </w:r>
    </w:p>
  </w:footnote>
  <w:footnote w:id="30">
    <w:p w14:paraId="543D07A5" w14:textId="77777777" w:rsidR="003B64B2" w:rsidRPr="00FF7288" w:rsidRDefault="003B64B2">
      <w:pPr>
        <w:pStyle w:val="ab"/>
        <w:rPr>
          <w:rFonts w:ascii="Times New Roman" w:hAnsi="Times New Roman" w:cs="Times New Roman"/>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Если для конкретного фармакологически активного вещества валидация концентрации, равной 0,1-кратному МУО, нецелесообразно достижима, концентрация, равная 0,1-кратному МУО, может быть заменена наименьшей концентрацией от 0,1-кратного до 0,5-кратного МУО, что разумно достижимо.</w:t>
      </w:r>
    </w:p>
  </w:footnote>
  <w:footnote w:id="31">
    <w:p w14:paraId="445B3316" w14:textId="77777777" w:rsidR="003B64B2" w:rsidRPr="00FF7288" w:rsidRDefault="003B64B2">
      <w:pPr>
        <w:pStyle w:val="ab"/>
        <w:rPr>
          <w:rFonts w:ascii="Times New Roman" w:hAnsi="Times New Roman" w:cs="Times New Roman"/>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ISO 5725-2:2019 Точность (истинность и прецизионность) методов и результатов измерений. Часть 2: Основной метод определения повторяемости и воспроизводимости стандартного метода измерения (раздел 3).</w:t>
      </w:r>
    </w:p>
  </w:footnote>
  <w:footnote w:id="32">
    <w:p w14:paraId="79C3AD47" w14:textId="545D46C4" w:rsidR="003B64B2" w:rsidRPr="00FF7288" w:rsidRDefault="003B64B2">
      <w:pPr>
        <w:pStyle w:val="ab"/>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ISO 11843-1:1997 Возможность обнаружения – Часть 1: Термины и определения</w:t>
      </w:r>
    </w:p>
  </w:footnote>
  <w:footnote w:id="33">
    <w:p w14:paraId="62DB7846" w14:textId="77777777" w:rsidR="003B64B2" w:rsidRPr="00FF7288" w:rsidRDefault="003B64B2">
      <w:pPr>
        <w:pStyle w:val="ab"/>
        <w:rPr>
          <w:rFonts w:ascii="Times New Roman" w:hAnsi="Times New Roman" w:cs="Times New Roman"/>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Комиссия Codex Alimentarius, Продовольственная и сельскохозяйственная организация Объединенных Наций, Всемирная организация здравоохранения, Руководство по оценке неопределенности результатов (CAC/GL 59-2006).</w:t>
      </w:r>
    </w:p>
  </w:footnote>
  <w:footnote w:id="34">
    <w:p w14:paraId="18A1FC75" w14:textId="77777777" w:rsidR="003B64B2" w:rsidRPr="00FF7288" w:rsidRDefault="003B64B2">
      <w:pPr>
        <w:pStyle w:val="ab"/>
        <w:rPr>
          <w:rFonts w:ascii="Times New Roman" w:hAnsi="Times New Roman" w:cs="Times New Roman"/>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Упомянутые здесь изменения экспериментальных условий могут состоять из материалов пробы, аналитов, условий хранения, окружающей среды и/или условий подготовки пробы. Для всех экспериментальных условий, которые на практике могут колебаться (например, стабильность реагентов, состав образца, рН, температура), должны быть указаны любые изменения, которые могут повлиять на результат анализа.</w:t>
      </w:r>
    </w:p>
  </w:footnote>
  <w:footnote w:id="35">
    <w:p w14:paraId="195EE4FB" w14:textId="10CDEDCB" w:rsidR="00922F55" w:rsidRPr="00FF7288" w:rsidRDefault="00922F55">
      <w:pPr>
        <w:pStyle w:val="ab"/>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Юлихер Б., Говик П. и Улиг С. (1998) Оценка методов обнаружения при анализе следов с помощью статистической концепции внутренней валидации. (*)</w:t>
      </w:r>
      <w:r w:rsidR="00A46694" w:rsidRPr="00FF7288">
        <w:rPr>
          <w:rFonts w:ascii="Times New Roman" w:hAnsi="Times New Roman" w:cs="Times New Roman"/>
          <w:sz w:val="17"/>
          <w:szCs w:val="17"/>
          <w:lang w:bidi="ru-RU"/>
        </w:rPr>
        <w:t xml:space="preserve"> </w:t>
      </w:r>
      <w:r w:rsidRPr="00FF7288">
        <w:rPr>
          <w:rFonts w:ascii="Times New Roman" w:hAnsi="Times New Roman" w:cs="Times New Roman"/>
          <w:sz w:val="17"/>
          <w:szCs w:val="17"/>
          <w:lang w:bidi="ru-RU"/>
        </w:rPr>
        <w:t>Аналитик, 120 г., 173, 2175-2180.</w:t>
      </w:r>
    </w:p>
  </w:footnote>
  <w:footnote w:id="36">
    <w:p w14:paraId="688327CE" w14:textId="77777777" w:rsidR="00922F55" w:rsidRPr="00FF7288" w:rsidRDefault="00922F55">
      <w:pPr>
        <w:pStyle w:val="ab"/>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IUPAC (1995), Протокол разработки, проведения и интерпретации исследований эффективности методов, Чистая и прикладная химия, 67, 331.</w:t>
      </w:r>
    </w:p>
  </w:footnote>
  <w:footnote w:id="37">
    <w:p w14:paraId="0A9AF3A3" w14:textId="77777777" w:rsidR="00922F55" w:rsidRPr="00FF7288" w:rsidRDefault="00922F55">
      <w:pPr>
        <w:pStyle w:val="ab"/>
        <w:rPr>
          <w:rFonts w:ascii="Times New Roman" w:hAnsi="Times New Roman" w:cs="Times New Roman"/>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Говик П., Юлихер Б. и Улиг С. (1998 г.) Многоостаточный метод для нестероидных противовоспалительных препаратов в плазме с использованием высокоэффективной жидкостной хроматографии с фотодиодной матрицей. Описание метода и всесторонняя внутренняя проверка. Ж. Хроматогр., 716, 221.</w:t>
      </w:r>
    </w:p>
  </w:footnote>
  <w:footnote w:id="38">
    <w:p w14:paraId="758179F8" w14:textId="6E4F2560" w:rsidR="00922F55" w:rsidRPr="00FF7288" w:rsidRDefault="00922F55">
      <w:pPr>
        <w:pStyle w:val="ab"/>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ISO 11843-1:1997 Возможность обнаружения – Часть 1:</w:t>
      </w:r>
      <w:r w:rsidR="00A46694">
        <w:rPr>
          <w:rFonts w:ascii="Times New Roman" w:hAnsi="Times New Roman" w:cs="Times New Roman"/>
          <w:sz w:val="17"/>
          <w:szCs w:val="17"/>
          <w:lang w:bidi="ru-RU"/>
        </w:rPr>
        <w:t xml:space="preserve"> </w:t>
      </w:r>
      <w:r w:rsidRPr="00FF7288">
        <w:rPr>
          <w:rFonts w:ascii="Times New Roman" w:hAnsi="Times New Roman" w:cs="Times New Roman"/>
          <w:sz w:val="17"/>
          <w:szCs w:val="17"/>
          <w:lang w:bidi="ru-RU"/>
        </w:rPr>
        <w:t>Термины и определения</w:t>
      </w:r>
    </w:p>
  </w:footnote>
  <w:footnote w:id="39">
    <w:p w14:paraId="0331236C" w14:textId="6D59C1F1" w:rsidR="00922F55" w:rsidRPr="00FF7288" w:rsidRDefault="00922F55">
      <w:pPr>
        <w:pStyle w:val="ab"/>
        <w:rPr>
          <w:rFonts w:ascii="Times New Roman" w:hAnsi="Times New Roman" w:cs="Times New Roman"/>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Исполнительный регламент Комиссии (ЕС) 2018/470 от 21 марта 2018 г. о подробных правилах максимального уровня остатков, который следует учитывать в целях контроля для пищевых продуктов животного происхождения, которые были переработаны в ЕС в соответствии со статьей 11 Директивы 2001/82/ЕС (ОЖ L 79, 22.03.2018, стр. 16).</w:t>
      </w:r>
    </w:p>
  </w:footnote>
  <w:footnote w:id="40">
    <w:p w14:paraId="0F289152" w14:textId="77777777" w:rsidR="00922F55" w:rsidRPr="00FF7288" w:rsidRDefault="00922F55">
      <w:pPr>
        <w:pStyle w:val="ab"/>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Количество добавляемого стандартного аналита может, например, в два-пять раз превышать предполагаемое количество аналита в образце. Эта процедура предназначена для определения содержания аналита в образце с учетом восстановления аналитической процедуры.</w:t>
      </w:r>
    </w:p>
  </w:footnote>
  <w:footnote w:id="41">
    <w:p w14:paraId="225BBB47" w14:textId="77777777" w:rsidR="00922F55" w:rsidRPr="00FF7288" w:rsidRDefault="00922F55">
      <w:pPr>
        <w:pStyle w:val="ab"/>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ISO/IEC 17025: 2017 Общие требования к компетентности испытательных и калибровочных лабораторий (Глава 7.7)</w:t>
      </w:r>
    </w:p>
  </w:footnote>
  <w:footnote w:id="42">
    <w:p w14:paraId="342C5E06" w14:textId="77777777" w:rsidR="00922F55" w:rsidRPr="00FF7288" w:rsidRDefault="00922F55">
      <w:pPr>
        <w:pStyle w:val="ab"/>
        <w:rPr>
          <w:rFonts w:ascii="Times New Roman" w:hAnsi="Times New Roman" w:cs="Times New Roman"/>
          <w:sz w:val="17"/>
          <w:szCs w:val="17"/>
        </w:rPr>
      </w:pPr>
      <w:r w:rsidRPr="00FF7288">
        <w:rPr>
          <w:rStyle w:val="ad"/>
          <w:rFonts w:ascii="Times New Roman" w:hAnsi="Times New Roman" w:cs="Times New Roman"/>
          <w:sz w:val="17"/>
          <w:szCs w:val="17"/>
          <w:lang w:bidi="ru-RU"/>
        </w:rPr>
        <w:footnoteRef/>
      </w:r>
      <w:r w:rsidRPr="00FF7288">
        <w:rPr>
          <w:rFonts w:ascii="Times New Roman" w:hAnsi="Times New Roman" w:cs="Times New Roman"/>
          <w:sz w:val="17"/>
          <w:szCs w:val="17"/>
          <w:lang w:bidi="ru-RU"/>
        </w:rPr>
        <w:t xml:space="preserve"> ISO/IEC 17043:2010 Оценка соответствия – Общие требования к проверке квалификации.</w:t>
      </w:r>
    </w:p>
  </w:footnote>
  <w:footnote w:id="43">
    <w:p w14:paraId="251FCDBE" w14:textId="77777777" w:rsidR="00922F55" w:rsidRPr="00FF7288" w:rsidRDefault="00922F55">
      <w:pPr>
        <w:pStyle w:val="ab"/>
        <w:rPr>
          <w:rFonts w:ascii="Times New Roman" w:hAnsi="Times New Roman" w:cs="Times New Roman"/>
        </w:rPr>
      </w:pPr>
      <w:r w:rsidRPr="00FF7288">
        <w:rPr>
          <w:rStyle w:val="ad"/>
          <w:rFonts w:ascii="Times New Roman" w:hAnsi="Times New Roman" w:cs="Times New Roman"/>
          <w:lang w:bidi="ru-RU"/>
        </w:rPr>
        <w:footnoteRef/>
      </w:r>
      <w:r w:rsidRPr="00FF7288">
        <w:rPr>
          <w:rFonts w:ascii="Times New Roman" w:hAnsi="Times New Roman" w:cs="Times New Roman"/>
          <w:lang w:bidi="ru-RU"/>
        </w:rPr>
        <w:t xml:space="preserve"> </w:t>
      </w:r>
      <w:r w:rsidRPr="00FF7288">
        <w:rPr>
          <w:rFonts w:ascii="Times New Roman" w:hAnsi="Times New Roman" w:cs="Times New Roman"/>
          <w:sz w:val="17"/>
          <w:lang w:bidi="ru-RU"/>
        </w:rPr>
        <w:t>ISO/IEC 17025: 2017 Общие требования к компетентности испытательных и калибровочных лабораторий (глава 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A971C" w14:textId="77777777" w:rsidR="00BF2ED7" w:rsidRDefault="00BF2ED7">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02DB2" w14:textId="77777777" w:rsidR="00BF2ED7" w:rsidRDefault="00BF2ED7">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15A0"/>
    <w:multiLevelType w:val="hybridMultilevel"/>
    <w:tmpl w:val="BBE020C6"/>
    <w:lvl w:ilvl="0" w:tplc="D3C0034E">
      <w:start w:val="19"/>
      <w:numFmt w:val="decimal"/>
      <w:lvlText w:val="(%1)"/>
      <w:lvlJc w:val="left"/>
      <w:pPr>
        <w:ind w:left="917" w:hanging="298"/>
      </w:pPr>
      <w:rPr>
        <w:rFonts w:ascii="Cambria" w:eastAsia="Cambria" w:hAnsi="Cambria" w:cs="Cambria" w:hint="default"/>
        <w:spacing w:val="-1"/>
        <w:w w:val="68"/>
        <w:sz w:val="17"/>
        <w:szCs w:val="17"/>
      </w:rPr>
    </w:lvl>
    <w:lvl w:ilvl="1" w:tplc="FFE47A68">
      <w:start w:val="1"/>
      <w:numFmt w:val="bullet"/>
      <w:lvlText w:val="•"/>
      <w:lvlJc w:val="left"/>
      <w:pPr>
        <w:ind w:left="1870" w:hanging="298"/>
      </w:pPr>
      <w:rPr>
        <w:rFonts w:hint="default"/>
      </w:rPr>
    </w:lvl>
    <w:lvl w:ilvl="2" w:tplc="7CA2BD4E">
      <w:start w:val="1"/>
      <w:numFmt w:val="bullet"/>
      <w:lvlText w:val="•"/>
      <w:lvlJc w:val="left"/>
      <w:pPr>
        <w:ind w:left="2821" w:hanging="298"/>
      </w:pPr>
      <w:rPr>
        <w:rFonts w:hint="default"/>
      </w:rPr>
    </w:lvl>
    <w:lvl w:ilvl="3" w:tplc="F43A173E">
      <w:start w:val="1"/>
      <w:numFmt w:val="bullet"/>
      <w:lvlText w:val="•"/>
      <w:lvlJc w:val="left"/>
      <w:pPr>
        <w:ind w:left="3771" w:hanging="298"/>
      </w:pPr>
      <w:rPr>
        <w:rFonts w:hint="default"/>
      </w:rPr>
    </w:lvl>
    <w:lvl w:ilvl="4" w:tplc="2062C4BA">
      <w:start w:val="1"/>
      <w:numFmt w:val="bullet"/>
      <w:lvlText w:val="•"/>
      <w:lvlJc w:val="left"/>
      <w:pPr>
        <w:ind w:left="4722" w:hanging="298"/>
      </w:pPr>
      <w:rPr>
        <w:rFonts w:hint="default"/>
      </w:rPr>
    </w:lvl>
    <w:lvl w:ilvl="5" w:tplc="CCDE17CE">
      <w:start w:val="1"/>
      <w:numFmt w:val="bullet"/>
      <w:lvlText w:val="•"/>
      <w:lvlJc w:val="left"/>
      <w:pPr>
        <w:ind w:left="5672" w:hanging="298"/>
      </w:pPr>
      <w:rPr>
        <w:rFonts w:hint="default"/>
      </w:rPr>
    </w:lvl>
    <w:lvl w:ilvl="6" w:tplc="AEDEF260">
      <w:start w:val="1"/>
      <w:numFmt w:val="bullet"/>
      <w:lvlText w:val="•"/>
      <w:lvlJc w:val="left"/>
      <w:pPr>
        <w:ind w:left="6623" w:hanging="298"/>
      </w:pPr>
      <w:rPr>
        <w:rFonts w:hint="default"/>
      </w:rPr>
    </w:lvl>
    <w:lvl w:ilvl="7" w:tplc="08CA7FA2">
      <w:start w:val="1"/>
      <w:numFmt w:val="bullet"/>
      <w:lvlText w:val="•"/>
      <w:lvlJc w:val="left"/>
      <w:pPr>
        <w:ind w:left="7573" w:hanging="298"/>
      </w:pPr>
      <w:rPr>
        <w:rFonts w:hint="default"/>
      </w:rPr>
    </w:lvl>
    <w:lvl w:ilvl="8" w:tplc="09FC4F42">
      <w:start w:val="1"/>
      <w:numFmt w:val="bullet"/>
      <w:lvlText w:val="•"/>
      <w:lvlJc w:val="left"/>
      <w:pPr>
        <w:ind w:left="8524" w:hanging="298"/>
      </w:pPr>
      <w:rPr>
        <w:rFonts w:hint="default"/>
      </w:rPr>
    </w:lvl>
  </w:abstractNum>
  <w:abstractNum w:abstractNumId="1" w15:restartNumberingAfterBreak="0">
    <w:nsid w:val="0CD455F6"/>
    <w:multiLevelType w:val="multilevel"/>
    <w:tmpl w:val="CDB4F524"/>
    <w:lvl w:ilvl="0">
      <w:start w:val="5"/>
      <w:numFmt w:val="decimal"/>
      <w:lvlText w:val="%1"/>
      <w:lvlJc w:val="left"/>
      <w:pPr>
        <w:ind w:left="1310" w:hanging="690"/>
      </w:pPr>
      <w:rPr>
        <w:rFonts w:hint="default"/>
        <w:spacing w:val="-1"/>
        <w:w w:val="68"/>
        <w:sz w:val="17"/>
        <w:szCs w:val="17"/>
      </w:rPr>
    </w:lvl>
    <w:lvl w:ilvl="1">
      <w:start w:val="1"/>
      <w:numFmt w:val="decimal"/>
      <w:lvlText w:val="%1.%2."/>
      <w:lvlJc w:val="left"/>
      <w:pPr>
        <w:ind w:left="1310" w:hanging="690"/>
      </w:pPr>
      <w:rPr>
        <w:rFonts w:ascii="Cambria" w:eastAsia="Cambria" w:hAnsi="Cambria" w:cs="Cambria" w:hint="default"/>
        <w:w w:val="99"/>
        <w:sz w:val="19"/>
        <w:szCs w:val="19"/>
      </w:rPr>
    </w:lvl>
    <w:lvl w:ilvl="2">
      <w:start w:val="1"/>
      <w:numFmt w:val="decimal"/>
      <w:lvlText w:val="%1.%2.%3."/>
      <w:lvlJc w:val="left"/>
      <w:pPr>
        <w:ind w:left="1310" w:hanging="690"/>
      </w:pPr>
      <w:rPr>
        <w:rFonts w:ascii="Cambria" w:eastAsia="Cambria" w:hAnsi="Cambria" w:cs="Cambria" w:hint="default"/>
        <w:w w:val="99"/>
        <w:sz w:val="19"/>
        <w:szCs w:val="19"/>
      </w:rPr>
    </w:lvl>
    <w:lvl w:ilvl="3">
      <w:start w:val="1"/>
      <w:numFmt w:val="decimal"/>
      <w:lvlText w:val="%1.%2.%3.%4."/>
      <w:lvlJc w:val="left"/>
      <w:pPr>
        <w:ind w:left="1310" w:hanging="690"/>
      </w:pPr>
      <w:rPr>
        <w:rFonts w:ascii="Cambria" w:eastAsia="Cambria" w:hAnsi="Cambria" w:cs="Cambria" w:hint="default"/>
        <w:w w:val="99"/>
        <w:sz w:val="19"/>
        <w:szCs w:val="19"/>
      </w:rPr>
    </w:lvl>
    <w:lvl w:ilvl="4">
      <w:start w:val="1"/>
      <w:numFmt w:val="decimal"/>
      <w:lvlText w:val="%5."/>
      <w:lvlJc w:val="left"/>
      <w:pPr>
        <w:ind w:left="1567" w:hanging="258"/>
      </w:pPr>
      <w:rPr>
        <w:rFonts w:ascii="Cambria" w:eastAsia="Cambria" w:hAnsi="Cambria" w:cs="Cambria" w:hint="default"/>
        <w:w w:val="99"/>
        <w:sz w:val="19"/>
        <w:szCs w:val="19"/>
      </w:rPr>
    </w:lvl>
    <w:lvl w:ilvl="5">
      <w:start w:val="1"/>
      <w:numFmt w:val="bullet"/>
      <w:lvlText w:val="•"/>
      <w:lvlJc w:val="left"/>
      <w:pPr>
        <w:ind w:left="4884" w:hanging="258"/>
      </w:pPr>
      <w:rPr>
        <w:rFonts w:hint="default"/>
      </w:rPr>
    </w:lvl>
    <w:lvl w:ilvl="6">
      <w:start w:val="1"/>
      <w:numFmt w:val="bullet"/>
      <w:lvlText w:val="•"/>
      <w:lvlJc w:val="left"/>
      <w:pPr>
        <w:ind w:left="5992" w:hanging="258"/>
      </w:pPr>
      <w:rPr>
        <w:rFonts w:hint="default"/>
      </w:rPr>
    </w:lvl>
    <w:lvl w:ilvl="7">
      <w:start w:val="1"/>
      <w:numFmt w:val="bullet"/>
      <w:lvlText w:val="•"/>
      <w:lvlJc w:val="left"/>
      <w:pPr>
        <w:ind w:left="7100" w:hanging="258"/>
      </w:pPr>
      <w:rPr>
        <w:rFonts w:hint="default"/>
      </w:rPr>
    </w:lvl>
    <w:lvl w:ilvl="8">
      <w:start w:val="1"/>
      <w:numFmt w:val="bullet"/>
      <w:lvlText w:val="•"/>
      <w:lvlJc w:val="left"/>
      <w:pPr>
        <w:ind w:left="8209" w:hanging="258"/>
      </w:pPr>
      <w:rPr>
        <w:rFonts w:hint="default"/>
      </w:rPr>
    </w:lvl>
  </w:abstractNum>
  <w:abstractNum w:abstractNumId="2" w15:restartNumberingAfterBreak="0">
    <w:nsid w:val="0EC852F8"/>
    <w:multiLevelType w:val="hybridMultilevel"/>
    <w:tmpl w:val="8A0217FC"/>
    <w:lvl w:ilvl="0" w:tplc="8482FAE0">
      <w:start w:val="10"/>
      <w:numFmt w:val="decimal"/>
      <w:lvlText w:val="(%1)"/>
      <w:lvlJc w:val="left"/>
      <w:pPr>
        <w:ind w:left="917" w:hanging="298"/>
      </w:pPr>
      <w:rPr>
        <w:rFonts w:ascii="Cambria" w:eastAsia="Cambria" w:hAnsi="Cambria" w:cs="Cambria" w:hint="default"/>
        <w:spacing w:val="-1"/>
        <w:w w:val="68"/>
        <w:sz w:val="17"/>
        <w:szCs w:val="17"/>
      </w:rPr>
    </w:lvl>
    <w:lvl w:ilvl="1" w:tplc="15746D0A">
      <w:start w:val="1"/>
      <w:numFmt w:val="bullet"/>
      <w:lvlText w:val="•"/>
      <w:lvlJc w:val="left"/>
      <w:pPr>
        <w:ind w:left="1870" w:hanging="298"/>
      </w:pPr>
      <w:rPr>
        <w:rFonts w:hint="default"/>
      </w:rPr>
    </w:lvl>
    <w:lvl w:ilvl="2" w:tplc="888A9626">
      <w:start w:val="1"/>
      <w:numFmt w:val="bullet"/>
      <w:lvlText w:val="•"/>
      <w:lvlJc w:val="left"/>
      <w:pPr>
        <w:ind w:left="2821" w:hanging="298"/>
      </w:pPr>
      <w:rPr>
        <w:rFonts w:hint="default"/>
      </w:rPr>
    </w:lvl>
    <w:lvl w:ilvl="3" w:tplc="ADB0C3E8">
      <w:start w:val="1"/>
      <w:numFmt w:val="bullet"/>
      <w:lvlText w:val="•"/>
      <w:lvlJc w:val="left"/>
      <w:pPr>
        <w:ind w:left="3771" w:hanging="298"/>
      </w:pPr>
      <w:rPr>
        <w:rFonts w:hint="default"/>
      </w:rPr>
    </w:lvl>
    <w:lvl w:ilvl="4" w:tplc="4EB61014">
      <w:start w:val="1"/>
      <w:numFmt w:val="bullet"/>
      <w:lvlText w:val="•"/>
      <w:lvlJc w:val="left"/>
      <w:pPr>
        <w:ind w:left="4722" w:hanging="298"/>
      </w:pPr>
      <w:rPr>
        <w:rFonts w:hint="default"/>
      </w:rPr>
    </w:lvl>
    <w:lvl w:ilvl="5" w:tplc="4CAA8B62">
      <w:start w:val="1"/>
      <w:numFmt w:val="bullet"/>
      <w:lvlText w:val="•"/>
      <w:lvlJc w:val="left"/>
      <w:pPr>
        <w:ind w:left="5672" w:hanging="298"/>
      </w:pPr>
      <w:rPr>
        <w:rFonts w:hint="default"/>
      </w:rPr>
    </w:lvl>
    <w:lvl w:ilvl="6" w:tplc="94B0CA74">
      <w:start w:val="1"/>
      <w:numFmt w:val="bullet"/>
      <w:lvlText w:val="•"/>
      <w:lvlJc w:val="left"/>
      <w:pPr>
        <w:ind w:left="6623" w:hanging="298"/>
      </w:pPr>
      <w:rPr>
        <w:rFonts w:hint="default"/>
      </w:rPr>
    </w:lvl>
    <w:lvl w:ilvl="7" w:tplc="787E0A1A">
      <w:start w:val="1"/>
      <w:numFmt w:val="bullet"/>
      <w:lvlText w:val="•"/>
      <w:lvlJc w:val="left"/>
      <w:pPr>
        <w:ind w:left="7573" w:hanging="298"/>
      </w:pPr>
      <w:rPr>
        <w:rFonts w:hint="default"/>
      </w:rPr>
    </w:lvl>
    <w:lvl w:ilvl="8" w:tplc="0096B71A">
      <w:start w:val="1"/>
      <w:numFmt w:val="bullet"/>
      <w:lvlText w:val="•"/>
      <w:lvlJc w:val="left"/>
      <w:pPr>
        <w:ind w:left="8524" w:hanging="298"/>
      </w:pPr>
      <w:rPr>
        <w:rFonts w:hint="default"/>
      </w:rPr>
    </w:lvl>
  </w:abstractNum>
  <w:abstractNum w:abstractNumId="3" w15:restartNumberingAfterBreak="0">
    <w:nsid w:val="0F160387"/>
    <w:multiLevelType w:val="hybridMultilevel"/>
    <w:tmpl w:val="0E5AE51C"/>
    <w:lvl w:ilvl="0" w:tplc="EFF89F04">
      <w:start w:val="1"/>
      <w:numFmt w:val="decimal"/>
      <w:lvlText w:val="(%1)"/>
      <w:lvlJc w:val="left"/>
      <w:pPr>
        <w:ind w:left="871" w:hanging="251"/>
      </w:pPr>
      <w:rPr>
        <w:rFonts w:ascii="Cambria" w:eastAsia="Cambria" w:hAnsi="Cambria" w:cs="Cambria" w:hint="default"/>
        <w:spacing w:val="-1"/>
        <w:w w:val="68"/>
        <w:sz w:val="17"/>
        <w:szCs w:val="17"/>
      </w:rPr>
    </w:lvl>
    <w:lvl w:ilvl="1" w:tplc="EE04BFDA">
      <w:start w:val="1"/>
      <w:numFmt w:val="bullet"/>
      <w:lvlText w:val="•"/>
      <w:lvlJc w:val="left"/>
      <w:pPr>
        <w:ind w:left="1834" w:hanging="251"/>
      </w:pPr>
      <w:rPr>
        <w:rFonts w:hint="default"/>
      </w:rPr>
    </w:lvl>
    <w:lvl w:ilvl="2" w:tplc="C1AEE7BC">
      <w:start w:val="1"/>
      <w:numFmt w:val="bullet"/>
      <w:lvlText w:val="•"/>
      <w:lvlJc w:val="left"/>
      <w:pPr>
        <w:ind w:left="2789" w:hanging="251"/>
      </w:pPr>
      <w:rPr>
        <w:rFonts w:hint="default"/>
      </w:rPr>
    </w:lvl>
    <w:lvl w:ilvl="3" w:tplc="D0025C92">
      <w:start w:val="1"/>
      <w:numFmt w:val="bullet"/>
      <w:lvlText w:val="•"/>
      <w:lvlJc w:val="left"/>
      <w:pPr>
        <w:ind w:left="3743" w:hanging="251"/>
      </w:pPr>
      <w:rPr>
        <w:rFonts w:hint="default"/>
      </w:rPr>
    </w:lvl>
    <w:lvl w:ilvl="4" w:tplc="D0F8387A">
      <w:start w:val="1"/>
      <w:numFmt w:val="bullet"/>
      <w:lvlText w:val="•"/>
      <w:lvlJc w:val="left"/>
      <w:pPr>
        <w:ind w:left="4698" w:hanging="251"/>
      </w:pPr>
      <w:rPr>
        <w:rFonts w:hint="default"/>
      </w:rPr>
    </w:lvl>
    <w:lvl w:ilvl="5" w:tplc="22DEF9EA">
      <w:start w:val="1"/>
      <w:numFmt w:val="bullet"/>
      <w:lvlText w:val="•"/>
      <w:lvlJc w:val="left"/>
      <w:pPr>
        <w:ind w:left="5652" w:hanging="251"/>
      </w:pPr>
      <w:rPr>
        <w:rFonts w:hint="default"/>
      </w:rPr>
    </w:lvl>
    <w:lvl w:ilvl="6" w:tplc="0BB6A286">
      <w:start w:val="1"/>
      <w:numFmt w:val="bullet"/>
      <w:lvlText w:val="•"/>
      <w:lvlJc w:val="left"/>
      <w:pPr>
        <w:ind w:left="6607" w:hanging="251"/>
      </w:pPr>
      <w:rPr>
        <w:rFonts w:hint="default"/>
      </w:rPr>
    </w:lvl>
    <w:lvl w:ilvl="7" w:tplc="930C9B50">
      <w:start w:val="1"/>
      <w:numFmt w:val="bullet"/>
      <w:lvlText w:val="•"/>
      <w:lvlJc w:val="left"/>
      <w:pPr>
        <w:ind w:left="7561" w:hanging="251"/>
      </w:pPr>
      <w:rPr>
        <w:rFonts w:hint="default"/>
      </w:rPr>
    </w:lvl>
    <w:lvl w:ilvl="8" w:tplc="EEFA89A2">
      <w:start w:val="1"/>
      <w:numFmt w:val="bullet"/>
      <w:lvlText w:val="•"/>
      <w:lvlJc w:val="left"/>
      <w:pPr>
        <w:ind w:left="8516" w:hanging="251"/>
      </w:pPr>
      <w:rPr>
        <w:rFonts w:hint="default"/>
      </w:rPr>
    </w:lvl>
  </w:abstractNum>
  <w:abstractNum w:abstractNumId="4" w15:restartNumberingAfterBreak="0">
    <w:nsid w:val="16CD59F8"/>
    <w:multiLevelType w:val="hybridMultilevel"/>
    <w:tmpl w:val="5ACE1BAE"/>
    <w:lvl w:ilvl="0" w:tplc="271A65EA">
      <w:start w:val="1"/>
      <w:numFmt w:val="decimal"/>
      <w:lvlText w:val="(%1)"/>
      <w:lvlJc w:val="left"/>
      <w:pPr>
        <w:ind w:left="1130" w:hanging="511"/>
      </w:pPr>
      <w:rPr>
        <w:rFonts w:ascii="Times New Roman" w:eastAsia="Cambria" w:hAnsi="Times New Roman" w:cs="Times New Roman" w:hint="default"/>
        <w:w w:val="80"/>
        <w:sz w:val="19"/>
        <w:szCs w:val="19"/>
      </w:rPr>
    </w:lvl>
    <w:lvl w:ilvl="1" w:tplc="BF4E9602">
      <w:start w:val="1"/>
      <w:numFmt w:val="bullet"/>
      <w:lvlText w:val="•"/>
      <w:lvlJc w:val="left"/>
      <w:pPr>
        <w:ind w:left="2068" w:hanging="511"/>
      </w:pPr>
      <w:rPr>
        <w:rFonts w:hint="default"/>
      </w:rPr>
    </w:lvl>
    <w:lvl w:ilvl="2" w:tplc="374CBD8E">
      <w:start w:val="1"/>
      <w:numFmt w:val="bullet"/>
      <w:lvlText w:val="•"/>
      <w:lvlJc w:val="left"/>
      <w:pPr>
        <w:ind w:left="2997" w:hanging="511"/>
      </w:pPr>
      <w:rPr>
        <w:rFonts w:hint="default"/>
      </w:rPr>
    </w:lvl>
    <w:lvl w:ilvl="3" w:tplc="646AC0AA">
      <w:start w:val="1"/>
      <w:numFmt w:val="bullet"/>
      <w:lvlText w:val="•"/>
      <w:lvlJc w:val="left"/>
      <w:pPr>
        <w:ind w:left="3925" w:hanging="511"/>
      </w:pPr>
      <w:rPr>
        <w:rFonts w:hint="default"/>
      </w:rPr>
    </w:lvl>
    <w:lvl w:ilvl="4" w:tplc="C6C60D54">
      <w:start w:val="1"/>
      <w:numFmt w:val="bullet"/>
      <w:lvlText w:val="•"/>
      <w:lvlJc w:val="left"/>
      <w:pPr>
        <w:ind w:left="4854" w:hanging="511"/>
      </w:pPr>
      <w:rPr>
        <w:rFonts w:hint="default"/>
      </w:rPr>
    </w:lvl>
    <w:lvl w:ilvl="5" w:tplc="C1EAAEB0">
      <w:start w:val="1"/>
      <w:numFmt w:val="bullet"/>
      <w:lvlText w:val="•"/>
      <w:lvlJc w:val="left"/>
      <w:pPr>
        <w:ind w:left="5782" w:hanging="511"/>
      </w:pPr>
      <w:rPr>
        <w:rFonts w:hint="default"/>
      </w:rPr>
    </w:lvl>
    <w:lvl w:ilvl="6" w:tplc="01FED6FC">
      <w:start w:val="1"/>
      <w:numFmt w:val="bullet"/>
      <w:lvlText w:val="•"/>
      <w:lvlJc w:val="left"/>
      <w:pPr>
        <w:ind w:left="6711" w:hanging="511"/>
      </w:pPr>
      <w:rPr>
        <w:rFonts w:hint="default"/>
      </w:rPr>
    </w:lvl>
    <w:lvl w:ilvl="7" w:tplc="290C0EBA">
      <w:start w:val="1"/>
      <w:numFmt w:val="bullet"/>
      <w:lvlText w:val="•"/>
      <w:lvlJc w:val="left"/>
      <w:pPr>
        <w:ind w:left="7639" w:hanging="511"/>
      </w:pPr>
      <w:rPr>
        <w:rFonts w:hint="default"/>
      </w:rPr>
    </w:lvl>
    <w:lvl w:ilvl="8" w:tplc="4E6AA684">
      <w:start w:val="1"/>
      <w:numFmt w:val="bullet"/>
      <w:lvlText w:val="•"/>
      <w:lvlJc w:val="left"/>
      <w:pPr>
        <w:ind w:left="8568" w:hanging="511"/>
      </w:pPr>
      <w:rPr>
        <w:rFonts w:hint="default"/>
      </w:rPr>
    </w:lvl>
  </w:abstractNum>
  <w:abstractNum w:abstractNumId="5" w15:restartNumberingAfterBreak="0">
    <w:nsid w:val="17571138"/>
    <w:multiLevelType w:val="hybridMultilevel"/>
    <w:tmpl w:val="43D6BB9C"/>
    <w:lvl w:ilvl="0" w:tplc="C832C358">
      <w:start w:val="1"/>
      <w:numFmt w:val="decimal"/>
      <w:lvlText w:val="(%1)"/>
      <w:lvlJc w:val="left"/>
      <w:pPr>
        <w:ind w:left="1625" w:hanging="316"/>
      </w:pPr>
      <w:rPr>
        <w:rFonts w:ascii="Times New Roman" w:eastAsia="Cambria" w:hAnsi="Times New Roman" w:cs="Times New Roman" w:hint="default"/>
        <w:w w:val="100"/>
        <w:sz w:val="19"/>
        <w:szCs w:val="19"/>
      </w:rPr>
    </w:lvl>
    <w:lvl w:ilvl="1" w:tplc="8B00F944">
      <w:start w:val="1"/>
      <w:numFmt w:val="bullet"/>
      <w:lvlText w:val="•"/>
      <w:lvlJc w:val="left"/>
      <w:pPr>
        <w:ind w:left="2500" w:hanging="316"/>
      </w:pPr>
      <w:rPr>
        <w:rFonts w:hint="default"/>
      </w:rPr>
    </w:lvl>
    <w:lvl w:ilvl="2" w:tplc="2DDA53D8">
      <w:start w:val="1"/>
      <w:numFmt w:val="bullet"/>
      <w:lvlText w:val="•"/>
      <w:lvlJc w:val="left"/>
      <w:pPr>
        <w:ind w:left="3381" w:hanging="316"/>
      </w:pPr>
      <w:rPr>
        <w:rFonts w:hint="default"/>
      </w:rPr>
    </w:lvl>
    <w:lvl w:ilvl="3" w:tplc="EC54D632">
      <w:start w:val="1"/>
      <w:numFmt w:val="bullet"/>
      <w:lvlText w:val="•"/>
      <w:lvlJc w:val="left"/>
      <w:pPr>
        <w:ind w:left="4261" w:hanging="316"/>
      </w:pPr>
      <w:rPr>
        <w:rFonts w:hint="default"/>
      </w:rPr>
    </w:lvl>
    <w:lvl w:ilvl="4" w:tplc="C344836C">
      <w:start w:val="1"/>
      <w:numFmt w:val="bullet"/>
      <w:lvlText w:val="•"/>
      <w:lvlJc w:val="left"/>
      <w:pPr>
        <w:ind w:left="5142" w:hanging="316"/>
      </w:pPr>
      <w:rPr>
        <w:rFonts w:hint="default"/>
      </w:rPr>
    </w:lvl>
    <w:lvl w:ilvl="5" w:tplc="30520AAE">
      <w:start w:val="1"/>
      <w:numFmt w:val="bullet"/>
      <w:lvlText w:val="•"/>
      <w:lvlJc w:val="left"/>
      <w:pPr>
        <w:ind w:left="6022" w:hanging="316"/>
      </w:pPr>
      <w:rPr>
        <w:rFonts w:hint="default"/>
      </w:rPr>
    </w:lvl>
    <w:lvl w:ilvl="6" w:tplc="F3EE72D2">
      <w:start w:val="1"/>
      <w:numFmt w:val="bullet"/>
      <w:lvlText w:val="•"/>
      <w:lvlJc w:val="left"/>
      <w:pPr>
        <w:ind w:left="6903" w:hanging="316"/>
      </w:pPr>
      <w:rPr>
        <w:rFonts w:hint="default"/>
      </w:rPr>
    </w:lvl>
    <w:lvl w:ilvl="7" w:tplc="539E323C">
      <w:start w:val="1"/>
      <w:numFmt w:val="bullet"/>
      <w:lvlText w:val="•"/>
      <w:lvlJc w:val="left"/>
      <w:pPr>
        <w:ind w:left="7783" w:hanging="316"/>
      </w:pPr>
      <w:rPr>
        <w:rFonts w:hint="default"/>
      </w:rPr>
    </w:lvl>
    <w:lvl w:ilvl="8" w:tplc="6D20D2F6">
      <w:start w:val="1"/>
      <w:numFmt w:val="bullet"/>
      <w:lvlText w:val="•"/>
      <w:lvlJc w:val="left"/>
      <w:pPr>
        <w:ind w:left="8664" w:hanging="316"/>
      </w:pPr>
      <w:rPr>
        <w:rFonts w:hint="default"/>
      </w:rPr>
    </w:lvl>
  </w:abstractNum>
  <w:abstractNum w:abstractNumId="6" w15:restartNumberingAfterBreak="0">
    <w:nsid w:val="19EC2734"/>
    <w:multiLevelType w:val="hybridMultilevel"/>
    <w:tmpl w:val="6352B744"/>
    <w:lvl w:ilvl="0" w:tplc="5CC4592A">
      <w:start w:val="17"/>
      <w:numFmt w:val="decimal"/>
      <w:lvlText w:val="(%1)"/>
      <w:lvlJc w:val="left"/>
      <w:pPr>
        <w:ind w:left="917" w:hanging="298"/>
      </w:pPr>
      <w:rPr>
        <w:rFonts w:ascii="Cambria" w:eastAsia="Cambria" w:hAnsi="Cambria" w:cs="Cambria" w:hint="default"/>
        <w:spacing w:val="-1"/>
        <w:w w:val="68"/>
        <w:sz w:val="17"/>
        <w:szCs w:val="17"/>
      </w:rPr>
    </w:lvl>
    <w:lvl w:ilvl="1" w:tplc="3BB4EE40">
      <w:start w:val="1"/>
      <w:numFmt w:val="bullet"/>
      <w:lvlText w:val="•"/>
      <w:lvlJc w:val="left"/>
      <w:pPr>
        <w:ind w:left="1870" w:hanging="298"/>
      </w:pPr>
      <w:rPr>
        <w:rFonts w:hint="default"/>
      </w:rPr>
    </w:lvl>
    <w:lvl w:ilvl="2" w:tplc="9662B4EC">
      <w:start w:val="1"/>
      <w:numFmt w:val="bullet"/>
      <w:lvlText w:val="•"/>
      <w:lvlJc w:val="left"/>
      <w:pPr>
        <w:ind w:left="2821" w:hanging="298"/>
      </w:pPr>
      <w:rPr>
        <w:rFonts w:hint="default"/>
      </w:rPr>
    </w:lvl>
    <w:lvl w:ilvl="3" w:tplc="6D7232C0">
      <w:start w:val="1"/>
      <w:numFmt w:val="bullet"/>
      <w:lvlText w:val="•"/>
      <w:lvlJc w:val="left"/>
      <w:pPr>
        <w:ind w:left="3771" w:hanging="298"/>
      </w:pPr>
      <w:rPr>
        <w:rFonts w:hint="default"/>
      </w:rPr>
    </w:lvl>
    <w:lvl w:ilvl="4" w:tplc="66A0A114">
      <w:start w:val="1"/>
      <w:numFmt w:val="bullet"/>
      <w:lvlText w:val="•"/>
      <w:lvlJc w:val="left"/>
      <w:pPr>
        <w:ind w:left="4722" w:hanging="298"/>
      </w:pPr>
      <w:rPr>
        <w:rFonts w:hint="default"/>
      </w:rPr>
    </w:lvl>
    <w:lvl w:ilvl="5" w:tplc="01EAE1D4">
      <w:start w:val="1"/>
      <w:numFmt w:val="bullet"/>
      <w:lvlText w:val="•"/>
      <w:lvlJc w:val="left"/>
      <w:pPr>
        <w:ind w:left="5672" w:hanging="298"/>
      </w:pPr>
      <w:rPr>
        <w:rFonts w:hint="default"/>
      </w:rPr>
    </w:lvl>
    <w:lvl w:ilvl="6" w:tplc="3F8676F2">
      <w:start w:val="1"/>
      <w:numFmt w:val="bullet"/>
      <w:lvlText w:val="•"/>
      <w:lvlJc w:val="left"/>
      <w:pPr>
        <w:ind w:left="6623" w:hanging="298"/>
      </w:pPr>
      <w:rPr>
        <w:rFonts w:hint="default"/>
      </w:rPr>
    </w:lvl>
    <w:lvl w:ilvl="7" w:tplc="C630C3E0">
      <w:start w:val="1"/>
      <w:numFmt w:val="bullet"/>
      <w:lvlText w:val="•"/>
      <w:lvlJc w:val="left"/>
      <w:pPr>
        <w:ind w:left="7573" w:hanging="298"/>
      </w:pPr>
      <w:rPr>
        <w:rFonts w:hint="default"/>
      </w:rPr>
    </w:lvl>
    <w:lvl w:ilvl="8" w:tplc="ECB467DC">
      <w:start w:val="1"/>
      <w:numFmt w:val="bullet"/>
      <w:lvlText w:val="•"/>
      <w:lvlJc w:val="left"/>
      <w:pPr>
        <w:ind w:left="8524" w:hanging="298"/>
      </w:pPr>
      <w:rPr>
        <w:rFonts w:hint="default"/>
      </w:rPr>
    </w:lvl>
  </w:abstractNum>
  <w:abstractNum w:abstractNumId="7" w15:restartNumberingAfterBreak="0">
    <w:nsid w:val="1F02408E"/>
    <w:multiLevelType w:val="multilevel"/>
    <w:tmpl w:val="D2B2B816"/>
    <w:lvl w:ilvl="0">
      <w:start w:val="2"/>
      <w:numFmt w:val="decimal"/>
      <w:lvlText w:val="%1"/>
      <w:lvlJc w:val="left"/>
      <w:pPr>
        <w:ind w:left="1310" w:hanging="690"/>
      </w:pPr>
      <w:rPr>
        <w:rFonts w:hint="default"/>
      </w:rPr>
    </w:lvl>
    <w:lvl w:ilvl="1">
      <w:start w:val="1"/>
      <w:numFmt w:val="decimal"/>
      <w:lvlText w:val="%1.%2."/>
      <w:lvlJc w:val="left"/>
      <w:pPr>
        <w:ind w:left="1310" w:hanging="690"/>
      </w:pPr>
      <w:rPr>
        <w:rFonts w:ascii="Times New Roman" w:eastAsia="Cambria" w:hAnsi="Times New Roman" w:cs="Times New Roman" w:hint="default"/>
        <w:w w:val="99"/>
        <w:sz w:val="19"/>
        <w:szCs w:val="19"/>
      </w:rPr>
    </w:lvl>
    <w:lvl w:ilvl="2">
      <w:start w:val="1"/>
      <w:numFmt w:val="decimal"/>
      <w:lvlText w:val="%1.%2.%3."/>
      <w:lvlJc w:val="left"/>
      <w:pPr>
        <w:ind w:left="1310" w:hanging="690"/>
      </w:pPr>
      <w:rPr>
        <w:rFonts w:ascii="Times New Roman" w:eastAsia="Cambria" w:hAnsi="Times New Roman" w:cs="Times New Roman" w:hint="default"/>
        <w:i w:val="0"/>
        <w:iCs/>
        <w:w w:val="100"/>
        <w:sz w:val="19"/>
        <w:szCs w:val="19"/>
      </w:rPr>
    </w:lvl>
    <w:lvl w:ilvl="3">
      <w:start w:val="1"/>
      <w:numFmt w:val="decimal"/>
      <w:lvlText w:val="%1.%2.%3.%4."/>
      <w:lvlJc w:val="left"/>
      <w:pPr>
        <w:ind w:left="1310" w:hanging="690"/>
      </w:pPr>
      <w:rPr>
        <w:rFonts w:ascii="Times New Roman" w:eastAsia="Cambria" w:hAnsi="Times New Roman" w:cs="Times New Roman" w:hint="default"/>
        <w:w w:val="100"/>
        <w:sz w:val="19"/>
        <w:szCs w:val="19"/>
      </w:rPr>
    </w:lvl>
    <w:lvl w:ilvl="4">
      <w:start w:val="1"/>
      <w:numFmt w:val="decimal"/>
      <w:lvlText w:val="%5."/>
      <w:lvlJc w:val="left"/>
      <w:pPr>
        <w:ind w:left="1567" w:hanging="258"/>
      </w:pPr>
      <w:rPr>
        <w:rFonts w:ascii="Times New Roman" w:eastAsia="Cambria" w:hAnsi="Times New Roman" w:cs="Times New Roman" w:hint="default"/>
        <w:w w:val="100"/>
        <w:sz w:val="19"/>
        <w:szCs w:val="19"/>
      </w:rPr>
    </w:lvl>
    <w:lvl w:ilvl="5">
      <w:start w:val="1"/>
      <w:numFmt w:val="lowerLetter"/>
      <w:lvlText w:val="(%6)"/>
      <w:lvlJc w:val="left"/>
      <w:pPr>
        <w:ind w:left="1876" w:hanging="310"/>
      </w:pPr>
      <w:rPr>
        <w:rFonts w:ascii="Times New Roman" w:eastAsia="Cambria" w:hAnsi="Times New Roman" w:cs="Times New Roman" w:hint="default"/>
        <w:w w:val="100"/>
        <w:sz w:val="19"/>
        <w:szCs w:val="19"/>
      </w:rPr>
    </w:lvl>
    <w:lvl w:ilvl="6">
      <w:start w:val="1"/>
      <w:numFmt w:val="bullet"/>
      <w:lvlText w:val="•"/>
      <w:lvlJc w:val="left"/>
      <w:pPr>
        <w:ind w:left="3941" w:hanging="310"/>
      </w:pPr>
      <w:rPr>
        <w:rFonts w:hint="default"/>
      </w:rPr>
    </w:lvl>
    <w:lvl w:ilvl="7">
      <w:start w:val="1"/>
      <w:numFmt w:val="bullet"/>
      <w:lvlText w:val="•"/>
      <w:lvlJc w:val="left"/>
      <w:pPr>
        <w:ind w:left="5562" w:hanging="310"/>
      </w:pPr>
      <w:rPr>
        <w:rFonts w:hint="default"/>
      </w:rPr>
    </w:lvl>
    <w:lvl w:ilvl="8">
      <w:start w:val="1"/>
      <w:numFmt w:val="bullet"/>
      <w:lvlText w:val="•"/>
      <w:lvlJc w:val="left"/>
      <w:pPr>
        <w:ind w:left="7183" w:hanging="310"/>
      </w:pPr>
      <w:rPr>
        <w:rFonts w:hint="default"/>
      </w:rPr>
    </w:lvl>
  </w:abstractNum>
  <w:abstractNum w:abstractNumId="8" w15:restartNumberingAfterBreak="0">
    <w:nsid w:val="201E47B2"/>
    <w:multiLevelType w:val="hybridMultilevel"/>
    <w:tmpl w:val="A8B81078"/>
    <w:lvl w:ilvl="0" w:tplc="C44E6326">
      <w:start w:val="1"/>
      <w:numFmt w:val="decimal"/>
      <w:lvlText w:val="%1."/>
      <w:lvlJc w:val="left"/>
      <w:pPr>
        <w:ind w:left="1567" w:hanging="258"/>
      </w:pPr>
      <w:rPr>
        <w:rFonts w:ascii="Times New Roman" w:eastAsia="Cambria" w:hAnsi="Times New Roman" w:cs="Times New Roman" w:hint="default"/>
        <w:w w:val="100"/>
        <w:sz w:val="19"/>
        <w:szCs w:val="19"/>
      </w:rPr>
    </w:lvl>
    <w:lvl w:ilvl="1" w:tplc="330E17BA">
      <w:start w:val="1"/>
      <w:numFmt w:val="lowerLetter"/>
      <w:lvlText w:val="(%2)"/>
      <w:lvlJc w:val="left"/>
      <w:pPr>
        <w:ind w:left="1877" w:hanging="310"/>
      </w:pPr>
      <w:rPr>
        <w:rFonts w:ascii="Times New Roman" w:eastAsia="Cambria" w:hAnsi="Times New Roman" w:cs="Times New Roman" w:hint="default"/>
        <w:w w:val="100"/>
        <w:sz w:val="19"/>
        <w:szCs w:val="19"/>
      </w:rPr>
    </w:lvl>
    <w:lvl w:ilvl="2" w:tplc="47A26930">
      <w:start w:val="1"/>
      <w:numFmt w:val="bullet"/>
      <w:lvlText w:val="•"/>
      <w:lvlJc w:val="left"/>
      <w:pPr>
        <w:ind w:left="2829" w:hanging="310"/>
      </w:pPr>
      <w:rPr>
        <w:rFonts w:hint="default"/>
      </w:rPr>
    </w:lvl>
    <w:lvl w:ilvl="3" w:tplc="C0CE2F4E">
      <w:start w:val="1"/>
      <w:numFmt w:val="bullet"/>
      <w:lvlText w:val="•"/>
      <w:lvlJc w:val="left"/>
      <w:pPr>
        <w:ind w:left="3779" w:hanging="310"/>
      </w:pPr>
      <w:rPr>
        <w:rFonts w:hint="default"/>
      </w:rPr>
    </w:lvl>
    <w:lvl w:ilvl="4" w:tplc="401E0CC8">
      <w:start w:val="1"/>
      <w:numFmt w:val="bullet"/>
      <w:lvlText w:val="•"/>
      <w:lvlJc w:val="left"/>
      <w:pPr>
        <w:ind w:left="4728" w:hanging="310"/>
      </w:pPr>
      <w:rPr>
        <w:rFonts w:hint="default"/>
      </w:rPr>
    </w:lvl>
    <w:lvl w:ilvl="5" w:tplc="D7546140">
      <w:start w:val="1"/>
      <w:numFmt w:val="bullet"/>
      <w:lvlText w:val="•"/>
      <w:lvlJc w:val="left"/>
      <w:pPr>
        <w:ind w:left="5678" w:hanging="310"/>
      </w:pPr>
      <w:rPr>
        <w:rFonts w:hint="default"/>
      </w:rPr>
    </w:lvl>
    <w:lvl w:ilvl="6" w:tplc="624ECC3E">
      <w:start w:val="1"/>
      <w:numFmt w:val="bullet"/>
      <w:lvlText w:val="•"/>
      <w:lvlJc w:val="left"/>
      <w:pPr>
        <w:ind w:left="6627" w:hanging="310"/>
      </w:pPr>
      <w:rPr>
        <w:rFonts w:hint="default"/>
      </w:rPr>
    </w:lvl>
    <w:lvl w:ilvl="7" w:tplc="F5043D40">
      <w:start w:val="1"/>
      <w:numFmt w:val="bullet"/>
      <w:lvlText w:val="•"/>
      <w:lvlJc w:val="left"/>
      <w:pPr>
        <w:ind w:left="7577" w:hanging="310"/>
      </w:pPr>
      <w:rPr>
        <w:rFonts w:hint="default"/>
      </w:rPr>
    </w:lvl>
    <w:lvl w:ilvl="8" w:tplc="1D3863EE">
      <w:start w:val="1"/>
      <w:numFmt w:val="bullet"/>
      <w:lvlText w:val="•"/>
      <w:lvlJc w:val="left"/>
      <w:pPr>
        <w:ind w:left="8526" w:hanging="310"/>
      </w:pPr>
      <w:rPr>
        <w:rFonts w:hint="default"/>
      </w:rPr>
    </w:lvl>
  </w:abstractNum>
  <w:abstractNum w:abstractNumId="9" w15:restartNumberingAfterBreak="0">
    <w:nsid w:val="228A2F04"/>
    <w:multiLevelType w:val="hybridMultilevel"/>
    <w:tmpl w:val="E83E53E8"/>
    <w:lvl w:ilvl="0" w:tplc="70DE66A2">
      <w:start w:val="21"/>
      <w:numFmt w:val="decimal"/>
      <w:lvlText w:val="(%1)"/>
      <w:lvlJc w:val="left"/>
      <w:pPr>
        <w:ind w:left="917" w:hanging="298"/>
      </w:pPr>
      <w:rPr>
        <w:rFonts w:ascii="Cambria" w:eastAsia="Cambria" w:hAnsi="Cambria" w:cs="Cambria" w:hint="default"/>
        <w:spacing w:val="-1"/>
        <w:w w:val="68"/>
        <w:sz w:val="17"/>
        <w:szCs w:val="17"/>
      </w:rPr>
    </w:lvl>
    <w:lvl w:ilvl="1" w:tplc="B07E5F46">
      <w:start w:val="1"/>
      <w:numFmt w:val="bullet"/>
      <w:lvlText w:val="•"/>
      <w:lvlJc w:val="left"/>
      <w:pPr>
        <w:ind w:left="1870" w:hanging="298"/>
      </w:pPr>
      <w:rPr>
        <w:rFonts w:hint="default"/>
      </w:rPr>
    </w:lvl>
    <w:lvl w:ilvl="2" w:tplc="5C104F90">
      <w:start w:val="1"/>
      <w:numFmt w:val="bullet"/>
      <w:lvlText w:val="•"/>
      <w:lvlJc w:val="left"/>
      <w:pPr>
        <w:ind w:left="2821" w:hanging="298"/>
      </w:pPr>
      <w:rPr>
        <w:rFonts w:hint="default"/>
      </w:rPr>
    </w:lvl>
    <w:lvl w:ilvl="3" w:tplc="95EC2E50">
      <w:start w:val="1"/>
      <w:numFmt w:val="bullet"/>
      <w:lvlText w:val="•"/>
      <w:lvlJc w:val="left"/>
      <w:pPr>
        <w:ind w:left="3771" w:hanging="298"/>
      </w:pPr>
      <w:rPr>
        <w:rFonts w:hint="default"/>
      </w:rPr>
    </w:lvl>
    <w:lvl w:ilvl="4" w:tplc="F7307C62">
      <w:start w:val="1"/>
      <w:numFmt w:val="bullet"/>
      <w:lvlText w:val="•"/>
      <w:lvlJc w:val="left"/>
      <w:pPr>
        <w:ind w:left="4722" w:hanging="298"/>
      </w:pPr>
      <w:rPr>
        <w:rFonts w:hint="default"/>
      </w:rPr>
    </w:lvl>
    <w:lvl w:ilvl="5" w:tplc="390E5F42">
      <w:start w:val="1"/>
      <w:numFmt w:val="bullet"/>
      <w:lvlText w:val="•"/>
      <w:lvlJc w:val="left"/>
      <w:pPr>
        <w:ind w:left="5672" w:hanging="298"/>
      </w:pPr>
      <w:rPr>
        <w:rFonts w:hint="default"/>
      </w:rPr>
    </w:lvl>
    <w:lvl w:ilvl="6" w:tplc="ED8A7056">
      <w:start w:val="1"/>
      <w:numFmt w:val="bullet"/>
      <w:lvlText w:val="•"/>
      <w:lvlJc w:val="left"/>
      <w:pPr>
        <w:ind w:left="6623" w:hanging="298"/>
      </w:pPr>
      <w:rPr>
        <w:rFonts w:hint="default"/>
      </w:rPr>
    </w:lvl>
    <w:lvl w:ilvl="7" w:tplc="02B664E2">
      <w:start w:val="1"/>
      <w:numFmt w:val="bullet"/>
      <w:lvlText w:val="•"/>
      <w:lvlJc w:val="left"/>
      <w:pPr>
        <w:ind w:left="7573" w:hanging="298"/>
      </w:pPr>
      <w:rPr>
        <w:rFonts w:hint="default"/>
      </w:rPr>
    </w:lvl>
    <w:lvl w:ilvl="8" w:tplc="BB02E548">
      <w:start w:val="1"/>
      <w:numFmt w:val="bullet"/>
      <w:lvlText w:val="•"/>
      <w:lvlJc w:val="left"/>
      <w:pPr>
        <w:ind w:left="8524" w:hanging="298"/>
      </w:pPr>
      <w:rPr>
        <w:rFonts w:hint="default"/>
      </w:rPr>
    </w:lvl>
  </w:abstractNum>
  <w:abstractNum w:abstractNumId="10" w15:restartNumberingAfterBreak="0">
    <w:nsid w:val="320F3893"/>
    <w:multiLevelType w:val="hybridMultilevel"/>
    <w:tmpl w:val="47423314"/>
    <w:lvl w:ilvl="0" w:tplc="D0D0436A">
      <w:start w:val="2"/>
      <w:numFmt w:val="decimal"/>
      <w:lvlText w:val="(%1)"/>
      <w:lvlJc w:val="left"/>
      <w:pPr>
        <w:ind w:left="871" w:hanging="251"/>
      </w:pPr>
      <w:rPr>
        <w:rFonts w:ascii="Cambria" w:eastAsia="Cambria" w:hAnsi="Cambria" w:cs="Cambria" w:hint="default"/>
        <w:spacing w:val="-1"/>
        <w:w w:val="68"/>
        <w:sz w:val="17"/>
        <w:szCs w:val="17"/>
      </w:rPr>
    </w:lvl>
    <w:lvl w:ilvl="1" w:tplc="A6C45AC0">
      <w:start w:val="1"/>
      <w:numFmt w:val="bullet"/>
      <w:lvlText w:val="•"/>
      <w:lvlJc w:val="left"/>
      <w:pPr>
        <w:ind w:left="1834" w:hanging="251"/>
      </w:pPr>
      <w:rPr>
        <w:rFonts w:hint="default"/>
      </w:rPr>
    </w:lvl>
    <w:lvl w:ilvl="2" w:tplc="FC644CA2">
      <w:start w:val="1"/>
      <w:numFmt w:val="bullet"/>
      <w:lvlText w:val="•"/>
      <w:lvlJc w:val="left"/>
      <w:pPr>
        <w:ind w:left="2789" w:hanging="251"/>
      </w:pPr>
      <w:rPr>
        <w:rFonts w:hint="default"/>
      </w:rPr>
    </w:lvl>
    <w:lvl w:ilvl="3" w:tplc="346A43D8">
      <w:start w:val="1"/>
      <w:numFmt w:val="bullet"/>
      <w:lvlText w:val="•"/>
      <w:lvlJc w:val="left"/>
      <w:pPr>
        <w:ind w:left="3743" w:hanging="251"/>
      </w:pPr>
      <w:rPr>
        <w:rFonts w:hint="default"/>
      </w:rPr>
    </w:lvl>
    <w:lvl w:ilvl="4" w:tplc="42C85AAC">
      <w:start w:val="1"/>
      <w:numFmt w:val="bullet"/>
      <w:lvlText w:val="•"/>
      <w:lvlJc w:val="left"/>
      <w:pPr>
        <w:ind w:left="4698" w:hanging="251"/>
      </w:pPr>
      <w:rPr>
        <w:rFonts w:hint="default"/>
      </w:rPr>
    </w:lvl>
    <w:lvl w:ilvl="5" w:tplc="F7C87FE6">
      <w:start w:val="1"/>
      <w:numFmt w:val="bullet"/>
      <w:lvlText w:val="•"/>
      <w:lvlJc w:val="left"/>
      <w:pPr>
        <w:ind w:left="5652" w:hanging="251"/>
      </w:pPr>
      <w:rPr>
        <w:rFonts w:hint="default"/>
      </w:rPr>
    </w:lvl>
    <w:lvl w:ilvl="6" w:tplc="14905DA6">
      <w:start w:val="1"/>
      <w:numFmt w:val="bullet"/>
      <w:lvlText w:val="•"/>
      <w:lvlJc w:val="left"/>
      <w:pPr>
        <w:ind w:left="6607" w:hanging="251"/>
      </w:pPr>
      <w:rPr>
        <w:rFonts w:hint="default"/>
      </w:rPr>
    </w:lvl>
    <w:lvl w:ilvl="7" w:tplc="042A1178">
      <w:start w:val="1"/>
      <w:numFmt w:val="bullet"/>
      <w:lvlText w:val="•"/>
      <w:lvlJc w:val="left"/>
      <w:pPr>
        <w:ind w:left="7561" w:hanging="251"/>
      </w:pPr>
      <w:rPr>
        <w:rFonts w:hint="default"/>
      </w:rPr>
    </w:lvl>
    <w:lvl w:ilvl="8" w:tplc="A57636FE">
      <w:start w:val="1"/>
      <w:numFmt w:val="bullet"/>
      <w:lvlText w:val="•"/>
      <w:lvlJc w:val="left"/>
      <w:pPr>
        <w:ind w:left="8516" w:hanging="251"/>
      </w:pPr>
      <w:rPr>
        <w:rFonts w:hint="default"/>
      </w:rPr>
    </w:lvl>
  </w:abstractNum>
  <w:abstractNum w:abstractNumId="11" w15:restartNumberingAfterBreak="0">
    <w:nsid w:val="34B6559D"/>
    <w:multiLevelType w:val="multilevel"/>
    <w:tmpl w:val="C5864A60"/>
    <w:lvl w:ilvl="0">
      <w:start w:val="1"/>
      <w:numFmt w:val="decimal"/>
      <w:lvlText w:val="%1"/>
      <w:lvlJc w:val="left"/>
      <w:pPr>
        <w:ind w:left="1541" w:hanging="690"/>
      </w:pPr>
      <w:rPr>
        <w:rFonts w:hint="default"/>
        <w:spacing w:val="-1"/>
        <w:w w:val="68"/>
        <w:sz w:val="17"/>
        <w:szCs w:val="17"/>
      </w:rPr>
    </w:lvl>
    <w:lvl w:ilvl="1">
      <w:start w:val="1"/>
      <w:numFmt w:val="decimal"/>
      <w:lvlText w:val="%1.%2."/>
      <w:lvlJc w:val="left"/>
      <w:pPr>
        <w:ind w:left="1541" w:hanging="690"/>
      </w:pPr>
      <w:rPr>
        <w:rFonts w:ascii="Cambria" w:eastAsia="Cambria" w:hAnsi="Cambria" w:cs="Cambria" w:hint="default"/>
        <w:w w:val="99"/>
        <w:sz w:val="19"/>
        <w:szCs w:val="19"/>
      </w:rPr>
    </w:lvl>
    <w:lvl w:ilvl="2">
      <w:start w:val="1"/>
      <w:numFmt w:val="decimal"/>
      <w:lvlText w:val="%1.%2.%3."/>
      <w:lvlJc w:val="left"/>
      <w:pPr>
        <w:ind w:left="1541" w:hanging="690"/>
      </w:pPr>
      <w:rPr>
        <w:rFonts w:ascii="Cambria" w:eastAsia="Cambria" w:hAnsi="Cambria" w:cs="Cambria" w:hint="default"/>
        <w:w w:val="99"/>
        <w:sz w:val="19"/>
        <w:szCs w:val="19"/>
      </w:rPr>
    </w:lvl>
    <w:lvl w:ilvl="3">
      <w:start w:val="1"/>
      <w:numFmt w:val="decimal"/>
      <w:lvlText w:val="%1.%2.%3.%4."/>
      <w:lvlJc w:val="left"/>
      <w:pPr>
        <w:ind w:left="1541" w:hanging="690"/>
      </w:pPr>
      <w:rPr>
        <w:rFonts w:ascii="Cambria" w:eastAsia="Cambria" w:hAnsi="Cambria" w:cs="Cambria" w:hint="default"/>
        <w:w w:val="99"/>
        <w:sz w:val="19"/>
        <w:szCs w:val="19"/>
      </w:rPr>
    </w:lvl>
    <w:lvl w:ilvl="4">
      <w:start w:val="1"/>
      <w:numFmt w:val="decimal"/>
      <w:lvlText w:val="%5."/>
      <w:lvlJc w:val="left"/>
      <w:pPr>
        <w:ind w:left="1798" w:hanging="258"/>
      </w:pPr>
      <w:rPr>
        <w:rFonts w:ascii="Cambria" w:eastAsia="Cambria" w:hAnsi="Cambria" w:cs="Cambria" w:hint="default"/>
        <w:w w:val="99"/>
        <w:sz w:val="19"/>
        <w:szCs w:val="19"/>
      </w:rPr>
    </w:lvl>
    <w:lvl w:ilvl="5">
      <w:start w:val="1"/>
      <w:numFmt w:val="bullet"/>
      <w:lvlText w:val="•"/>
      <w:lvlJc w:val="left"/>
      <w:pPr>
        <w:ind w:left="5115" w:hanging="258"/>
      </w:pPr>
      <w:rPr>
        <w:rFonts w:hint="default"/>
      </w:rPr>
    </w:lvl>
    <w:lvl w:ilvl="6">
      <w:start w:val="1"/>
      <w:numFmt w:val="bullet"/>
      <w:lvlText w:val="•"/>
      <w:lvlJc w:val="left"/>
      <w:pPr>
        <w:ind w:left="6223" w:hanging="258"/>
      </w:pPr>
      <w:rPr>
        <w:rFonts w:hint="default"/>
      </w:rPr>
    </w:lvl>
    <w:lvl w:ilvl="7">
      <w:start w:val="1"/>
      <w:numFmt w:val="bullet"/>
      <w:lvlText w:val="•"/>
      <w:lvlJc w:val="left"/>
      <w:pPr>
        <w:ind w:left="7331" w:hanging="258"/>
      </w:pPr>
      <w:rPr>
        <w:rFonts w:hint="default"/>
      </w:rPr>
    </w:lvl>
    <w:lvl w:ilvl="8">
      <w:start w:val="1"/>
      <w:numFmt w:val="bullet"/>
      <w:lvlText w:val="•"/>
      <w:lvlJc w:val="left"/>
      <w:pPr>
        <w:ind w:left="8440" w:hanging="258"/>
      </w:pPr>
      <w:rPr>
        <w:rFonts w:hint="default"/>
      </w:rPr>
    </w:lvl>
  </w:abstractNum>
  <w:abstractNum w:abstractNumId="12" w15:restartNumberingAfterBreak="0">
    <w:nsid w:val="3C857638"/>
    <w:multiLevelType w:val="hybridMultilevel"/>
    <w:tmpl w:val="9A7AD408"/>
    <w:lvl w:ilvl="0" w:tplc="D324854E">
      <w:start w:val="1"/>
      <w:numFmt w:val="decimal"/>
      <w:lvlText w:val="(%1)"/>
      <w:lvlJc w:val="left"/>
      <w:pPr>
        <w:ind w:left="620" w:hanging="504"/>
      </w:pPr>
      <w:rPr>
        <w:rFonts w:ascii="Times New Roman" w:eastAsia="Cambria" w:hAnsi="Times New Roman" w:cs="Times New Roman" w:hint="default"/>
        <w:w w:val="100"/>
        <w:sz w:val="19"/>
        <w:szCs w:val="19"/>
      </w:rPr>
    </w:lvl>
    <w:lvl w:ilvl="1" w:tplc="2F7AD09E">
      <w:start w:val="1"/>
      <w:numFmt w:val="bullet"/>
      <w:lvlText w:val="•"/>
      <w:lvlJc w:val="left"/>
      <w:pPr>
        <w:ind w:left="1600" w:hanging="504"/>
      </w:pPr>
      <w:rPr>
        <w:rFonts w:hint="default"/>
      </w:rPr>
    </w:lvl>
    <w:lvl w:ilvl="2" w:tplc="CE566B7E">
      <w:start w:val="1"/>
      <w:numFmt w:val="bullet"/>
      <w:lvlText w:val="•"/>
      <w:lvlJc w:val="left"/>
      <w:pPr>
        <w:ind w:left="2581" w:hanging="504"/>
      </w:pPr>
      <w:rPr>
        <w:rFonts w:hint="default"/>
      </w:rPr>
    </w:lvl>
    <w:lvl w:ilvl="3" w:tplc="174ACBD0">
      <w:start w:val="1"/>
      <w:numFmt w:val="bullet"/>
      <w:lvlText w:val="•"/>
      <w:lvlJc w:val="left"/>
      <w:pPr>
        <w:ind w:left="3561" w:hanging="504"/>
      </w:pPr>
      <w:rPr>
        <w:rFonts w:hint="default"/>
      </w:rPr>
    </w:lvl>
    <w:lvl w:ilvl="4" w:tplc="790EAA96">
      <w:start w:val="1"/>
      <w:numFmt w:val="bullet"/>
      <w:lvlText w:val="•"/>
      <w:lvlJc w:val="left"/>
      <w:pPr>
        <w:ind w:left="4542" w:hanging="504"/>
      </w:pPr>
      <w:rPr>
        <w:rFonts w:hint="default"/>
      </w:rPr>
    </w:lvl>
    <w:lvl w:ilvl="5" w:tplc="F10A9132">
      <w:start w:val="1"/>
      <w:numFmt w:val="bullet"/>
      <w:lvlText w:val="•"/>
      <w:lvlJc w:val="left"/>
      <w:pPr>
        <w:ind w:left="5522" w:hanging="504"/>
      </w:pPr>
      <w:rPr>
        <w:rFonts w:hint="default"/>
      </w:rPr>
    </w:lvl>
    <w:lvl w:ilvl="6" w:tplc="9056B6B6">
      <w:start w:val="1"/>
      <w:numFmt w:val="bullet"/>
      <w:lvlText w:val="•"/>
      <w:lvlJc w:val="left"/>
      <w:pPr>
        <w:ind w:left="6503" w:hanging="504"/>
      </w:pPr>
      <w:rPr>
        <w:rFonts w:hint="default"/>
      </w:rPr>
    </w:lvl>
    <w:lvl w:ilvl="7" w:tplc="FA285708">
      <w:start w:val="1"/>
      <w:numFmt w:val="bullet"/>
      <w:lvlText w:val="•"/>
      <w:lvlJc w:val="left"/>
      <w:pPr>
        <w:ind w:left="7483" w:hanging="504"/>
      </w:pPr>
      <w:rPr>
        <w:rFonts w:hint="default"/>
      </w:rPr>
    </w:lvl>
    <w:lvl w:ilvl="8" w:tplc="43D0F8B0">
      <w:start w:val="1"/>
      <w:numFmt w:val="bullet"/>
      <w:lvlText w:val="•"/>
      <w:lvlJc w:val="left"/>
      <w:pPr>
        <w:ind w:left="8464" w:hanging="504"/>
      </w:pPr>
      <w:rPr>
        <w:rFonts w:hint="default"/>
      </w:rPr>
    </w:lvl>
  </w:abstractNum>
  <w:abstractNum w:abstractNumId="13" w15:restartNumberingAfterBreak="0">
    <w:nsid w:val="433C0AA4"/>
    <w:multiLevelType w:val="hybridMultilevel"/>
    <w:tmpl w:val="18CEEA08"/>
    <w:lvl w:ilvl="0" w:tplc="572EED40">
      <w:start w:val="1"/>
      <w:numFmt w:val="decimal"/>
      <w:lvlText w:val="%1."/>
      <w:lvlJc w:val="left"/>
      <w:pPr>
        <w:ind w:left="1567" w:hanging="258"/>
      </w:pPr>
      <w:rPr>
        <w:rFonts w:ascii="Times New Roman" w:eastAsia="Cambria" w:hAnsi="Times New Roman" w:cs="Times New Roman" w:hint="default"/>
        <w:w w:val="100"/>
        <w:sz w:val="19"/>
        <w:szCs w:val="19"/>
      </w:rPr>
    </w:lvl>
    <w:lvl w:ilvl="1" w:tplc="9F9A7E0C">
      <w:start w:val="1"/>
      <w:numFmt w:val="lowerLetter"/>
      <w:lvlText w:val="(%2)"/>
      <w:lvlJc w:val="left"/>
      <w:pPr>
        <w:ind w:left="1877" w:hanging="310"/>
      </w:pPr>
      <w:rPr>
        <w:rFonts w:ascii="Times New Roman" w:eastAsia="Cambria" w:hAnsi="Times New Roman" w:cs="Times New Roman" w:hint="default"/>
        <w:w w:val="100"/>
        <w:sz w:val="19"/>
        <w:szCs w:val="19"/>
      </w:rPr>
    </w:lvl>
    <w:lvl w:ilvl="2" w:tplc="EBE67E54">
      <w:start w:val="1"/>
      <w:numFmt w:val="lowerRoman"/>
      <w:lvlText w:val="(%3)"/>
      <w:lvlJc w:val="left"/>
      <w:pPr>
        <w:ind w:left="2184" w:hanging="308"/>
      </w:pPr>
      <w:rPr>
        <w:rFonts w:ascii="Times New Roman" w:eastAsia="Cambria" w:hAnsi="Times New Roman" w:cs="Times New Roman" w:hint="default"/>
        <w:w w:val="100"/>
        <w:sz w:val="19"/>
        <w:szCs w:val="19"/>
      </w:rPr>
    </w:lvl>
    <w:lvl w:ilvl="3" w:tplc="E296550E">
      <w:start w:val="1"/>
      <w:numFmt w:val="bullet"/>
      <w:lvlText w:val="•"/>
      <w:lvlJc w:val="left"/>
      <w:pPr>
        <w:ind w:left="3210" w:hanging="308"/>
      </w:pPr>
      <w:rPr>
        <w:rFonts w:hint="default"/>
      </w:rPr>
    </w:lvl>
    <w:lvl w:ilvl="4" w:tplc="687A6F38">
      <w:start w:val="1"/>
      <w:numFmt w:val="bullet"/>
      <w:lvlText w:val="•"/>
      <w:lvlJc w:val="left"/>
      <w:pPr>
        <w:ind w:left="4241" w:hanging="308"/>
      </w:pPr>
      <w:rPr>
        <w:rFonts w:hint="default"/>
      </w:rPr>
    </w:lvl>
    <w:lvl w:ilvl="5" w:tplc="58C04E18">
      <w:start w:val="1"/>
      <w:numFmt w:val="bullet"/>
      <w:lvlText w:val="•"/>
      <w:lvlJc w:val="left"/>
      <w:pPr>
        <w:ind w:left="5272" w:hanging="308"/>
      </w:pPr>
      <w:rPr>
        <w:rFonts w:hint="default"/>
      </w:rPr>
    </w:lvl>
    <w:lvl w:ilvl="6" w:tplc="878EEC04">
      <w:start w:val="1"/>
      <w:numFmt w:val="bullet"/>
      <w:lvlText w:val="•"/>
      <w:lvlJc w:val="left"/>
      <w:pPr>
        <w:ind w:left="6302" w:hanging="308"/>
      </w:pPr>
      <w:rPr>
        <w:rFonts w:hint="default"/>
      </w:rPr>
    </w:lvl>
    <w:lvl w:ilvl="7" w:tplc="EB68B336">
      <w:start w:val="1"/>
      <w:numFmt w:val="bullet"/>
      <w:lvlText w:val="•"/>
      <w:lvlJc w:val="left"/>
      <w:pPr>
        <w:ind w:left="7333" w:hanging="308"/>
      </w:pPr>
      <w:rPr>
        <w:rFonts w:hint="default"/>
      </w:rPr>
    </w:lvl>
    <w:lvl w:ilvl="8" w:tplc="A6048A2E">
      <w:start w:val="1"/>
      <w:numFmt w:val="bullet"/>
      <w:lvlText w:val="•"/>
      <w:lvlJc w:val="left"/>
      <w:pPr>
        <w:ind w:left="8364" w:hanging="308"/>
      </w:pPr>
      <w:rPr>
        <w:rFonts w:hint="default"/>
      </w:rPr>
    </w:lvl>
  </w:abstractNum>
  <w:abstractNum w:abstractNumId="14" w15:restartNumberingAfterBreak="0">
    <w:nsid w:val="45DD77BE"/>
    <w:multiLevelType w:val="multilevel"/>
    <w:tmpl w:val="DC043E90"/>
    <w:lvl w:ilvl="0">
      <w:start w:val="4"/>
      <w:numFmt w:val="decimal"/>
      <w:lvlText w:val="%1"/>
      <w:lvlJc w:val="left"/>
      <w:pPr>
        <w:ind w:left="1310" w:hanging="690"/>
      </w:pPr>
      <w:rPr>
        <w:rFonts w:hint="default"/>
      </w:rPr>
    </w:lvl>
    <w:lvl w:ilvl="1">
      <w:start w:val="1"/>
      <w:numFmt w:val="decimal"/>
      <w:lvlText w:val="%1.%2."/>
      <w:lvlJc w:val="left"/>
      <w:pPr>
        <w:ind w:left="1310" w:hanging="690"/>
      </w:pPr>
      <w:rPr>
        <w:rFonts w:ascii="Times New Roman" w:eastAsia="Cambria" w:hAnsi="Times New Roman" w:cs="Times New Roman" w:hint="default"/>
        <w:w w:val="100"/>
        <w:sz w:val="19"/>
        <w:szCs w:val="19"/>
      </w:rPr>
    </w:lvl>
    <w:lvl w:ilvl="2">
      <w:start w:val="1"/>
      <w:numFmt w:val="bullet"/>
      <w:lvlText w:val="•"/>
      <w:lvlJc w:val="left"/>
      <w:pPr>
        <w:ind w:left="3141" w:hanging="690"/>
      </w:pPr>
      <w:rPr>
        <w:rFonts w:hint="default"/>
      </w:rPr>
    </w:lvl>
    <w:lvl w:ilvl="3">
      <w:start w:val="1"/>
      <w:numFmt w:val="bullet"/>
      <w:lvlText w:val="•"/>
      <w:lvlJc w:val="left"/>
      <w:pPr>
        <w:ind w:left="4051" w:hanging="690"/>
      </w:pPr>
      <w:rPr>
        <w:rFonts w:hint="default"/>
      </w:rPr>
    </w:lvl>
    <w:lvl w:ilvl="4">
      <w:start w:val="1"/>
      <w:numFmt w:val="bullet"/>
      <w:lvlText w:val="•"/>
      <w:lvlJc w:val="left"/>
      <w:pPr>
        <w:ind w:left="4962" w:hanging="690"/>
      </w:pPr>
      <w:rPr>
        <w:rFonts w:hint="default"/>
      </w:rPr>
    </w:lvl>
    <w:lvl w:ilvl="5">
      <w:start w:val="1"/>
      <w:numFmt w:val="bullet"/>
      <w:lvlText w:val="•"/>
      <w:lvlJc w:val="left"/>
      <w:pPr>
        <w:ind w:left="5872" w:hanging="690"/>
      </w:pPr>
      <w:rPr>
        <w:rFonts w:hint="default"/>
      </w:rPr>
    </w:lvl>
    <w:lvl w:ilvl="6">
      <w:start w:val="1"/>
      <w:numFmt w:val="bullet"/>
      <w:lvlText w:val="•"/>
      <w:lvlJc w:val="left"/>
      <w:pPr>
        <w:ind w:left="6783" w:hanging="690"/>
      </w:pPr>
      <w:rPr>
        <w:rFonts w:hint="default"/>
      </w:rPr>
    </w:lvl>
    <w:lvl w:ilvl="7">
      <w:start w:val="1"/>
      <w:numFmt w:val="bullet"/>
      <w:lvlText w:val="•"/>
      <w:lvlJc w:val="left"/>
      <w:pPr>
        <w:ind w:left="7693" w:hanging="690"/>
      </w:pPr>
      <w:rPr>
        <w:rFonts w:hint="default"/>
      </w:rPr>
    </w:lvl>
    <w:lvl w:ilvl="8">
      <w:start w:val="1"/>
      <w:numFmt w:val="bullet"/>
      <w:lvlText w:val="•"/>
      <w:lvlJc w:val="left"/>
      <w:pPr>
        <w:ind w:left="8604" w:hanging="690"/>
      </w:pPr>
      <w:rPr>
        <w:rFonts w:hint="default"/>
      </w:rPr>
    </w:lvl>
  </w:abstractNum>
  <w:abstractNum w:abstractNumId="15" w15:restartNumberingAfterBreak="0">
    <w:nsid w:val="47001E69"/>
    <w:multiLevelType w:val="hybridMultilevel"/>
    <w:tmpl w:val="EEEEDAB6"/>
    <w:lvl w:ilvl="0" w:tplc="1DD84532">
      <w:start w:val="42"/>
      <w:numFmt w:val="decimal"/>
      <w:lvlText w:val="(%1)"/>
      <w:lvlJc w:val="left"/>
      <w:pPr>
        <w:ind w:left="1039" w:hanging="419"/>
      </w:pPr>
      <w:rPr>
        <w:rFonts w:ascii="Times New Roman" w:eastAsia="Cambria" w:hAnsi="Times New Roman" w:cs="Times New Roman" w:hint="default"/>
        <w:w w:val="100"/>
        <w:sz w:val="19"/>
        <w:szCs w:val="19"/>
      </w:rPr>
    </w:lvl>
    <w:lvl w:ilvl="1" w:tplc="F41A365E">
      <w:start w:val="1"/>
      <w:numFmt w:val="bullet"/>
      <w:lvlText w:val="•"/>
      <w:lvlJc w:val="left"/>
      <w:pPr>
        <w:ind w:left="1978" w:hanging="419"/>
      </w:pPr>
      <w:rPr>
        <w:rFonts w:hint="default"/>
      </w:rPr>
    </w:lvl>
    <w:lvl w:ilvl="2" w:tplc="FD6A8954">
      <w:start w:val="1"/>
      <w:numFmt w:val="bullet"/>
      <w:lvlText w:val="•"/>
      <w:lvlJc w:val="left"/>
      <w:pPr>
        <w:ind w:left="2917" w:hanging="419"/>
      </w:pPr>
      <w:rPr>
        <w:rFonts w:hint="default"/>
      </w:rPr>
    </w:lvl>
    <w:lvl w:ilvl="3" w:tplc="00564034">
      <w:start w:val="1"/>
      <w:numFmt w:val="bullet"/>
      <w:lvlText w:val="•"/>
      <w:lvlJc w:val="left"/>
      <w:pPr>
        <w:ind w:left="3855" w:hanging="419"/>
      </w:pPr>
      <w:rPr>
        <w:rFonts w:hint="default"/>
      </w:rPr>
    </w:lvl>
    <w:lvl w:ilvl="4" w:tplc="62362BFC">
      <w:start w:val="1"/>
      <w:numFmt w:val="bullet"/>
      <w:lvlText w:val="•"/>
      <w:lvlJc w:val="left"/>
      <w:pPr>
        <w:ind w:left="4794" w:hanging="419"/>
      </w:pPr>
      <w:rPr>
        <w:rFonts w:hint="default"/>
      </w:rPr>
    </w:lvl>
    <w:lvl w:ilvl="5" w:tplc="BB449F9A">
      <w:start w:val="1"/>
      <w:numFmt w:val="bullet"/>
      <w:lvlText w:val="•"/>
      <w:lvlJc w:val="left"/>
      <w:pPr>
        <w:ind w:left="5732" w:hanging="419"/>
      </w:pPr>
      <w:rPr>
        <w:rFonts w:hint="default"/>
      </w:rPr>
    </w:lvl>
    <w:lvl w:ilvl="6" w:tplc="5EF084AE">
      <w:start w:val="1"/>
      <w:numFmt w:val="bullet"/>
      <w:lvlText w:val="•"/>
      <w:lvlJc w:val="left"/>
      <w:pPr>
        <w:ind w:left="6671" w:hanging="419"/>
      </w:pPr>
      <w:rPr>
        <w:rFonts w:hint="default"/>
      </w:rPr>
    </w:lvl>
    <w:lvl w:ilvl="7" w:tplc="A65211A6">
      <w:start w:val="1"/>
      <w:numFmt w:val="bullet"/>
      <w:lvlText w:val="•"/>
      <w:lvlJc w:val="left"/>
      <w:pPr>
        <w:ind w:left="7609" w:hanging="419"/>
      </w:pPr>
      <w:rPr>
        <w:rFonts w:hint="default"/>
      </w:rPr>
    </w:lvl>
    <w:lvl w:ilvl="8" w:tplc="68A64568">
      <w:start w:val="1"/>
      <w:numFmt w:val="bullet"/>
      <w:lvlText w:val="•"/>
      <w:lvlJc w:val="left"/>
      <w:pPr>
        <w:ind w:left="8548" w:hanging="419"/>
      </w:pPr>
      <w:rPr>
        <w:rFonts w:hint="default"/>
      </w:rPr>
    </w:lvl>
  </w:abstractNum>
  <w:abstractNum w:abstractNumId="16" w15:restartNumberingAfterBreak="0">
    <w:nsid w:val="47E42BCD"/>
    <w:multiLevelType w:val="multilevel"/>
    <w:tmpl w:val="D6D422B0"/>
    <w:lvl w:ilvl="0">
      <w:start w:val="1"/>
      <w:numFmt w:val="decimal"/>
      <w:lvlText w:val="%1"/>
      <w:lvlJc w:val="left"/>
      <w:pPr>
        <w:ind w:left="1310" w:hanging="690"/>
      </w:pPr>
      <w:rPr>
        <w:rFonts w:hint="default"/>
      </w:rPr>
    </w:lvl>
    <w:lvl w:ilvl="1">
      <w:start w:val="1"/>
      <w:numFmt w:val="decimal"/>
      <w:lvlText w:val="%1.%2."/>
      <w:lvlJc w:val="left"/>
      <w:pPr>
        <w:ind w:left="1310" w:hanging="690"/>
      </w:pPr>
      <w:rPr>
        <w:rFonts w:ascii="Times New Roman" w:eastAsia="Cambria" w:hAnsi="Times New Roman" w:cs="Times New Roman" w:hint="default"/>
        <w:w w:val="99"/>
        <w:sz w:val="19"/>
        <w:szCs w:val="19"/>
      </w:rPr>
    </w:lvl>
    <w:lvl w:ilvl="2">
      <w:start w:val="1"/>
      <w:numFmt w:val="decimal"/>
      <w:lvlText w:val="%1.%2.%3."/>
      <w:lvlJc w:val="left"/>
      <w:pPr>
        <w:ind w:left="1310" w:hanging="690"/>
      </w:pPr>
      <w:rPr>
        <w:rFonts w:ascii="Times New Roman" w:eastAsia="Cambria" w:hAnsi="Times New Roman" w:cs="Times New Roman" w:hint="default"/>
        <w:i w:val="0"/>
        <w:iCs/>
        <w:w w:val="100"/>
        <w:sz w:val="19"/>
        <w:szCs w:val="19"/>
      </w:rPr>
    </w:lvl>
    <w:lvl w:ilvl="3">
      <w:start w:val="1"/>
      <w:numFmt w:val="decimal"/>
      <w:lvlText w:val="%1.%2.%3.%4."/>
      <w:lvlJc w:val="left"/>
      <w:pPr>
        <w:ind w:left="1310" w:hanging="690"/>
      </w:pPr>
      <w:rPr>
        <w:rFonts w:ascii="Times New Roman" w:eastAsia="Cambria" w:hAnsi="Times New Roman" w:cs="Times New Roman" w:hint="default"/>
        <w:w w:val="100"/>
        <w:sz w:val="19"/>
        <w:szCs w:val="19"/>
      </w:rPr>
    </w:lvl>
    <w:lvl w:ilvl="4">
      <w:start w:val="1"/>
      <w:numFmt w:val="decimal"/>
      <w:lvlText w:val="%5."/>
      <w:lvlJc w:val="left"/>
      <w:pPr>
        <w:ind w:left="1567" w:hanging="258"/>
      </w:pPr>
      <w:rPr>
        <w:rFonts w:ascii="Times New Roman" w:eastAsia="Cambria" w:hAnsi="Times New Roman" w:cs="Times New Roman" w:hint="default"/>
        <w:w w:val="99"/>
        <w:sz w:val="19"/>
        <w:szCs w:val="19"/>
      </w:rPr>
    </w:lvl>
    <w:lvl w:ilvl="5">
      <w:start w:val="1"/>
      <w:numFmt w:val="bullet"/>
      <w:lvlText w:val="•"/>
      <w:lvlJc w:val="left"/>
      <w:pPr>
        <w:ind w:left="4884" w:hanging="258"/>
      </w:pPr>
      <w:rPr>
        <w:rFonts w:hint="default"/>
      </w:rPr>
    </w:lvl>
    <w:lvl w:ilvl="6">
      <w:start w:val="1"/>
      <w:numFmt w:val="bullet"/>
      <w:lvlText w:val="•"/>
      <w:lvlJc w:val="left"/>
      <w:pPr>
        <w:ind w:left="5992" w:hanging="258"/>
      </w:pPr>
      <w:rPr>
        <w:rFonts w:hint="default"/>
      </w:rPr>
    </w:lvl>
    <w:lvl w:ilvl="7">
      <w:start w:val="1"/>
      <w:numFmt w:val="bullet"/>
      <w:lvlText w:val="•"/>
      <w:lvlJc w:val="left"/>
      <w:pPr>
        <w:ind w:left="7100" w:hanging="258"/>
      </w:pPr>
      <w:rPr>
        <w:rFonts w:hint="default"/>
      </w:rPr>
    </w:lvl>
    <w:lvl w:ilvl="8">
      <w:start w:val="1"/>
      <w:numFmt w:val="bullet"/>
      <w:lvlText w:val="•"/>
      <w:lvlJc w:val="left"/>
      <w:pPr>
        <w:ind w:left="8209" w:hanging="258"/>
      </w:pPr>
      <w:rPr>
        <w:rFonts w:hint="default"/>
      </w:rPr>
    </w:lvl>
  </w:abstractNum>
  <w:abstractNum w:abstractNumId="17" w15:restartNumberingAfterBreak="0">
    <w:nsid w:val="4CE52175"/>
    <w:multiLevelType w:val="hybridMultilevel"/>
    <w:tmpl w:val="D9DECEFC"/>
    <w:lvl w:ilvl="0" w:tplc="37DA1C52">
      <w:start w:val="1"/>
      <w:numFmt w:val="decimal"/>
      <w:lvlText w:val="%1."/>
      <w:lvlJc w:val="left"/>
      <w:pPr>
        <w:ind w:left="1990" w:hanging="690"/>
      </w:pPr>
      <w:rPr>
        <w:rFonts w:ascii="Times New Roman" w:eastAsia="Cambria" w:hAnsi="Times New Roman" w:cs="Times New Roman" w:hint="default"/>
        <w:w w:val="100"/>
        <w:sz w:val="19"/>
        <w:szCs w:val="19"/>
      </w:rPr>
    </w:lvl>
    <w:lvl w:ilvl="1" w:tplc="449433E8">
      <w:start w:val="1"/>
      <w:numFmt w:val="bullet"/>
      <w:lvlText w:val="•"/>
      <w:lvlJc w:val="left"/>
      <w:pPr>
        <w:ind w:left="2842" w:hanging="690"/>
      </w:pPr>
      <w:rPr>
        <w:rFonts w:hint="default"/>
      </w:rPr>
    </w:lvl>
    <w:lvl w:ilvl="2" w:tplc="BB287754">
      <w:start w:val="1"/>
      <w:numFmt w:val="bullet"/>
      <w:lvlText w:val="•"/>
      <w:lvlJc w:val="left"/>
      <w:pPr>
        <w:ind w:left="3685" w:hanging="690"/>
      </w:pPr>
      <w:rPr>
        <w:rFonts w:hint="default"/>
      </w:rPr>
    </w:lvl>
    <w:lvl w:ilvl="3" w:tplc="2D9286DC">
      <w:start w:val="1"/>
      <w:numFmt w:val="bullet"/>
      <w:lvlText w:val="•"/>
      <w:lvlJc w:val="left"/>
      <w:pPr>
        <w:ind w:left="4527" w:hanging="690"/>
      </w:pPr>
      <w:rPr>
        <w:rFonts w:hint="default"/>
      </w:rPr>
    </w:lvl>
    <w:lvl w:ilvl="4" w:tplc="4C86214A">
      <w:start w:val="1"/>
      <w:numFmt w:val="bullet"/>
      <w:lvlText w:val="•"/>
      <w:lvlJc w:val="left"/>
      <w:pPr>
        <w:ind w:left="5370" w:hanging="690"/>
      </w:pPr>
      <w:rPr>
        <w:rFonts w:hint="default"/>
      </w:rPr>
    </w:lvl>
    <w:lvl w:ilvl="5" w:tplc="93F20EAC">
      <w:start w:val="1"/>
      <w:numFmt w:val="bullet"/>
      <w:lvlText w:val="•"/>
      <w:lvlJc w:val="left"/>
      <w:pPr>
        <w:ind w:left="6212" w:hanging="690"/>
      </w:pPr>
      <w:rPr>
        <w:rFonts w:hint="default"/>
      </w:rPr>
    </w:lvl>
    <w:lvl w:ilvl="6" w:tplc="2C867B8A">
      <w:start w:val="1"/>
      <w:numFmt w:val="bullet"/>
      <w:lvlText w:val="•"/>
      <w:lvlJc w:val="left"/>
      <w:pPr>
        <w:ind w:left="7055" w:hanging="690"/>
      </w:pPr>
      <w:rPr>
        <w:rFonts w:hint="default"/>
      </w:rPr>
    </w:lvl>
    <w:lvl w:ilvl="7" w:tplc="C2EA0F46">
      <w:start w:val="1"/>
      <w:numFmt w:val="bullet"/>
      <w:lvlText w:val="•"/>
      <w:lvlJc w:val="left"/>
      <w:pPr>
        <w:ind w:left="7897" w:hanging="690"/>
      </w:pPr>
      <w:rPr>
        <w:rFonts w:hint="default"/>
      </w:rPr>
    </w:lvl>
    <w:lvl w:ilvl="8" w:tplc="41C6956A">
      <w:start w:val="1"/>
      <w:numFmt w:val="bullet"/>
      <w:lvlText w:val="•"/>
      <w:lvlJc w:val="left"/>
      <w:pPr>
        <w:ind w:left="8740" w:hanging="690"/>
      </w:pPr>
      <w:rPr>
        <w:rFonts w:hint="default"/>
      </w:rPr>
    </w:lvl>
  </w:abstractNum>
  <w:abstractNum w:abstractNumId="18" w15:restartNumberingAfterBreak="0">
    <w:nsid w:val="4D766408"/>
    <w:multiLevelType w:val="hybridMultilevel"/>
    <w:tmpl w:val="C8028B06"/>
    <w:lvl w:ilvl="0" w:tplc="008C6CC2">
      <w:start w:val="7"/>
      <w:numFmt w:val="decimal"/>
      <w:lvlText w:val="(%1)"/>
      <w:lvlJc w:val="left"/>
      <w:pPr>
        <w:ind w:left="871" w:hanging="251"/>
      </w:pPr>
      <w:rPr>
        <w:rFonts w:ascii="Cambria" w:eastAsia="Cambria" w:hAnsi="Cambria" w:cs="Cambria" w:hint="default"/>
        <w:spacing w:val="-1"/>
        <w:w w:val="68"/>
        <w:sz w:val="17"/>
        <w:szCs w:val="17"/>
      </w:rPr>
    </w:lvl>
    <w:lvl w:ilvl="1" w:tplc="B7B2AFD4">
      <w:start w:val="1"/>
      <w:numFmt w:val="bullet"/>
      <w:lvlText w:val="•"/>
      <w:lvlJc w:val="left"/>
      <w:pPr>
        <w:ind w:left="1834" w:hanging="251"/>
      </w:pPr>
      <w:rPr>
        <w:rFonts w:hint="default"/>
      </w:rPr>
    </w:lvl>
    <w:lvl w:ilvl="2" w:tplc="E53CABBA">
      <w:start w:val="1"/>
      <w:numFmt w:val="bullet"/>
      <w:lvlText w:val="•"/>
      <w:lvlJc w:val="left"/>
      <w:pPr>
        <w:ind w:left="2789" w:hanging="251"/>
      </w:pPr>
      <w:rPr>
        <w:rFonts w:hint="default"/>
      </w:rPr>
    </w:lvl>
    <w:lvl w:ilvl="3" w:tplc="6A0AA430">
      <w:start w:val="1"/>
      <w:numFmt w:val="bullet"/>
      <w:lvlText w:val="•"/>
      <w:lvlJc w:val="left"/>
      <w:pPr>
        <w:ind w:left="3743" w:hanging="251"/>
      </w:pPr>
      <w:rPr>
        <w:rFonts w:hint="default"/>
      </w:rPr>
    </w:lvl>
    <w:lvl w:ilvl="4" w:tplc="40845E36">
      <w:start w:val="1"/>
      <w:numFmt w:val="bullet"/>
      <w:lvlText w:val="•"/>
      <w:lvlJc w:val="left"/>
      <w:pPr>
        <w:ind w:left="4698" w:hanging="251"/>
      </w:pPr>
      <w:rPr>
        <w:rFonts w:hint="default"/>
      </w:rPr>
    </w:lvl>
    <w:lvl w:ilvl="5" w:tplc="B3240ADA">
      <w:start w:val="1"/>
      <w:numFmt w:val="bullet"/>
      <w:lvlText w:val="•"/>
      <w:lvlJc w:val="left"/>
      <w:pPr>
        <w:ind w:left="5652" w:hanging="251"/>
      </w:pPr>
      <w:rPr>
        <w:rFonts w:hint="default"/>
      </w:rPr>
    </w:lvl>
    <w:lvl w:ilvl="6" w:tplc="8D22B7E2">
      <w:start w:val="1"/>
      <w:numFmt w:val="bullet"/>
      <w:lvlText w:val="•"/>
      <w:lvlJc w:val="left"/>
      <w:pPr>
        <w:ind w:left="6607" w:hanging="251"/>
      </w:pPr>
      <w:rPr>
        <w:rFonts w:hint="default"/>
      </w:rPr>
    </w:lvl>
    <w:lvl w:ilvl="7" w:tplc="C85E7B06">
      <w:start w:val="1"/>
      <w:numFmt w:val="bullet"/>
      <w:lvlText w:val="•"/>
      <w:lvlJc w:val="left"/>
      <w:pPr>
        <w:ind w:left="7561" w:hanging="251"/>
      </w:pPr>
      <w:rPr>
        <w:rFonts w:hint="default"/>
      </w:rPr>
    </w:lvl>
    <w:lvl w:ilvl="8" w:tplc="3C4EDCA2">
      <w:start w:val="1"/>
      <w:numFmt w:val="bullet"/>
      <w:lvlText w:val="•"/>
      <w:lvlJc w:val="left"/>
      <w:pPr>
        <w:ind w:left="8516" w:hanging="251"/>
      </w:pPr>
      <w:rPr>
        <w:rFonts w:hint="default"/>
      </w:rPr>
    </w:lvl>
  </w:abstractNum>
  <w:abstractNum w:abstractNumId="19" w15:restartNumberingAfterBreak="0">
    <w:nsid w:val="4E8341DB"/>
    <w:multiLevelType w:val="hybridMultilevel"/>
    <w:tmpl w:val="7B2A9EA4"/>
    <w:lvl w:ilvl="0" w:tplc="88F20E80">
      <w:start w:val="1"/>
      <w:numFmt w:val="decimal"/>
      <w:lvlText w:val="%1."/>
      <w:lvlJc w:val="left"/>
      <w:pPr>
        <w:ind w:left="1567" w:hanging="258"/>
      </w:pPr>
      <w:rPr>
        <w:rFonts w:ascii="Times New Roman" w:eastAsia="Cambria" w:hAnsi="Times New Roman" w:cs="Times New Roman" w:hint="default"/>
        <w:w w:val="99"/>
        <w:sz w:val="19"/>
        <w:szCs w:val="19"/>
      </w:rPr>
    </w:lvl>
    <w:lvl w:ilvl="1" w:tplc="8C5045FE">
      <w:start w:val="1"/>
      <w:numFmt w:val="bullet"/>
      <w:lvlText w:val="•"/>
      <w:lvlJc w:val="left"/>
      <w:pPr>
        <w:ind w:left="2446" w:hanging="258"/>
      </w:pPr>
      <w:rPr>
        <w:rFonts w:hint="default"/>
      </w:rPr>
    </w:lvl>
    <w:lvl w:ilvl="2" w:tplc="B3067138">
      <w:start w:val="1"/>
      <w:numFmt w:val="bullet"/>
      <w:lvlText w:val="•"/>
      <w:lvlJc w:val="left"/>
      <w:pPr>
        <w:ind w:left="3333" w:hanging="258"/>
      </w:pPr>
      <w:rPr>
        <w:rFonts w:hint="default"/>
      </w:rPr>
    </w:lvl>
    <w:lvl w:ilvl="3" w:tplc="0DBEB750">
      <w:start w:val="1"/>
      <w:numFmt w:val="bullet"/>
      <w:lvlText w:val="•"/>
      <w:lvlJc w:val="left"/>
      <w:pPr>
        <w:ind w:left="4219" w:hanging="258"/>
      </w:pPr>
      <w:rPr>
        <w:rFonts w:hint="default"/>
      </w:rPr>
    </w:lvl>
    <w:lvl w:ilvl="4" w:tplc="23106984">
      <w:start w:val="1"/>
      <w:numFmt w:val="bullet"/>
      <w:lvlText w:val="•"/>
      <w:lvlJc w:val="left"/>
      <w:pPr>
        <w:ind w:left="5106" w:hanging="258"/>
      </w:pPr>
      <w:rPr>
        <w:rFonts w:hint="default"/>
      </w:rPr>
    </w:lvl>
    <w:lvl w:ilvl="5" w:tplc="55CCEF8C">
      <w:start w:val="1"/>
      <w:numFmt w:val="bullet"/>
      <w:lvlText w:val="•"/>
      <w:lvlJc w:val="left"/>
      <w:pPr>
        <w:ind w:left="5992" w:hanging="258"/>
      </w:pPr>
      <w:rPr>
        <w:rFonts w:hint="default"/>
      </w:rPr>
    </w:lvl>
    <w:lvl w:ilvl="6" w:tplc="55BC9AA8">
      <w:start w:val="1"/>
      <w:numFmt w:val="bullet"/>
      <w:lvlText w:val="•"/>
      <w:lvlJc w:val="left"/>
      <w:pPr>
        <w:ind w:left="6879" w:hanging="258"/>
      </w:pPr>
      <w:rPr>
        <w:rFonts w:hint="default"/>
      </w:rPr>
    </w:lvl>
    <w:lvl w:ilvl="7" w:tplc="912A5DFA">
      <w:start w:val="1"/>
      <w:numFmt w:val="bullet"/>
      <w:lvlText w:val="•"/>
      <w:lvlJc w:val="left"/>
      <w:pPr>
        <w:ind w:left="7765" w:hanging="258"/>
      </w:pPr>
      <w:rPr>
        <w:rFonts w:hint="default"/>
      </w:rPr>
    </w:lvl>
    <w:lvl w:ilvl="8" w:tplc="A560F1D6">
      <w:start w:val="1"/>
      <w:numFmt w:val="bullet"/>
      <w:lvlText w:val="•"/>
      <w:lvlJc w:val="left"/>
      <w:pPr>
        <w:ind w:left="8652" w:hanging="258"/>
      </w:pPr>
      <w:rPr>
        <w:rFonts w:hint="default"/>
      </w:rPr>
    </w:lvl>
  </w:abstractNum>
  <w:abstractNum w:abstractNumId="20" w15:restartNumberingAfterBreak="0">
    <w:nsid w:val="51A2078C"/>
    <w:multiLevelType w:val="hybridMultilevel"/>
    <w:tmpl w:val="CED8B988"/>
    <w:lvl w:ilvl="0" w:tplc="4142D210">
      <w:start w:val="1"/>
      <w:numFmt w:val="decimal"/>
      <w:lvlText w:val="(%1)"/>
      <w:lvlJc w:val="left"/>
      <w:pPr>
        <w:ind w:left="937" w:hanging="317"/>
      </w:pPr>
      <w:rPr>
        <w:rFonts w:ascii="Times New Roman" w:eastAsia="Cambria" w:hAnsi="Times New Roman" w:cs="Times New Roman" w:hint="default"/>
        <w:w w:val="100"/>
        <w:sz w:val="19"/>
        <w:szCs w:val="19"/>
      </w:rPr>
    </w:lvl>
    <w:lvl w:ilvl="1" w:tplc="D772BBEA">
      <w:start w:val="1"/>
      <w:numFmt w:val="bullet"/>
      <w:lvlText w:val="•"/>
      <w:lvlJc w:val="left"/>
      <w:pPr>
        <w:ind w:left="1888" w:hanging="317"/>
      </w:pPr>
      <w:rPr>
        <w:rFonts w:hint="default"/>
      </w:rPr>
    </w:lvl>
    <w:lvl w:ilvl="2" w:tplc="8DD25D2A">
      <w:start w:val="1"/>
      <w:numFmt w:val="bullet"/>
      <w:lvlText w:val="•"/>
      <w:lvlJc w:val="left"/>
      <w:pPr>
        <w:ind w:left="2837" w:hanging="317"/>
      </w:pPr>
      <w:rPr>
        <w:rFonts w:hint="default"/>
      </w:rPr>
    </w:lvl>
    <w:lvl w:ilvl="3" w:tplc="6DF4C40E">
      <w:start w:val="1"/>
      <w:numFmt w:val="bullet"/>
      <w:lvlText w:val="•"/>
      <w:lvlJc w:val="left"/>
      <w:pPr>
        <w:ind w:left="3785" w:hanging="317"/>
      </w:pPr>
      <w:rPr>
        <w:rFonts w:hint="default"/>
      </w:rPr>
    </w:lvl>
    <w:lvl w:ilvl="4" w:tplc="0742CA6E">
      <w:start w:val="1"/>
      <w:numFmt w:val="bullet"/>
      <w:lvlText w:val="•"/>
      <w:lvlJc w:val="left"/>
      <w:pPr>
        <w:ind w:left="4734" w:hanging="317"/>
      </w:pPr>
      <w:rPr>
        <w:rFonts w:hint="default"/>
      </w:rPr>
    </w:lvl>
    <w:lvl w:ilvl="5" w:tplc="8CA2BC0E">
      <w:start w:val="1"/>
      <w:numFmt w:val="bullet"/>
      <w:lvlText w:val="•"/>
      <w:lvlJc w:val="left"/>
      <w:pPr>
        <w:ind w:left="5682" w:hanging="317"/>
      </w:pPr>
      <w:rPr>
        <w:rFonts w:hint="default"/>
      </w:rPr>
    </w:lvl>
    <w:lvl w:ilvl="6" w:tplc="15C22194">
      <w:start w:val="1"/>
      <w:numFmt w:val="bullet"/>
      <w:lvlText w:val="•"/>
      <w:lvlJc w:val="left"/>
      <w:pPr>
        <w:ind w:left="6631" w:hanging="317"/>
      </w:pPr>
      <w:rPr>
        <w:rFonts w:hint="default"/>
      </w:rPr>
    </w:lvl>
    <w:lvl w:ilvl="7" w:tplc="845AE0B8">
      <w:start w:val="1"/>
      <w:numFmt w:val="bullet"/>
      <w:lvlText w:val="•"/>
      <w:lvlJc w:val="left"/>
      <w:pPr>
        <w:ind w:left="7579" w:hanging="317"/>
      </w:pPr>
      <w:rPr>
        <w:rFonts w:hint="default"/>
      </w:rPr>
    </w:lvl>
    <w:lvl w:ilvl="8" w:tplc="B606B008">
      <w:start w:val="1"/>
      <w:numFmt w:val="bullet"/>
      <w:lvlText w:val="•"/>
      <w:lvlJc w:val="left"/>
      <w:pPr>
        <w:ind w:left="8528" w:hanging="317"/>
      </w:pPr>
      <w:rPr>
        <w:rFonts w:hint="default"/>
      </w:rPr>
    </w:lvl>
  </w:abstractNum>
  <w:abstractNum w:abstractNumId="21" w15:restartNumberingAfterBreak="0">
    <w:nsid w:val="58C7214C"/>
    <w:multiLevelType w:val="hybridMultilevel"/>
    <w:tmpl w:val="40BA9818"/>
    <w:lvl w:ilvl="0" w:tplc="43A0CAA8">
      <w:start w:val="1"/>
      <w:numFmt w:val="decimal"/>
      <w:lvlText w:val="%1."/>
      <w:lvlJc w:val="left"/>
      <w:pPr>
        <w:ind w:left="1990" w:hanging="690"/>
      </w:pPr>
      <w:rPr>
        <w:rFonts w:ascii="Times New Roman" w:eastAsia="Cambria" w:hAnsi="Times New Roman" w:cs="Times New Roman" w:hint="default"/>
        <w:w w:val="100"/>
        <w:sz w:val="19"/>
        <w:szCs w:val="19"/>
      </w:rPr>
    </w:lvl>
    <w:lvl w:ilvl="1" w:tplc="6FDCA484">
      <w:start w:val="1"/>
      <w:numFmt w:val="lowerLetter"/>
      <w:lvlText w:val="(%2)"/>
      <w:lvlJc w:val="left"/>
      <w:pPr>
        <w:ind w:left="2347" w:hanging="310"/>
      </w:pPr>
      <w:rPr>
        <w:rFonts w:ascii="Times New Roman" w:eastAsia="Cambria" w:hAnsi="Times New Roman" w:cs="Times New Roman" w:hint="default"/>
        <w:w w:val="100"/>
        <w:sz w:val="19"/>
        <w:szCs w:val="19"/>
      </w:rPr>
    </w:lvl>
    <w:lvl w:ilvl="2" w:tplc="A7C4B704">
      <w:start w:val="1"/>
      <w:numFmt w:val="bullet"/>
      <w:lvlText w:val="•"/>
      <w:lvlJc w:val="left"/>
      <w:pPr>
        <w:ind w:left="3238" w:hanging="310"/>
      </w:pPr>
      <w:rPr>
        <w:rFonts w:hint="default"/>
      </w:rPr>
    </w:lvl>
    <w:lvl w:ilvl="3" w:tplc="8F7AB96C">
      <w:start w:val="1"/>
      <w:numFmt w:val="bullet"/>
      <w:lvlText w:val="•"/>
      <w:lvlJc w:val="left"/>
      <w:pPr>
        <w:ind w:left="4136" w:hanging="310"/>
      </w:pPr>
      <w:rPr>
        <w:rFonts w:hint="default"/>
      </w:rPr>
    </w:lvl>
    <w:lvl w:ilvl="4" w:tplc="D4D230EC">
      <w:start w:val="1"/>
      <w:numFmt w:val="bullet"/>
      <w:lvlText w:val="•"/>
      <w:lvlJc w:val="left"/>
      <w:pPr>
        <w:ind w:left="5035" w:hanging="310"/>
      </w:pPr>
      <w:rPr>
        <w:rFonts w:hint="default"/>
      </w:rPr>
    </w:lvl>
    <w:lvl w:ilvl="5" w:tplc="145ED4F8">
      <w:start w:val="1"/>
      <w:numFmt w:val="bullet"/>
      <w:lvlText w:val="•"/>
      <w:lvlJc w:val="left"/>
      <w:pPr>
        <w:ind w:left="5933" w:hanging="310"/>
      </w:pPr>
      <w:rPr>
        <w:rFonts w:hint="default"/>
      </w:rPr>
    </w:lvl>
    <w:lvl w:ilvl="6" w:tplc="A63CC6BE">
      <w:start w:val="1"/>
      <w:numFmt w:val="bullet"/>
      <w:lvlText w:val="•"/>
      <w:lvlJc w:val="left"/>
      <w:pPr>
        <w:ind w:left="6831" w:hanging="310"/>
      </w:pPr>
      <w:rPr>
        <w:rFonts w:hint="default"/>
      </w:rPr>
    </w:lvl>
    <w:lvl w:ilvl="7" w:tplc="E7F8D7D8">
      <w:start w:val="1"/>
      <w:numFmt w:val="bullet"/>
      <w:lvlText w:val="•"/>
      <w:lvlJc w:val="left"/>
      <w:pPr>
        <w:ind w:left="7730" w:hanging="310"/>
      </w:pPr>
      <w:rPr>
        <w:rFonts w:hint="default"/>
      </w:rPr>
    </w:lvl>
    <w:lvl w:ilvl="8" w:tplc="F5AA02CA">
      <w:start w:val="1"/>
      <w:numFmt w:val="bullet"/>
      <w:lvlText w:val="•"/>
      <w:lvlJc w:val="left"/>
      <w:pPr>
        <w:ind w:left="8628" w:hanging="310"/>
      </w:pPr>
      <w:rPr>
        <w:rFonts w:hint="default"/>
      </w:rPr>
    </w:lvl>
  </w:abstractNum>
  <w:abstractNum w:abstractNumId="22" w15:restartNumberingAfterBreak="0">
    <w:nsid w:val="63503244"/>
    <w:multiLevelType w:val="hybridMultilevel"/>
    <w:tmpl w:val="FD94C792"/>
    <w:lvl w:ilvl="0" w:tplc="813201A8">
      <w:start w:val="1"/>
      <w:numFmt w:val="decimal"/>
      <w:lvlText w:val="%1."/>
      <w:lvlJc w:val="left"/>
      <w:pPr>
        <w:ind w:left="878" w:hanging="258"/>
      </w:pPr>
      <w:rPr>
        <w:rFonts w:ascii="Times New Roman" w:eastAsia="Cambria" w:hAnsi="Times New Roman" w:cs="Times New Roman" w:hint="default"/>
        <w:w w:val="100"/>
        <w:sz w:val="19"/>
        <w:szCs w:val="19"/>
      </w:rPr>
    </w:lvl>
    <w:lvl w:ilvl="1" w:tplc="A13AC11C">
      <w:start w:val="1"/>
      <w:numFmt w:val="lowerLetter"/>
      <w:lvlText w:val="(%2)"/>
      <w:lvlJc w:val="left"/>
      <w:pPr>
        <w:ind w:left="1213" w:hanging="310"/>
      </w:pPr>
      <w:rPr>
        <w:rFonts w:ascii="Times New Roman" w:eastAsia="Cambria" w:hAnsi="Times New Roman" w:cs="Times New Roman" w:hint="default"/>
        <w:w w:val="100"/>
        <w:sz w:val="19"/>
        <w:szCs w:val="19"/>
      </w:rPr>
    </w:lvl>
    <w:lvl w:ilvl="2" w:tplc="8C507B38">
      <w:start w:val="1"/>
      <w:numFmt w:val="bullet"/>
      <w:lvlText w:val="•"/>
      <w:lvlJc w:val="left"/>
      <w:pPr>
        <w:ind w:left="2242" w:hanging="310"/>
      </w:pPr>
      <w:rPr>
        <w:rFonts w:hint="default"/>
      </w:rPr>
    </w:lvl>
    <w:lvl w:ilvl="3" w:tplc="78E6702A">
      <w:start w:val="1"/>
      <w:numFmt w:val="bullet"/>
      <w:lvlText w:val="•"/>
      <w:lvlJc w:val="left"/>
      <w:pPr>
        <w:ind w:left="3265" w:hanging="310"/>
      </w:pPr>
      <w:rPr>
        <w:rFonts w:hint="default"/>
      </w:rPr>
    </w:lvl>
    <w:lvl w:ilvl="4" w:tplc="717E73DC">
      <w:start w:val="1"/>
      <w:numFmt w:val="bullet"/>
      <w:lvlText w:val="•"/>
      <w:lvlJc w:val="left"/>
      <w:pPr>
        <w:ind w:left="4288" w:hanging="310"/>
      </w:pPr>
      <w:rPr>
        <w:rFonts w:hint="default"/>
      </w:rPr>
    </w:lvl>
    <w:lvl w:ilvl="5" w:tplc="2FC0206E">
      <w:start w:val="1"/>
      <w:numFmt w:val="bullet"/>
      <w:lvlText w:val="•"/>
      <w:lvlJc w:val="left"/>
      <w:pPr>
        <w:ind w:left="5311" w:hanging="310"/>
      </w:pPr>
      <w:rPr>
        <w:rFonts w:hint="default"/>
      </w:rPr>
    </w:lvl>
    <w:lvl w:ilvl="6" w:tplc="67F821EC">
      <w:start w:val="1"/>
      <w:numFmt w:val="bullet"/>
      <w:lvlText w:val="•"/>
      <w:lvlJc w:val="left"/>
      <w:pPr>
        <w:ind w:left="6334" w:hanging="310"/>
      </w:pPr>
      <w:rPr>
        <w:rFonts w:hint="default"/>
      </w:rPr>
    </w:lvl>
    <w:lvl w:ilvl="7" w:tplc="E4E8509C">
      <w:start w:val="1"/>
      <w:numFmt w:val="bullet"/>
      <w:lvlText w:val="•"/>
      <w:lvlJc w:val="left"/>
      <w:pPr>
        <w:ind w:left="7357" w:hanging="310"/>
      </w:pPr>
      <w:rPr>
        <w:rFonts w:hint="default"/>
      </w:rPr>
    </w:lvl>
    <w:lvl w:ilvl="8" w:tplc="FCE68AF4">
      <w:start w:val="1"/>
      <w:numFmt w:val="bullet"/>
      <w:lvlText w:val="•"/>
      <w:lvlJc w:val="left"/>
      <w:pPr>
        <w:ind w:left="8379" w:hanging="310"/>
      </w:pPr>
      <w:rPr>
        <w:rFonts w:hint="default"/>
      </w:rPr>
    </w:lvl>
  </w:abstractNum>
  <w:abstractNum w:abstractNumId="23" w15:restartNumberingAfterBreak="0">
    <w:nsid w:val="63C70FF5"/>
    <w:multiLevelType w:val="hybridMultilevel"/>
    <w:tmpl w:val="A15EFB50"/>
    <w:lvl w:ilvl="0" w:tplc="F9024376">
      <w:start w:val="1"/>
      <w:numFmt w:val="decimal"/>
      <w:lvlText w:val="%1."/>
      <w:lvlJc w:val="left"/>
      <w:pPr>
        <w:ind w:left="1567" w:hanging="258"/>
      </w:pPr>
      <w:rPr>
        <w:rFonts w:ascii="Times New Roman" w:eastAsia="Cambria" w:hAnsi="Times New Roman" w:cs="Times New Roman" w:hint="default"/>
        <w:w w:val="100"/>
        <w:sz w:val="19"/>
        <w:szCs w:val="19"/>
      </w:rPr>
    </w:lvl>
    <w:lvl w:ilvl="1" w:tplc="BB7034DE">
      <w:start w:val="1"/>
      <w:numFmt w:val="lowerLetter"/>
      <w:lvlText w:val="(%2)"/>
      <w:lvlJc w:val="left"/>
      <w:pPr>
        <w:ind w:left="1876" w:hanging="310"/>
      </w:pPr>
      <w:rPr>
        <w:rFonts w:ascii="Times New Roman" w:eastAsia="Cambria" w:hAnsi="Times New Roman" w:cs="Times New Roman" w:hint="default"/>
        <w:w w:val="100"/>
        <w:sz w:val="19"/>
        <w:szCs w:val="19"/>
      </w:rPr>
    </w:lvl>
    <w:lvl w:ilvl="2" w:tplc="2B526F00">
      <w:start w:val="1"/>
      <w:numFmt w:val="bullet"/>
      <w:lvlText w:val="•"/>
      <w:lvlJc w:val="left"/>
      <w:pPr>
        <w:ind w:left="2829" w:hanging="310"/>
      </w:pPr>
      <w:rPr>
        <w:rFonts w:hint="default"/>
      </w:rPr>
    </w:lvl>
    <w:lvl w:ilvl="3" w:tplc="D8CE06D4">
      <w:start w:val="1"/>
      <w:numFmt w:val="bullet"/>
      <w:lvlText w:val="•"/>
      <w:lvlJc w:val="left"/>
      <w:pPr>
        <w:ind w:left="3779" w:hanging="310"/>
      </w:pPr>
      <w:rPr>
        <w:rFonts w:hint="default"/>
      </w:rPr>
    </w:lvl>
    <w:lvl w:ilvl="4" w:tplc="50C03B36">
      <w:start w:val="1"/>
      <w:numFmt w:val="bullet"/>
      <w:lvlText w:val="•"/>
      <w:lvlJc w:val="left"/>
      <w:pPr>
        <w:ind w:left="4728" w:hanging="310"/>
      </w:pPr>
      <w:rPr>
        <w:rFonts w:hint="default"/>
      </w:rPr>
    </w:lvl>
    <w:lvl w:ilvl="5" w:tplc="E8B03F18">
      <w:start w:val="1"/>
      <w:numFmt w:val="bullet"/>
      <w:lvlText w:val="•"/>
      <w:lvlJc w:val="left"/>
      <w:pPr>
        <w:ind w:left="5678" w:hanging="310"/>
      </w:pPr>
      <w:rPr>
        <w:rFonts w:hint="default"/>
      </w:rPr>
    </w:lvl>
    <w:lvl w:ilvl="6" w:tplc="C7220A1E">
      <w:start w:val="1"/>
      <w:numFmt w:val="bullet"/>
      <w:lvlText w:val="•"/>
      <w:lvlJc w:val="left"/>
      <w:pPr>
        <w:ind w:left="6627" w:hanging="310"/>
      </w:pPr>
      <w:rPr>
        <w:rFonts w:hint="default"/>
      </w:rPr>
    </w:lvl>
    <w:lvl w:ilvl="7" w:tplc="5BD8F424">
      <w:start w:val="1"/>
      <w:numFmt w:val="bullet"/>
      <w:lvlText w:val="•"/>
      <w:lvlJc w:val="left"/>
      <w:pPr>
        <w:ind w:left="7577" w:hanging="310"/>
      </w:pPr>
      <w:rPr>
        <w:rFonts w:hint="default"/>
      </w:rPr>
    </w:lvl>
    <w:lvl w:ilvl="8" w:tplc="D37CBBF0">
      <w:start w:val="1"/>
      <w:numFmt w:val="bullet"/>
      <w:lvlText w:val="•"/>
      <w:lvlJc w:val="left"/>
      <w:pPr>
        <w:ind w:left="8526" w:hanging="310"/>
      </w:pPr>
      <w:rPr>
        <w:rFonts w:hint="default"/>
      </w:rPr>
    </w:lvl>
  </w:abstractNum>
  <w:abstractNum w:abstractNumId="24" w15:restartNumberingAfterBreak="0">
    <w:nsid w:val="6AF054D6"/>
    <w:multiLevelType w:val="hybridMultilevel"/>
    <w:tmpl w:val="50B8F3C8"/>
    <w:lvl w:ilvl="0" w:tplc="0A8AC736">
      <w:start w:val="1"/>
      <w:numFmt w:val="decimal"/>
      <w:lvlText w:val="(%1)"/>
      <w:lvlJc w:val="left"/>
      <w:pPr>
        <w:ind w:left="1039" w:hanging="419"/>
      </w:pPr>
      <w:rPr>
        <w:rFonts w:ascii="Times New Roman" w:eastAsia="Cambria" w:hAnsi="Times New Roman" w:cs="Times New Roman" w:hint="default"/>
        <w:w w:val="80"/>
        <w:sz w:val="19"/>
        <w:szCs w:val="19"/>
      </w:rPr>
    </w:lvl>
    <w:lvl w:ilvl="1" w:tplc="222C3AC2">
      <w:start w:val="1"/>
      <w:numFmt w:val="bullet"/>
      <w:lvlText w:val="•"/>
      <w:lvlJc w:val="left"/>
      <w:pPr>
        <w:ind w:left="1978" w:hanging="419"/>
      </w:pPr>
      <w:rPr>
        <w:rFonts w:hint="default"/>
      </w:rPr>
    </w:lvl>
    <w:lvl w:ilvl="2" w:tplc="795A147C">
      <w:start w:val="1"/>
      <w:numFmt w:val="bullet"/>
      <w:lvlText w:val="•"/>
      <w:lvlJc w:val="left"/>
      <w:pPr>
        <w:ind w:left="2917" w:hanging="419"/>
      </w:pPr>
      <w:rPr>
        <w:rFonts w:hint="default"/>
      </w:rPr>
    </w:lvl>
    <w:lvl w:ilvl="3" w:tplc="2034CBBE">
      <w:start w:val="1"/>
      <w:numFmt w:val="bullet"/>
      <w:lvlText w:val="•"/>
      <w:lvlJc w:val="left"/>
      <w:pPr>
        <w:ind w:left="3855" w:hanging="419"/>
      </w:pPr>
      <w:rPr>
        <w:rFonts w:hint="default"/>
      </w:rPr>
    </w:lvl>
    <w:lvl w:ilvl="4" w:tplc="D21CF2E2">
      <w:start w:val="1"/>
      <w:numFmt w:val="bullet"/>
      <w:lvlText w:val="•"/>
      <w:lvlJc w:val="left"/>
      <w:pPr>
        <w:ind w:left="4794" w:hanging="419"/>
      </w:pPr>
      <w:rPr>
        <w:rFonts w:hint="default"/>
      </w:rPr>
    </w:lvl>
    <w:lvl w:ilvl="5" w:tplc="543A9702">
      <w:start w:val="1"/>
      <w:numFmt w:val="bullet"/>
      <w:lvlText w:val="•"/>
      <w:lvlJc w:val="left"/>
      <w:pPr>
        <w:ind w:left="5732" w:hanging="419"/>
      </w:pPr>
      <w:rPr>
        <w:rFonts w:hint="default"/>
      </w:rPr>
    </w:lvl>
    <w:lvl w:ilvl="6" w:tplc="92F438EC">
      <w:start w:val="1"/>
      <w:numFmt w:val="bullet"/>
      <w:lvlText w:val="•"/>
      <w:lvlJc w:val="left"/>
      <w:pPr>
        <w:ind w:left="6671" w:hanging="419"/>
      </w:pPr>
      <w:rPr>
        <w:rFonts w:hint="default"/>
      </w:rPr>
    </w:lvl>
    <w:lvl w:ilvl="7" w:tplc="1BDE7A72">
      <w:start w:val="1"/>
      <w:numFmt w:val="bullet"/>
      <w:lvlText w:val="•"/>
      <w:lvlJc w:val="left"/>
      <w:pPr>
        <w:ind w:left="7609" w:hanging="419"/>
      </w:pPr>
      <w:rPr>
        <w:rFonts w:hint="default"/>
      </w:rPr>
    </w:lvl>
    <w:lvl w:ilvl="8" w:tplc="E82A53CE">
      <w:start w:val="1"/>
      <w:numFmt w:val="bullet"/>
      <w:lvlText w:val="•"/>
      <w:lvlJc w:val="left"/>
      <w:pPr>
        <w:ind w:left="8548" w:hanging="419"/>
      </w:pPr>
      <w:rPr>
        <w:rFonts w:hint="default"/>
      </w:rPr>
    </w:lvl>
  </w:abstractNum>
  <w:abstractNum w:abstractNumId="25" w15:restartNumberingAfterBreak="0">
    <w:nsid w:val="6BAF6973"/>
    <w:multiLevelType w:val="hybridMultilevel"/>
    <w:tmpl w:val="7C2C4530"/>
    <w:lvl w:ilvl="0" w:tplc="D208171C">
      <w:start w:val="4"/>
      <w:numFmt w:val="decimal"/>
      <w:lvlText w:val="(%1)"/>
      <w:lvlJc w:val="left"/>
      <w:pPr>
        <w:ind w:left="1130" w:hanging="511"/>
      </w:pPr>
      <w:rPr>
        <w:rFonts w:ascii="Times New Roman" w:eastAsia="Cambria" w:hAnsi="Times New Roman" w:cs="Times New Roman" w:hint="default"/>
        <w:w w:val="80"/>
        <w:sz w:val="19"/>
        <w:szCs w:val="19"/>
      </w:rPr>
    </w:lvl>
    <w:lvl w:ilvl="1" w:tplc="D142577E">
      <w:start w:val="1"/>
      <w:numFmt w:val="bullet"/>
      <w:lvlText w:val="•"/>
      <w:lvlJc w:val="left"/>
      <w:pPr>
        <w:ind w:left="2068" w:hanging="511"/>
      </w:pPr>
      <w:rPr>
        <w:rFonts w:hint="default"/>
      </w:rPr>
    </w:lvl>
    <w:lvl w:ilvl="2" w:tplc="03960836">
      <w:start w:val="1"/>
      <w:numFmt w:val="bullet"/>
      <w:lvlText w:val="•"/>
      <w:lvlJc w:val="left"/>
      <w:pPr>
        <w:ind w:left="2997" w:hanging="511"/>
      </w:pPr>
      <w:rPr>
        <w:rFonts w:hint="default"/>
      </w:rPr>
    </w:lvl>
    <w:lvl w:ilvl="3" w:tplc="4AF05680">
      <w:start w:val="1"/>
      <w:numFmt w:val="bullet"/>
      <w:lvlText w:val="•"/>
      <w:lvlJc w:val="left"/>
      <w:pPr>
        <w:ind w:left="3925" w:hanging="511"/>
      </w:pPr>
      <w:rPr>
        <w:rFonts w:hint="default"/>
      </w:rPr>
    </w:lvl>
    <w:lvl w:ilvl="4" w:tplc="C302A2DE">
      <w:start w:val="1"/>
      <w:numFmt w:val="bullet"/>
      <w:lvlText w:val="•"/>
      <w:lvlJc w:val="left"/>
      <w:pPr>
        <w:ind w:left="4854" w:hanging="511"/>
      </w:pPr>
      <w:rPr>
        <w:rFonts w:hint="default"/>
      </w:rPr>
    </w:lvl>
    <w:lvl w:ilvl="5" w:tplc="C62E7F3A">
      <w:start w:val="1"/>
      <w:numFmt w:val="bullet"/>
      <w:lvlText w:val="•"/>
      <w:lvlJc w:val="left"/>
      <w:pPr>
        <w:ind w:left="5782" w:hanging="511"/>
      </w:pPr>
      <w:rPr>
        <w:rFonts w:hint="default"/>
      </w:rPr>
    </w:lvl>
    <w:lvl w:ilvl="6" w:tplc="4B3A71FE">
      <w:start w:val="1"/>
      <w:numFmt w:val="bullet"/>
      <w:lvlText w:val="•"/>
      <w:lvlJc w:val="left"/>
      <w:pPr>
        <w:ind w:left="6711" w:hanging="511"/>
      </w:pPr>
      <w:rPr>
        <w:rFonts w:hint="default"/>
      </w:rPr>
    </w:lvl>
    <w:lvl w:ilvl="7" w:tplc="99E42EDA">
      <w:start w:val="1"/>
      <w:numFmt w:val="bullet"/>
      <w:lvlText w:val="•"/>
      <w:lvlJc w:val="left"/>
      <w:pPr>
        <w:ind w:left="7639" w:hanging="511"/>
      </w:pPr>
      <w:rPr>
        <w:rFonts w:hint="default"/>
      </w:rPr>
    </w:lvl>
    <w:lvl w:ilvl="8" w:tplc="C722F458">
      <w:start w:val="1"/>
      <w:numFmt w:val="bullet"/>
      <w:lvlText w:val="•"/>
      <w:lvlJc w:val="left"/>
      <w:pPr>
        <w:ind w:left="8568" w:hanging="511"/>
      </w:pPr>
      <w:rPr>
        <w:rFonts w:hint="default"/>
      </w:rPr>
    </w:lvl>
  </w:abstractNum>
  <w:abstractNum w:abstractNumId="26" w15:restartNumberingAfterBreak="0">
    <w:nsid w:val="74BF156C"/>
    <w:multiLevelType w:val="hybridMultilevel"/>
    <w:tmpl w:val="EAAAF966"/>
    <w:lvl w:ilvl="0" w:tplc="733E72FA">
      <w:start w:val="12"/>
      <w:numFmt w:val="decimal"/>
      <w:lvlText w:val="(%1)"/>
      <w:lvlJc w:val="left"/>
      <w:pPr>
        <w:ind w:left="1039" w:hanging="419"/>
      </w:pPr>
      <w:rPr>
        <w:rFonts w:ascii="Times New Roman" w:eastAsia="Cambria" w:hAnsi="Times New Roman" w:cs="Times New Roman" w:hint="default"/>
        <w:w w:val="100"/>
        <w:sz w:val="19"/>
        <w:szCs w:val="19"/>
      </w:rPr>
    </w:lvl>
    <w:lvl w:ilvl="1" w:tplc="9C701D48">
      <w:start w:val="1"/>
      <w:numFmt w:val="lowerLetter"/>
      <w:lvlText w:val="(%2)"/>
      <w:lvlJc w:val="left"/>
      <w:pPr>
        <w:ind w:left="1348" w:hanging="310"/>
      </w:pPr>
      <w:rPr>
        <w:rFonts w:ascii="Times New Roman" w:eastAsia="Cambria" w:hAnsi="Times New Roman" w:cs="Times New Roman" w:hint="default"/>
        <w:w w:val="100"/>
        <w:sz w:val="19"/>
        <w:szCs w:val="19"/>
      </w:rPr>
    </w:lvl>
    <w:lvl w:ilvl="2" w:tplc="BAE447FC">
      <w:start w:val="1"/>
      <w:numFmt w:val="bullet"/>
      <w:lvlText w:val="•"/>
      <w:lvlJc w:val="left"/>
      <w:pPr>
        <w:ind w:left="2349" w:hanging="310"/>
      </w:pPr>
      <w:rPr>
        <w:rFonts w:hint="default"/>
      </w:rPr>
    </w:lvl>
    <w:lvl w:ilvl="3" w:tplc="07627680">
      <w:start w:val="1"/>
      <w:numFmt w:val="bullet"/>
      <w:lvlText w:val="•"/>
      <w:lvlJc w:val="left"/>
      <w:pPr>
        <w:ind w:left="3359" w:hanging="310"/>
      </w:pPr>
      <w:rPr>
        <w:rFonts w:hint="default"/>
      </w:rPr>
    </w:lvl>
    <w:lvl w:ilvl="4" w:tplc="91A6FE8E">
      <w:start w:val="1"/>
      <w:numFmt w:val="bullet"/>
      <w:lvlText w:val="•"/>
      <w:lvlJc w:val="left"/>
      <w:pPr>
        <w:ind w:left="4368" w:hanging="310"/>
      </w:pPr>
      <w:rPr>
        <w:rFonts w:hint="default"/>
      </w:rPr>
    </w:lvl>
    <w:lvl w:ilvl="5" w:tplc="2FFA0FCE">
      <w:start w:val="1"/>
      <w:numFmt w:val="bullet"/>
      <w:lvlText w:val="•"/>
      <w:lvlJc w:val="left"/>
      <w:pPr>
        <w:ind w:left="5378" w:hanging="310"/>
      </w:pPr>
      <w:rPr>
        <w:rFonts w:hint="default"/>
      </w:rPr>
    </w:lvl>
    <w:lvl w:ilvl="6" w:tplc="9E92BAA0">
      <w:start w:val="1"/>
      <w:numFmt w:val="bullet"/>
      <w:lvlText w:val="•"/>
      <w:lvlJc w:val="left"/>
      <w:pPr>
        <w:ind w:left="6387" w:hanging="310"/>
      </w:pPr>
      <w:rPr>
        <w:rFonts w:hint="default"/>
      </w:rPr>
    </w:lvl>
    <w:lvl w:ilvl="7" w:tplc="40848612">
      <w:start w:val="1"/>
      <w:numFmt w:val="bullet"/>
      <w:lvlText w:val="•"/>
      <w:lvlJc w:val="left"/>
      <w:pPr>
        <w:ind w:left="7397" w:hanging="310"/>
      </w:pPr>
      <w:rPr>
        <w:rFonts w:hint="default"/>
      </w:rPr>
    </w:lvl>
    <w:lvl w:ilvl="8" w:tplc="C8C4C458">
      <w:start w:val="1"/>
      <w:numFmt w:val="bullet"/>
      <w:lvlText w:val="•"/>
      <w:lvlJc w:val="left"/>
      <w:pPr>
        <w:ind w:left="8406" w:hanging="310"/>
      </w:pPr>
      <w:rPr>
        <w:rFonts w:hint="default"/>
      </w:rPr>
    </w:lvl>
  </w:abstractNum>
  <w:abstractNum w:abstractNumId="27" w15:restartNumberingAfterBreak="0">
    <w:nsid w:val="761A02CE"/>
    <w:multiLevelType w:val="hybridMultilevel"/>
    <w:tmpl w:val="15580D9C"/>
    <w:lvl w:ilvl="0" w:tplc="672C6D20">
      <w:start w:val="23"/>
      <w:numFmt w:val="decimal"/>
      <w:lvlText w:val="(%1)"/>
      <w:lvlJc w:val="left"/>
      <w:pPr>
        <w:ind w:left="1039" w:hanging="419"/>
      </w:pPr>
      <w:rPr>
        <w:rFonts w:ascii="Times New Roman" w:eastAsia="Cambria" w:hAnsi="Times New Roman" w:cs="Times New Roman" w:hint="default"/>
        <w:w w:val="100"/>
        <w:sz w:val="19"/>
        <w:szCs w:val="19"/>
      </w:rPr>
    </w:lvl>
    <w:lvl w:ilvl="1" w:tplc="6310DB3C">
      <w:start w:val="1"/>
      <w:numFmt w:val="bullet"/>
      <w:lvlText w:val="•"/>
      <w:lvlJc w:val="left"/>
      <w:pPr>
        <w:ind w:left="1978" w:hanging="419"/>
      </w:pPr>
      <w:rPr>
        <w:rFonts w:hint="default"/>
      </w:rPr>
    </w:lvl>
    <w:lvl w:ilvl="2" w:tplc="33A81360">
      <w:start w:val="1"/>
      <w:numFmt w:val="bullet"/>
      <w:lvlText w:val="•"/>
      <w:lvlJc w:val="left"/>
      <w:pPr>
        <w:ind w:left="2917" w:hanging="419"/>
      </w:pPr>
      <w:rPr>
        <w:rFonts w:hint="default"/>
      </w:rPr>
    </w:lvl>
    <w:lvl w:ilvl="3" w:tplc="CE3E95C0">
      <w:start w:val="1"/>
      <w:numFmt w:val="bullet"/>
      <w:lvlText w:val="•"/>
      <w:lvlJc w:val="left"/>
      <w:pPr>
        <w:ind w:left="3855" w:hanging="419"/>
      </w:pPr>
      <w:rPr>
        <w:rFonts w:hint="default"/>
      </w:rPr>
    </w:lvl>
    <w:lvl w:ilvl="4" w:tplc="80547954">
      <w:start w:val="1"/>
      <w:numFmt w:val="bullet"/>
      <w:lvlText w:val="•"/>
      <w:lvlJc w:val="left"/>
      <w:pPr>
        <w:ind w:left="4794" w:hanging="419"/>
      </w:pPr>
      <w:rPr>
        <w:rFonts w:hint="default"/>
      </w:rPr>
    </w:lvl>
    <w:lvl w:ilvl="5" w:tplc="2BC44F72">
      <w:start w:val="1"/>
      <w:numFmt w:val="bullet"/>
      <w:lvlText w:val="•"/>
      <w:lvlJc w:val="left"/>
      <w:pPr>
        <w:ind w:left="5732" w:hanging="419"/>
      </w:pPr>
      <w:rPr>
        <w:rFonts w:hint="default"/>
      </w:rPr>
    </w:lvl>
    <w:lvl w:ilvl="6" w:tplc="27181414">
      <w:start w:val="1"/>
      <w:numFmt w:val="bullet"/>
      <w:lvlText w:val="•"/>
      <w:lvlJc w:val="left"/>
      <w:pPr>
        <w:ind w:left="6671" w:hanging="419"/>
      </w:pPr>
      <w:rPr>
        <w:rFonts w:hint="default"/>
      </w:rPr>
    </w:lvl>
    <w:lvl w:ilvl="7" w:tplc="A5AAF11A">
      <w:start w:val="1"/>
      <w:numFmt w:val="bullet"/>
      <w:lvlText w:val="•"/>
      <w:lvlJc w:val="left"/>
      <w:pPr>
        <w:ind w:left="7609" w:hanging="419"/>
      </w:pPr>
      <w:rPr>
        <w:rFonts w:hint="default"/>
      </w:rPr>
    </w:lvl>
    <w:lvl w:ilvl="8" w:tplc="1EA289F6">
      <w:start w:val="1"/>
      <w:numFmt w:val="bullet"/>
      <w:lvlText w:val="•"/>
      <w:lvlJc w:val="left"/>
      <w:pPr>
        <w:ind w:left="8548" w:hanging="419"/>
      </w:pPr>
      <w:rPr>
        <w:rFonts w:hint="default"/>
      </w:rPr>
    </w:lvl>
  </w:abstractNum>
  <w:abstractNum w:abstractNumId="28" w15:restartNumberingAfterBreak="0">
    <w:nsid w:val="789702FD"/>
    <w:multiLevelType w:val="hybridMultilevel"/>
    <w:tmpl w:val="A82E62DC"/>
    <w:lvl w:ilvl="0" w:tplc="8F2296BE">
      <w:start w:val="1"/>
      <w:numFmt w:val="decimal"/>
      <w:lvlText w:val="%1."/>
      <w:lvlJc w:val="left"/>
      <w:pPr>
        <w:ind w:left="878" w:hanging="258"/>
      </w:pPr>
      <w:rPr>
        <w:rFonts w:ascii="Times New Roman" w:eastAsia="Cambria" w:hAnsi="Times New Roman" w:cs="Times New Roman" w:hint="default"/>
        <w:w w:val="100"/>
        <w:sz w:val="19"/>
        <w:szCs w:val="19"/>
      </w:rPr>
    </w:lvl>
    <w:lvl w:ilvl="1" w:tplc="EBFEEFB6">
      <w:start w:val="1"/>
      <w:numFmt w:val="decimal"/>
      <w:lvlText w:val="%2."/>
      <w:lvlJc w:val="left"/>
      <w:pPr>
        <w:ind w:left="1135" w:hanging="258"/>
      </w:pPr>
      <w:rPr>
        <w:rFonts w:ascii="Times New Roman" w:eastAsia="Cambria" w:hAnsi="Times New Roman" w:cs="Times New Roman" w:hint="default"/>
        <w:w w:val="100"/>
        <w:sz w:val="19"/>
        <w:szCs w:val="19"/>
      </w:rPr>
    </w:lvl>
    <w:lvl w:ilvl="2" w:tplc="5406FF2E">
      <w:start w:val="1"/>
      <w:numFmt w:val="bullet"/>
      <w:lvlText w:val="•"/>
      <w:lvlJc w:val="left"/>
      <w:pPr>
        <w:ind w:left="1240" w:hanging="258"/>
      </w:pPr>
      <w:rPr>
        <w:rFonts w:hint="default"/>
      </w:rPr>
    </w:lvl>
    <w:lvl w:ilvl="3" w:tplc="15DE4928">
      <w:start w:val="1"/>
      <w:numFmt w:val="bullet"/>
      <w:lvlText w:val="•"/>
      <w:lvlJc w:val="left"/>
      <w:pPr>
        <w:ind w:left="2388" w:hanging="258"/>
      </w:pPr>
      <w:rPr>
        <w:rFonts w:hint="default"/>
      </w:rPr>
    </w:lvl>
    <w:lvl w:ilvl="4" w:tplc="EB605890">
      <w:start w:val="1"/>
      <w:numFmt w:val="bullet"/>
      <w:lvlText w:val="•"/>
      <w:lvlJc w:val="left"/>
      <w:pPr>
        <w:ind w:left="3536" w:hanging="258"/>
      </w:pPr>
      <w:rPr>
        <w:rFonts w:hint="default"/>
      </w:rPr>
    </w:lvl>
    <w:lvl w:ilvl="5" w:tplc="07AE006A">
      <w:start w:val="1"/>
      <w:numFmt w:val="bullet"/>
      <w:lvlText w:val="•"/>
      <w:lvlJc w:val="left"/>
      <w:pPr>
        <w:ind w:left="4684" w:hanging="258"/>
      </w:pPr>
      <w:rPr>
        <w:rFonts w:hint="default"/>
      </w:rPr>
    </w:lvl>
    <w:lvl w:ilvl="6" w:tplc="3AD8DE1E">
      <w:start w:val="1"/>
      <w:numFmt w:val="bullet"/>
      <w:lvlText w:val="•"/>
      <w:lvlJc w:val="left"/>
      <w:pPr>
        <w:ind w:left="5832" w:hanging="258"/>
      </w:pPr>
      <w:rPr>
        <w:rFonts w:hint="default"/>
      </w:rPr>
    </w:lvl>
    <w:lvl w:ilvl="7" w:tplc="BEDCA4DC">
      <w:start w:val="1"/>
      <w:numFmt w:val="bullet"/>
      <w:lvlText w:val="•"/>
      <w:lvlJc w:val="left"/>
      <w:pPr>
        <w:ind w:left="6980" w:hanging="258"/>
      </w:pPr>
      <w:rPr>
        <w:rFonts w:hint="default"/>
      </w:rPr>
    </w:lvl>
    <w:lvl w:ilvl="8" w:tplc="2DA0E0D2">
      <w:start w:val="1"/>
      <w:numFmt w:val="bullet"/>
      <w:lvlText w:val="•"/>
      <w:lvlJc w:val="left"/>
      <w:pPr>
        <w:ind w:left="8129" w:hanging="258"/>
      </w:pPr>
      <w:rPr>
        <w:rFonts w:hint="default"/>
      </w:rPr>
    </w:lvl>
  </w:abstractNum>
  <w:num w:numId="1">
    <w:abstractNumId w:val="28"/>
  </w:num>
  <w:num w:numId="2">
    <w:abstractNumId w:val="14"/>
  </w:num>
  <w:num w:numId="3">
    <w:abstractNumId w:val="22"/>
  </w:num>
  <w:num w:numId="4">
    <w:abstractNumId w:val="5"/>
  </w:num>
  <w:num w:numId="5">
    <w:abstractNumId w:val="23"/>
  </w:num>
  <w:num w:numId="6">
    <w:abstractNumId w:val="13"/>
  </w:num>
  <w:num w:numId="7">
    <w:abstractNumId w:val="17"/>
  </w:num>
  <w:num w:numId="8">
    <w:abstractNumId w:val="21"/>
  </w:num>
  <w:num w:numId="9">
    <w:abstractNumId w:val="8"/>
  </w:num>
  <w:num w:numId="10">
    <w:abstractNumId w:val="7"/>
  </w:num>
  <w:num w:numId="11">
    <w:abstractNumId w:val="19"/>
  </w:num>
  <w:num w:numId="12">
    <w:abstractNumId w:val="3"/>
  </w:num>
  <w:num w:numId="13">
    <w:abstractNumId w:val="16"/>
  </w:num>
  <w:num w:numId="14">
    <w:abstractNumId w:val="12"/>
  </w:num>
  <w:num w:numId="15">
    <w:abstractNumId w:val="9"/>
  </w:num>
  <w:num w:numId="16">
    <w:abstractNumId w:val="20"/>
  </w:num>
  <w:num w:numId="17">
    <w:abstractNumId w:val="15"/>
  </w:num>
  <w:num w:numId="18">
    <w:abstractNumId w:val="0"/>
  </w:num>
  <w:num w:numId="19">
    <w:abstractNumId w:val="27"/>
  </w:num>
  <w:num w:numId="20">
    <w:abstractNumId w:val="6"/>
  </w:num>
  <w:num w:numId="21">
    <w:abstractNumId w:val="26"/>
  </w:num>
  <w:num w:numId="22">
    <w:abstractNumId w:val="2"/>
  </w:num>
  <w:num w:numId="23">
    <w:abstractNumId w:val="24"/>
  </w:num>
  <w:num w:numId="24">
    <w:abstractNumId w:val="18"/>
  </w:num>
  <w:num w:numId="25">
    <w:abstractNumId w:val="25"/>
  </w:num>
  <w:num w:numId="26">
    <w:abstractNumId w:val="10"/>
  </w:num>
  <w:num w:numId="27">
    <w:abstractNumId w:val="4"/>
  </w:num>
  <w:num w:numId="28">
    <w:abstractNumId w:val="1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0" w:nlCheck="1" w:checkStyle="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2B0B30"/>
    <w:rsid w:val="001D69B5"/>
    <w:rsid w:val="002675BD"/>
    <w:rsid w:val="002B0B30"/>
    <w:rsid w:val="003B64B2"/>
    <w:rsid w:val="004227CB"/>
    <w:rsid w:val="00544FEE"/>
    <w:rsid w:val="007A20EA"/>
    <w:rsid w:val="0087282D"/>
    <w:rsid w:val="00922F55"/>
    <w:rsid w:val="009C0ACF"/>
    <w:rsid w:val="00A111A8"/>
    <w:rsid w:val="00A46694"/>
    <w:rsid w:val="00A6232F"/>
    <w:rsid w:val="00A71649"/>
    <w:rsid w:val="00AA22CF"/>
    <w:rsid w:val="00B758E5"/>
    <w:rsid w:val="00BA5BE6"/>
    <w:rsid w:val="00BB6A5B"/>
    <w:rsid w:val="00BF2ED7"/>
    <w:rsid w:val="00BF79DE"/>
    <w:rsid w:val="00C71542"/>
    <w:rsid w:val="00D62BF3"/>
    <w:rsid w:val="00FF728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A2001"/>
  <w15:docId w15:val="{CCF89B8B-5CDE-4C3B-9D76-505C0E1C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mbria" w:eastAsia="Cambria" w:hAnsi="Cambria" w:cs="Cambria"/>
    </w:rPr>
  </w:style>
  <w:style w:type="paragraph" w:styleId="1">
    <w:name w:val="heading 1"/>
    <w:basedOn w:val="a"/>
    <w:uiPriority w:val="1"/>
    <w:qFormat/>
    <w:pPr>
      <w:ind w:left="1310"/>
      <w:outlineLvl w:val="0"/>
    </w:pPr>
    <w:rPr>
      <w:rFonts w:ascii="Book Antiqua" w:eastAsia="Book Antiqua" w:hAnsi="Book Antiqua" w:cs="Book Antiqua"/>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9"/>
      <w:szCs w:val="19"/>
    </w:rPr>
  </w:style>
  <w:style w:type="paragraph" w:styleId="a5">
    <w:name w:val="List Paragraph"/>
    <w:basedOn w:val="a"/>
    <w:uiPriority w:val="1"/>
    <w:qFormat/>
    <w:pPr>
      <w:ind w:left="1039" w:hanging="690"/>
      <w:jc w:val="both"/>
    </w:pPr>
  </w:style>
  <w:style w:type="paragraph" w:customStyle="1" w:styleId="TableParagraph">
    <w:name w:val="Table Paragraph"/>
    <w:basedOn w:val="a"/>
    <w:uiPriority w:val="1"/>
    <w:qFormat/>
    <w:pPr>
      <w:spacing w:before="140"/>
      <w:jc w:val="center"/>
    </w:pPr>
  </w:style>
  <w:style w:type="table" w:styleId="a6">
    <w:name w:val="Table Grid"/>
    <w:basedOn w:val="a1"/>
    <w:uiPriority w:val="39"/>
    <w:rsid w:val="00BF7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BF79DE"/>
    <w:rPr>
      <w:rFonts w:ascii="Cambria" w:eastAsia="Cambria" w:hAnsi="Cambria" w:cs="Cambria"/>
      <w:sz w:val="19"/>
      <w:szCs w:val="19"/>
    </w:rPr>
  </w:style>
  <w:style w:type="paragraph" w:styleId="a7">
    <w:name w:val="footer"/>
    <w:basedOn w:val="a"/>
    <w:link w:val="a8"/>
    <w:uiPriority w:val="99"/>
    <w:unhideWhenUsed/>
    <w:rsid w:val="00BF79DE"/>
    <w:pPr>
      <w:tabs>
        <w:tab w:val="center" w:pos="4677"/>
        <w:tab w:val="right" w:pos="9355"/>
      </w:tabs>
    </w:pPr>
  </w:style>
  <w:style w:type="character" w:customStyle="1" w:styleId="a8">
    <w:name w:val="Нижний колонтитул Знак"/>
    <w:basedOn w:val="a0"/>
    <w:link w:val="a7"/>
    <w:uiPriority w:val="99"/>
    <w:rsid w:val="00BF79DE"/>
    <w:rPr>
      <w:rFonts w:ascii="Cambria" w:eastAsia="Cambria" w:hAnsi="Cambria" w:cs="Cambria"/>
    </w:rPr>
  </w:style>
  <w:style w:type="paragraph" w:styleId="a9">
    <w:name w:val="header"/>
    <w:basedOn w:val="a"/>
    <w:link w:val="aa"/>
    <w:uiPriority w:val="99"/>
    <w:unhideWhenUsed/>
    <w:rsid w:val="00BF79DE"/>
    <w:pPr>
      <w:tabs>
        <w:tab w:val="center" w:pos="4677"/>
        <w:tab w:val="right" w:pos="9355"/>
      </w:tabs>
    </w:pPr>
  </w:style>
  <w:style w:type="character" w:customStyle="1" w:styleId="aa">
    <w:name w:val="Верхний колонтитул Знак"/>
    <w:basedOn w:val="a0"/>
    <w:link w:val="a9"/>
    <w:uiPriority w:val="99"/>
    <w:rsid w:val="00BF79DE"/>
    <w:rPr>
      <w:rFonts w:ascii="Cambria" w:eastAsia="Cambria" w:hAnsi="Cambria" w:cs="Cambria"/>
    </w:rPr>
  </w:style>
  <w:style w:type="paragraph" w:styleId="ab">
    <w:name w:val="footnote text"/>
    <w:basedOn w:val="a"/>
    <w:link w:val="ac"/>
    <w:uiPriority w:val="99"/>
    <w:semiHidden/>
    <w:unhideWhenUsed/>
    <w:rsid w:val="00BF79DE"/>
    <w:rPr>
      <w:sz w:val="20"/>
      <w:szCs w:val="20"/>
    </w:rPr>
  </w:style>
  <w:style w:type="character" w:customStyle="1" w:styleId="ac">
    <w:name w:val="Текст сноски Знак"/>
    <w:basedOn w:val="a0"/>
    <w:link w:val="ab"/>
    <w:uiPriority w:val="99"/>
    <w:semiHidden/>
    <w:rsid w:val="00BF79DE"/>
    <w:rPr>
      <w:rFonts w:ascii="Cambria" w:eastAsia="Cambria" w:hAnsi="Cambria" w:cs="Cambria"/>
      <w:sz w:val="20"/>
      <w:szCs w:val="20"/>
    </w:rPr>
  </w:style>
  <w:style w:type="character" w:styleId="ad">
    <w:name w:val="footnote reference"/>
    <w:basedOn w:val="a0"/>
    <w:uiPriority w:val="99"/>
    <w:semiHidden/>
    <w:unhideWhenUsed/>
    <w:rsid w:val="00BF79DE"/>
    <w:rPr>
      <w:vertAlign w:val="superscript"/>
    </w:rPr>
  </w:style>
  <w:style w:type="paragraph" w:styleId="ae">
    <w:name w:val="Revision"/>
    <w:hidden/>
    <w:uiPriority w:val="99"/>
    <w:semiHidden/>
    <w:rsid w:val="009C0ACF"/>
    <w:pPr>
      <w:widowControl/>
    </w:pPr>
    <w:rPr>
      <w:rFonts w:ascii="Cambria" w:eastAsia="Cambria" w:hAnsi="Cambria" w:cs="Cambria"/>
    </w:rPr>
  </w:style>
  <w:style w:type="paragraph" w:styleId="af">
    <w:name w:val="Balloon Text"/>
    <w:basedOn w:val="a"/>
    <w:link w:val="af0"/>
    <w:uiPriority w:val="99"/>
    <w:semiHidden/>
    <w:unhideWhenUsed/>
    <w:rsid w:val="00FF7288"/>
    <w:rPr>
      <w:rFonts w:ascii="Segoe UI" w:hAnsi="Segoe UI" w:cs="Segoe UI"/>
      <w:sz w:val="18"/>
      <w:szCs w:val="18"/>
    </w:rPr>
  </w:style>
  <w:style w:type="character" w:customStyle="1" w:styleId="af0">
    <w:name w:val="Текст выноски Знак"/>
    <w:basedOn w:val="a0"/>
    <w:link w:val="af"/>
    <w:uiPriority w:val="99"/>
    <w:semiHidden/>
    <w:rsid w:val="00FF7288"/>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sites/JCGM/VIM-JCGM2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5BCA-DE88-4F61-BA2E-18EFF15D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32</Pages>
  <Words>12382</Words>
  <Characters>70579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Publications Office</vt:lpstr>
    </vt:vector>
  </TitlesOfParts>
  <Company/>
  <LinksUpToDate>false</LinksUpToDate>
  <CharactersWithSpaces>82796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Office</dc:title>
  <dc:creator>Publications Office</dc:creator>
  <cp:lastModifiedBy>Asus</cp:lastModifiedBy>
  <cp:revision>11</cp:revision>
  <dcterms:created xsi:type="dcterms:W3CDTF">2023-02-06T18:11:00Z</dcterms:created>
  <dcterms:modified xsi:type="dcterms:W3CDTF">2023-02-16T21:14:00Z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Arbortext Advanced Print Publisher 11.2.5235/W-x64</vt:lpwstr>
  </property>
  <property fmtid="{D5CDD505-2E9C-101B-9397-08002B2CF9AE}" pid="4" name="LastSaved">
    <vt:filetime>2023-02-06T00:00:00Z</vt:filetime>
  </property>
</Properties>
</file>