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4" w:rsidRDefault="00450CC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25174" w:rsidRDefault="00450C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174" w:rsidRDefault="00450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5174" w:rsidRDefault="0045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ГБУСО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Сухоложская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ветстанция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628" w:type="dxa"/>
        <w:tblLayout w:type="fixed"/>
        <w:tblCellMar>
          <w:top w:w="12" w:type="dxa"/>
          <w:left w:w="22" w:type="dxa"/>
          <w:bottom w:w="12" w:type="dxa"/>
          <w:right w:w="22" w:type="dxa"/>
        </w:tblCellMar>
        <w:tblLook w:val="04A0" w:firstRow="1" w:lastRow="0" w:firstColumn="1" w:lastColumn="0" w:noHBand="0" w:noVBand="1"/>
      </w:tblPr>
      <w:tblGrid>
        <w:gridCol w:w="498"/>
        <w:gridCol w:w="5516"/>
        <w:gridCol w:w="2376"/>
        <w:gridCol w:w="6238"/>
      </w:tblGrid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и правовое обеспечение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</w:tc>
      </w:tr>
      <w:tr w:rsidR="00625174">
        <w:trPr>
          <w:trHeight w:val="864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регламентирующих вопросы предупреждения и противодействия коррупции в учреждении.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528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за работу по профилактике коррупционных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правонарушений.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антикоррупционного положения для введения в трудовые договоры и должностные инструкции работников учреждения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при приёме на работу сотрудников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просвещение, пропаганда антикоррупционного поведения.</w:t>
            </w:r>
          </w:p>
          <w:p w:rsidR="00625174" w:rsidRDefault="0062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и дачу взятки, об ответственности сотрудников за коррупционные и иные правонарушения,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об уведомлении работодателя об обращениях в целях склонения к совершению коррупционных правонарушений).</w:t>
            </w:r>
            <w:proofErr w:type="gramEnd"/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1328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организации обучающих мероприятий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336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квалификации) по вопросам противодействия коррупции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 учреждении «горячей линии» по вопросам противодействия коррупции,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граждан в местах приема о платных и бесплатных услугах, о телефонах доверия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Губернатора, полиции, прокуратуры, ДВСО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</w:t>
            </w:r>
          </w:p>
        </w:tc>
      </w:tr>
      <w:tr w:rsidR="00625174">
        <w:trPr>
          <w:trHeight w:val="1104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pStyle w:val="msonormalmailrucssattributepostfixmailrucssattributepostfix"/>
              <w:widowControl w:val="0"/>
              <w:spacing w:after="0"/>
            </w:pPr>
            <w:r>
              <w:t>Поддержание в актуальном состоянии материалов антикоррупционной направленности на информационных стендах и официальном сайте учреждения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руководители подразделений</w:t>
            </w:r>
          </w:p>
        </w:tc>
      </w:tr>
      <w:tr w:rsidR="00625174">
        <w:trPr>
          <w:trHeight w:val="672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pStyle w:val="msonormalmailrucssattributepostfixmailrucssattributepostfix"/>
              <w:widowControl w:val="0"/>
              <w:spacing w:after="0"/>
            </w:pPr>
            <w:r>
              <w:t>Информирование работников об изменениях законодательства о противодействии коррупции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672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pStyle w:val="msonormalmailrucssattributepostfixmailrucssattributepostfix"/>
              <w:widowControl w:val="0"/>
              <w:spacing w:after="0"/>
            </w:pPr>
            <w:r>
              <w:t>Разъяснение работникам установленной законом ответственности за</w:t>
            </w:r>
            <w:r>
              <w:t xml:space="preserve"> коррупционные правонарушения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448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pStyle w:val="msonormalmailrucssattributepostfixmailrucssattributepostfix"/>
              <w:widowControl w:val="0"/>
              <w:spacing w:beforeAutospacing="0" w:after="0" w:afterAutospacing="0"/>
            </w:pPr>
            <w:r>
              <w:t>Проведение семинаров (круглых столов) по вопросам противодействия коррупции с привлечением представителей территориальных прокуратур и правоохранительных органо</w:t>
            </w:r>
            <w:proofErr w:type="gramStart"/>
            <w:r>
              <w:t>в(</w:t>
            </w:r>
            <w:proofErr w:type="gramEnd"/>
            <w:r>
              <w:t>по согл</w:t>
            </w:r>
            <w:r>
              <w:t xml:space="preserve">асованию). Участие в семинарах (круглых столах) по вопросам противодействия коррупции, организуемых иными организациями и </w:t>
            </w:r>
            <w:r>
              <w:lastRenderedPageBreak/>
              <w:t>учреждениями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Ежегодно. По мере организации обучающих мероприятий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учреждении,  посвященных Международному дню борьбы с коррупцией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учреждения о выявленных фактах коррупции среди сотрудников учреждения и мерах,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инятых в целях исключении подобных фактов в дальнейшей практике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антикоррупционных механизмов в деятельность учреждения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области в целях получения оперативной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фактах проявления коррупции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убеждение сотрудников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 нарушения законодательства и правил служебной этики</w:t>
            </w:r>
            <w:proofErr w:type="gramEnd"/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о своих доходах, расходах, об имуществе и обязательствах имущественного характера, а также о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требований, установленных статьей 27 Федерального закона от 12 января 1996 года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некоммерческих организациях»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требований, установленных частью 4 статьи 12 Федерального закона от 25 декабря 2008 года №273-ФЗ «О противодействии коррупции»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ежекварталь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заключенных контрактов в сфере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исполнения контрактов, этапов контрактов (отчётность в ЕИС)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(запись в журналах)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848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  <w:p w:rsidR="00625174" w:rsidRDefault="006251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(Отчёт руководителя)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rPr>
          <w:trHeight w:val="256"/>
        </w:trPr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ценностей, ГСМ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комиссия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мониторинга коррупционных проявлений посредством анализа жалоб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 и организаций, поступающих в адрес учреждения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(книга жалоб и предложений)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действующего законодательства Российской Федерации в сфере противодействия коррупции на 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изменений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(на заседаниях комиссии)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качества предоставляемых услуг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(Отчёт руководителя)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платных и бесплатных услуг учреждением, Проведение разъяснительной работы для граждан (правила предоставления платных и бесплатных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информирование о порядке обжалования действий сотрудников, порядок и способы сообщений о 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правонарушениях)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25174"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обновление информации о перечне и содержании платных и бесплатных услуг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изменений</w:t>
            </w:r>
          </w:p>
        </w:tc>
        <w:tc>
          <w:tcPr>
            <w:tcW w:w="6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174" w:rsidRDefault="00450C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625174" w:rsidRDefault="006251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17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5174"/>
    <w:rsid w:val="00450CC1"/>
    <w:rsid w:val="006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330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9967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Accounter</cp:lastModifiedBy>
  <cp:revision>2</cp:revision>
  <cp:lastPrinted>2022-08-31T08:30:00Z</cp:lastPrinted>
  <dcterms:created xsi:type="dcterms:W3CDTF">2023-03-22T03:52:00Z</dcterms:created>
  <dcterms:modified xsi:type="dcterms:W3CDTF">2023-03-22T03:52:00Z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