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42" w:rsidRPr="00BC73C1" w:rsidRDefault="00060E42" w:rsidP="00060E42">
      <w:pPr>
        <w:autoSpaceDE/>
        <w:autoSpaceDN/>
        <w:spacing w:before="180" w:after="300" w:line="254" w:lineRule="auto"/>
        <w:jc w:val="center"/>
        <w:rPr>
          <w:lang w:val="es-ES" w:bidi="en-US"/>
        </w:rPr>
      </w:pPr>
      <w:r w:rsidRPr="00BC73C1">
        <w:rPr>
          <w:lang w:bidi="ru-RU"/>
        </w:rPr>
        <w:t>Файл № L-11/1/2019-Trade (E-11542)</w:t>
      </w:r>
    </w:p>
    <w:p w:rsidR="00060E42" w:rsidRPr="00060E42" w:rsidRDefault="00060E42" w:rsidP="00060E42">
      <w:pPr>
        <w:autoSpaceDE/>
        <w:autoSpaceDN/>
        <w:spacing w:after="300" w:line="254" w:lineRule="auto"/>
        <w:jc w:val="center"/>
        <w:rPr>
          <w:lang w:bidi="en-US"/>
        </w:rPr>
      </w:pPr>
      <w:r w:rsidRPr="00060E42">
        <w:rPr>
          <w:lang w:bidi="ru-RU"/>
        </w:rPr>
        <w:t>Правительство Индии</w:t>
      </w:r>
    </w:p>
    <w:p w:rsidR="00060E42" w:rsidRPr="00060E42" w:rsidRDefault="00060E42" w:rsidP="00060E42">
      <w:pPr>
        <w:autoSpaceDE/>
        <w:autoSpaceDN/>
        <w:spacing w:after="300" w:line="254" w:lineRule="auto"/>
        <w:jc w:val="center"/>
        <w:rPr>
          <w:lang w:bidi="en-US"/>
        </w:rPr>
      </w:pPr>
      <w:r w:rsidRPr="00060E42">
        <w:rPr>
          <w:lang w:bidi="ru-RU"/>
        </w:rPr>
        <w:t>Министерство рыболовства, животноводства и молочного животноводства</w:t>
      </w:r>
    </w:p>
    <w:p w:rsidR="00060E42" w:rsidRPr="00060E42" w:rsidRDefault="00060E42" w:rsidP="00060E42">
      <w:pPr>
        <w:autoSpaceDE/>
        <w:autoSpaceDN/>
        <w:spacing w:after="580" w:line="254" w:lineRule="auto"/>
        <w:jc w:val="center"/>
        <w:rPr>
          <w:lang w:bidi="en-US"/>
        </w:rPr>
      </w:pPr>
      <w:r w:rsidRPr="00060E42">
        <w:rPr>
          <w:lang w:bidi="ru-RU"/>
        </w:rPr>
        <w:t>Департамента животноводства и молочного хозяйства</w:t>
      </w:r>
    </w:p>
    <w:p w:rsidR="00BC73C1" w:rsidRDefault="00060E42" w:rsidP="00BC73C1">
      <w:pPr>
        <w:autoSpaceDE/>
        <w:autoSpaceDN/>
        <w:spacing w:line="290" w:lineRule="auto"/>
        <w:jc w:val="right"/>
        <w:rPr>
          <w:color w:val="000000"/>
          <w:lang w:bidi="en-US"/>
        </w:rPr>
      </w:pPr>
      <w:r w:rsidRPr="00060E42">
        <w:rPr>
          <w:lang w:bidi="ru-RU"/>
        </w:rPr>
        <w:t>Криши Бхаван Bhawan, Нью-Дели 110 001</w:t>
      </w:r>
    </w:p>
    <w:p w:rsidR="00060E42" w:rsidRPr="00060E42" w:rsidRDefault="00060E42" w:rsidP="00BC73C1">
      <w:pPr>
        <w:autoSpaceDE/>
        <w:autoSpaceDN/>
        <w:spacing w:after="260" w:line="290" w:lineRule="auto"/>
        <w:jc w:val="right"/>
        <w:rPr>
          <w:lang w:bidi="en-US"/>
        </w:rPr>
      </w:pPr>
      <w:r w:rsidRPr="00060E42">
        <w:rPr>
          <w:lang w:bidi="ru-RU"/>
        </w:rPr>
        <w:t>от 31 марта 2023 г.</w:t>
      </w:r>
    </w:p>
    <w:p w:rsidR="00060E42" w:rsidRPr="00060E42" w:rsidRDefault="00060E42" w:rsidP="00060E42">
      <w:pPr>
        <w:autoSpaceDE/>
        <w:autoSpaceDN/>
        <w:spacing w:after="260"/>
        <w:jc w:val="center"/>
        <w:rPr>
          <w:lang w:bidi="en-US"/>
        </w:rPr>
      </w:pPr>
      <w:r w:rsidRPr="00060E42">
        <w:rPr>
          <w:b/>
          <w:u w:val="single"/>
          <w:lang w:bidi="ru-RU"/>
        </w:rPr>
        <w:t>СЛУЖЕБНАЯ ЗАПИСКА</w:t>
      </w:r>
    </w:p>
    <w:p w:rsidR="00060E42" w:rsidRPr="00060E42" w:rsidRDefault="00060E42" w:rsidP="00060E42">
      <w:pPr>
        <w:autoSpaceDE/>
        <w:autoSpaceDN/>
        <w:spacing w:after="260" w:line="257" w:lineRule="auto"/>
        <w:ind w:left="900" w:hanging="900"/>
        <w:jc w:val="both"/>
        <w:rPr>
          <w:lang w:bidi="en-US"/>
        </w:rPr>
      </w:pPr>
      <w:r w:rsidRPr="00060E42">
        <w:rPr>
          <w:b/>
          <w:lang w:bidi="ru-RU"/>
        </w:rPr>
        <w:t>Тема: Ветеринарный сертификат на импорт молока и молочной продукции в Индию - в отношении.</w:t>
      </w:r>
    </w:p>
    <w:p w:rsidR="00060E42" w:rsidRPr="00060E42" w:rsidRDefault="00060E42" w:rsidP="00060E42">
      <w:pPr>
        <w:autoSpaceDE/>
        <w:autoSpaceDN/>
        <w:spacing w:after="260" w:line="254" w:lineRule="auto"/>
        <w:ind w:firstLine="700"/>
        <w:jc w:val="both"/>
        <w:rPr>
          <w:lang w:bidi="en-US"/>
        </w:rPr>
      </w:pPr>
      <w:r w:rsidRPr="00060E42">
        <w:rPr>
          <w:lang w:bidi="ru-RU"/>
        </w:rPr>
        <w:t>Ветеринарный сертификат на импорт молока и молочных продуктов в Индию вступил в силу по приказу этого Департамента № L-110109(4)/15/2019-Trade (Е-14537) от 24.12.2019. Далее, см. приказ № L-110102(1)/1/2018-Trade (E-7526) от 10 августа 2020 г. было разъяснено, что указанное требование применимо к импорту молока и молочных продуктов в Индию, включенных в различные главы в отношении потребления человеком в качестве продуктов питания в политике Индии в отношении импорта (независимо от того, применимо ли санитарно-эпидемиологическое заключение на импорт или нет).</w:t>
      </w:r>
    </w:p>
    <w:p w:rsidR="00060E42" w:rsidRPr="00060E42" w:rsidRDefault="00060E42" w:rsidP="00060E42">
      <w:pPr>
        <w:numPr>
          <w:ilvl w:val="0"/>
          <w:numId w:val="6"/>
        </w:numPr>
        <w:tabs>
          <w:tab w:val="left" w:pos="698"/>
        </w:tabs>
        <w:autoSpaceDE/>
        <w:autoSpaceDN/>
        <w:spacing w:after="260" w:line="257" w:lineRule="auto"/>
        <w:jc w:val="both"/>
        <w:rPr>
          <w:lang w:bidi="en-US"/>
        </w:rPr>
      </w:pPr>
      <w:r w:rsidRPr="00060E42">
        <w:rPr>
          <w:lang w:bidi="ru-RU"/>
        </w:rPr>
        <w:t>См. Приказ № 1829/Health Certificate/FSSAI/lmports-2021 от 3 августа 2022 г. Управления по безопасности и стандартизации пищевых продуктов Индии (FSSAI) также уведомило о своих требованиях к «Санитарно-эпидемиологическому заключению», касающемуся безопасности пищевых продуктов. Среди заинтересованных сторон, включая страны-экспортеры, а также импортеры продуктов питания, возникло большое замешательство в отношении применимости необходимого «ветеринарного сертификата» в этом отношении, поскольку этот Департамент регулирует импорт продуктов животноводства, включая продукты животного происхождения для потребления человеком в соответствии с Законом об импорте продуктов животноводства от 1898 г. с момента основания. Форум индийских импортеров продовольствия также обратился к этому Департаменту с просьбой согласовать технические аспекты между двумя агентствами правительства Индии (Департамент животноводства, рыбоводства и молочного животноводства (DAHD) и Управление по безопасности и стандартизации продуктов питания (FSSAI)).</w:t>
      </w:r>
    </w:p>
    <w:p w:rsidR="00060E42" w:rsidRPr="00060E42" w:rsidRDefault="00060E42" w:rsidP="00060E42">
      <w:pPr>
        <w:numPr>
          <w:ilvl w:val="0"/>
          <w:numId w:val="6"/>
        </w:numPr>
        <w:tabs>
          <w:tab w:val="left" w:pos="698"/>
        </w:tabs>
        <w:autoSpaceDE/>
        <w:autoSpaceDN/>
        <w:spacing w:after="260" w:line="254" w:lineRule="auto"/>
        <w:jc w:val="both"/>
        <w:rPr>
          <w:lang w:bidi="en-US"/>
        </w:rPr>
      </w:pPr>
      <w:r w:rsidRPr="00060E42">
        <w:rPr>
          <w:lang w:bidi="ru-RU"/>
        </w:rPr>
        <w:t xml:space="preserve">Для облегчения торговли к настоящему документу прилагается интегрированный ветеринарный сертификат для импорта молока и молочных продуктов в Индию, включающий санитарные требования DAHD и требования FSSAI к безопасности пищевых продуктов, которые должны быть </w:t>
      </w:r>
      <w:r w:rsidRPr="00060E42">
        <w:rPr>
          <w:lang w:bidi="ru-RU"/>
        </w:rPr>
        <w:lastRenderedPageBreak/>
        <w:t>сертифицированы страной-экспортером вместе с партиями, предназначенными для экспорта в Индию.</w:t>
      </w:r>
    </w:p>
    <w:p w:rsidR="00060E42" w:rsidRPr="00060E42" w:rsidRDefault="00060E42" w:rsidP="00060E42">
      <w:pPr>
        <w:numPr>
          <w:ilvl w:val="0"/>
          <w:numId w:val="6"/>
        </w:numPr>
        <w:tabs>
          <w:tab w:val="left" w:pos="698"/>
        </w:tabs>
        <w:autoSpaceDE/>
        <w:autoSpaceDN/>
        <w:spacing w:after="260" w:line="252" w:lineRule="auto"/>
        <w:jc w:val="both"/>
        <w:rPr>
          <w:lang w:bidi="en-US"/>
        </w:rPr>
      </w:pPr>
      <w:r w:rsidRPr="00060E42">
        <w:rPr>
          <w:lang w:bidi="ru-RU"/>
        </w:rPr>
        <w:t>Страна-экспортер может выдать единый ветеринарный сертификат, заверенный официальным ветеринарным врачом, или сертификат с приложением в соответствии со своими правилами. Указанное положение было сохранено для облегчения торговли с учетом различных правил в странах-экспортерах.</w:t>
      </w:r>
    </w:p>
    <w:p w:rsidR="00060E42" w:rsidRPr="00060E42" w:rsidRDefault="00060E42" w:rsidP="00060E42">
      <w:pPr>
        <w:numPr>
          <w:ilvl w:val="0"/>
          <w:numId w:val="6"/>
        </w:numPr>
        <w:tabs>
          <w:tab w:val="left" w:pos="686"/>
        </w:tabs>
        <w:autoSpaceDE/>
        <w:autoSpaceDN/>
        <w:spacing w:after="280" w:line="254" w:lineRule="auto"/>
        <w:jc w:val="both"/>
        <w:rPr>
          <w:lang w:bidi="en-US"/>
        </w:rPr>
      </w:pPr>
      <w:r w:rsidRPr="00060E42">
        <w:rPr>
          <w:lang w:bidi="ru-RU"/>
        </w:rPr>
        <w:t>Пересмотренный интегрированный ветеринарный сертификат (ВС) вступит в силу немедленно. Однако, учитывая «Качество предпринимательской среды», он будет полностью введен в действие после переходного периода в 60 дней, т. е. ветеринарный сертификат от DAHD, выданный 24 декабря 2019 года, или интегрированный ВС из страны-экспортера с партиями товара будет рассматриваться в ходе оформления после импорта в Индию во время перехода 60 дней.</w:t>
      </w:r>
    </w:p>
    <w:p w:rsidR="00060E42" w:rsidRPr="00060E42" w:rsidRDefault="00060E42" w:rsidP="00060E42">
      <w:pPr>
        <w:numPr>
          <w:ilvl w:val="0"/>
          <w:numId w:val="6"/>
        </w:numPr>
        <w:tabs>
          <w:tab w:val="left" w:pos="686"/>
        </w:tabs>
        <w:autoSpaceDE/>
        <w:autoSpaceDN/>
        <w:spacing w:after="280" w:line="254" w:lineRule="auto"/>
        <w:jc w:val="both"/>
        <w:rPr>
          <w:lang w:bidi="en-US"/>
        </w:rPr>
      </w:pPr>
      <w:r w:rsidRPr="00060E42">
        <w:rPr>
          <w:lang w:bidi="ru-RU"/>
        </w:rPr>
        <w:t>Любое предложение о взаимном согласии по пункту(ам), относящемуся к санитарным требованиям DAHD или требованиям безопасности пищевых продуктов FSSAI, должно быть направлено через этот Департамент, чтобы избежать двусмысленности в будущем. Переговоры и соглашения, связанные с безопасностью пищевых продуктов, должны проводиться FSSAI и DAHD должен быть информирован об этом. Тем не менее, решение по любому предложению о взаимном соглашении по ветеринарному сертификату для экспорта молока и молочных продуктов в Индию будет приниматься этим Департаментом в соответствии с мандатом, предоставленным правительством Индии, а также с учетом целостного подхода.</w:t>
      </w:r>
    </w:p>
    <w:p w:rsidR="00060E42" w:rsidRPr="00060E42" w:rsidRDefault="00060E42" w:rsidP="00060E42">
      <w:pPr>
        <w:numPr>
          <w:ilvl w:val="0"/>
          <w:numId w:val="6"/>
        </w:numPr>
        <w:tabs>
          <w:tab w:val="left" w:pos="686"/>
        </w:tabs>
        <w:autoSpaceDE/>
        <w:autoSpaceDN/>
        <w:spacing w:after="280"/>
        <w:jc w:val="both"/>
        <w:rPr>
          <w:lang w:bidi="en-US"/>
        </w:rPr>
      </w:pPr>
      <w:r w:rsidRPr="00060E42">
        <w:rPr>
          <w:lang w:bidi="ru-RU"/>
        </w:rPr>
        <w:t>Это одобрено достопочтенным министром рыболовства, животноводства и молочного животноводства</w:t>
      </w:r>
    </w:p>
    <w:p w:rsidR="00060E42" w:rsidRPr="00060E42" w:rsidRDefault="00060E42" w:rsidP="00060E42">
      <w:pPr>
        <w:autoSpaceDE/>
        <w:autoSpaceDN/>
        <w:spacing w:after="600"/>
        <w:jc w:val="both"/>
        <w:rPr>
          <w:lang w:bidi="en-US"/>
        </w:rPr>
      </w:pPr>
      <w:r w:rsidRPr="00060E42">
        <w:rPr>
          <w:b/>
          <w:lang w:bidi="ru-RU"/>
        </w:rPr>
        <w:t>Вложение: Как указано выше,</w:t>
      </w:r>
    </w:p>
    <w:p w:rsidR="00060E42" w:rsidRPr="00060E42" w:rsidRDefault="00060E42" w:rsidP="00060E42">
      <w:pPr>
        <w:autoSpaceDE/>
        <w:autoSpaceDN/>
        <w:spacing w:after="320"/>
        <w:jc w:val="right"/>
        <w:rPr>
          <w:lang w:bidi="en-US"/>
        </w:rPr>
      </w:pPr>
      <w:r w:rsidRPr="00060E42">
        <w:rPr>
          <w:b/>
          <w:lang w:bidi="ru-RU"/>
        </w:rPr>
        <w:t>(Д-р Гаган Гарг)</w:t>
      </w:r>
    </w:p>
    <w:p w:rsidR="00060E42" w:rsidRPr="00060E42" w:rsidRDefault="00060E42" w:rsidP="00060E42">
      <w:pPr>
        <w:autoSpaceDE/>
        <w:autoSpaceDN/>
        <w:spacing w:after="280"/>
        <w:ind w:firstLine="5400"/>
        <w:jc w:val="both"/>
        <w:rPr>
          <w:lang w:bidi="en-US"/>
        </w:rPr>
      </w:pPr>
      <w:r w:rsidRPr="00060E42">
        <w:rPr>
          <w:lang w:bidi="ru-RU"/>
        </w:rPr>
        <w:t xml:space="preserve">Заместитель Уполномоченного представителя (торговля) </w:t>
      </w:r>
      <w:r w:rsidRPr="00060E42">
        <w:rPr>
          <w:b/>
          <w:lang w:bidi="ru-RU"/>
        </w:rPr>
        <w:t>Распространение:</w:t>
      </w:r>
    </w:p>
    <w:p w:rsidR="00060E42" w:rsidRPr="00060E42" w:rsidRDefault="00060E42" w:rsidP="00060E42">
      <w:pPr>
        <w:autoSpaceDE/>
        <w:autoSpaceDN/>
        <w:spacing w:after="280"/>
        <w:ind w:firstLine="680"/>
        <w:jc w:val="both"/>
        <w:rPr>
          <w:lang w:bidi="en-US"/>
        </w:rPr>
      </w:pPr>
      <w:r w:rsidRPr="00060E42">
        <w:rPr>
          <w:lang w:bidi="ru-RU"/>
        </w:rPr>
        <w:t>Все региональные сотрудники I сотрудники по карантину, Служба карантина и сертификации животных, Дели / Мумбаи / Бангалор / Ченнаи I Калькутта / Хайдарабад.</w:t>
      </w:r>
    </w:p>
    <w:p w:rsidR="00060E42" w:rsidRPr="00060E42" w:rsidRDefault="00060E42" w:rsidP="00060E42">
      <w:pPr>
        <w:autoSpaceDE/>
        <w:autoSpaceDN/>
        <w:spacing w:after="280" w:line="252" w:lineRule="auto"/>
        <w:jc w:val="both"/>
        <w:rPr>
          <w:lang w:bidi="en-US"/>
        </w:rPr>
      </w:pPr>
      <w:r w:rsidRPr="00060E42">
        <w:rPr>
          <w:lang w:bidi="ru-RU"/>
        </w:rPr>
        <w:t>Скопируйте для получения информации и необходимых действий;</w:t>
      </w:r>
    </w:p>
    <w:p w:rsidR="00060E42" w:rsidRPr="00060E42" w:rsidRDefault="00060E42" w:rsidP="00060E42">
      <w:pPr>
        <w:autoSpaceDE/>
        <w:autoSpaceDN/>
        <w:spacing w:line="252" w:lineRule="auto"/>
        <w:ind w:left="660" w:hanging="260"/>
        <w:jc w:val="both"/>
        <w:rPr>
          <w:lang w:bidi="en-US"/>
        </w:rPr>
      </w:pPr>
      <w:r w:rsidRPr="00060E42">
        <w:rPr>
          <w:lang w:bidi="ru-RU"/>
        </w:rPr>
        <w:t xml:space="preserve">Я, секретарь, Министерства торговли, Министерства торговли и промышленности, Ваниджа Бхаван, Нью-Дели. Эл. почта: </w:t>
      </w:r>
      <w:hyperlink r:id="rId7" w:history="1">
        <w:r w:rsidRPr="00060E42">
          <w:rPr>
            <w:lang w:bidi="ru-RU"/>
          </w:rPr>
          <w:t>csoffice@nic.in</w:t>
        </w:r>
      </w:hyperlink>
    </w:p>
    <w:p w:rsidR="00060E42" w:rsidRPr="00060E42" w:rsidRDefault="00060E42" w:rsidP="00060E42">
      <w:pPr>
        <w:numPr>
          <w:ilvl w:val="0"/>
          <w:numId w:val="7"/>
        </w:numPr>
        <w:tabs>
          <w:tab w:val="left" w:pos="706"/>
        </w:tabs>
        <w:autoSpaceDE/>
        <w:autoSpaceDN/>
        <w:spacing w:line="252" w:lineRule="auto"/>
        <w:ind w:left="660" w:hanging="260"/>
        <w:jc w:val="both"/>
        <w:rPr>
          <w:lang w:bidi="en-US"/>
        </w:rPr>
      </w:pPr>
      <w:r w:rsidRPr="00060E42">
        <w:rPr>
          <w:lang w:bidi="ru-RU"/>
        </w:rPr>
        <w:lastRenderedPageBreak/>
        <w:t xml:space="preserve">Председатель Управления по безопасности и стандартизации пищевых продуктов Индии, Министерство здравоохранения и поддержки семьи, Управление по контролю за качеством пищевых продуктов и лекарственных средств Бхаван, Котла-роуд, Нью-Дели 110002. Эл. почта: </w:t>
      </w:r>
      <w:hyperlink r:id="rId8" w:history="1">
        <w:r w:rsidRPr="00060E42">
          <w:rPr>
            <w:lang w:bidi="ru-RU"/>
          </w:rPr>
          <w:t>chairperson@fssai.gov.in</w:t>
        </w:r>
      </w:hyperlink>
    </w:p>
    <w:p w:rsidR="00060E42" w:rsidRPr="00060E42" w:rsidRDefault="00060E42" w:rsidP="00060E42">
      <w:pPr>
        <w:numPr>
          <w:ilvl w:val="0"/>
          <w:numId w:val="7"/>
        </w:numPr>
        <w:tabs>
          <w:tab w:val="left" w:pos="702"/>
        </w:tabs>
        <w:autoSpaceDE/>
        <w:autoSpaceDN/>
        <w:spacing w:line="252" w:lineRule="auto"/>
        <w:ind w:left="660" w:hanging="260"/>
        <w:jc w:val="both"/>
        <w:rPr>
          <w:lang w:bidi="en-US"/>
        </w:rPr>
      </w:pPr>
      <w:r w:rsidRPr="00060E42">
        <w:rPr>
          <w:lang w:bidi="ru-RU"/>
        </w:rPr>
        <w:t xml:space="preserve">Генеральный контролер по лекарственным средствам Индии, Центральная организация по контролю за стандартизацией лекарственных средств, Министерство здравоохранения и поддержки семьи, Главное управление служб здравоохранения, Управление по контролю за качеством пищевых продуктов и лекарственных средств Бхаван, Котла-роуд, Нью-Дели 110002. Эл. почта: </w:t>
      </w:r>
      <w:hyperlink r:id="rId9" w:history="1">
        <w:r w:rsidRPr="00060E42">
          <w:rPr>
            <w:lang w:bidi="ru-RU"/>
          </w:rPr>
          <w:t>dci@nic.in</w:t>
        </w:r>
      </w:hyperlink>
    </w:p>
    <w:p w:rsidR="00060E42" w:rsidRPr="00060E42" w:rsidRDefault="00060E42" w:rsidP="00060E42">
      <w:pPr>
        <w:numPr>
          <w:ilvl w:val="0"/>
          <w:numId w:val="7"/>
        </w:numPr>
        <w:tabs>
          <w:tab w:val="left" w:pos="713"/>
        </w:tabs>
        <w:autoSpaceDE/>
        <w:autoSpaceDN/>
        <w:spacing w:line="252" w:lineRule="auto"/>
        <w:ind w:left="660" w:hanging="260"/>
        <w:jc w:val="both"/>
        <w:rPr>
          <w:lang w:bidi="en-US"/>
        </w:rPr>
      </w:pPr>
      <w:r w:rsidRPr="00060E42">
        <w:rPr>
          <w:lang w:bidi="ru-RU"/>
        </w:rPr>
        <w:t xml:space="preserve">Генеральный директор, Главное управление внешней торговли, Ваниджа Бхаван, Нью-Дели. Эл. почта: </w:t>
      </w:r>
      <w:hyperlink r:id="rId10" w:history="1">
        <w:r w:rsidRPr="00060E42">
          <w:rPr>
            <w:lang w:bidi="ru-RU"/>
          </w:rPr>
          <w:t>dgft@nic.in</w:t>
        </w:r>
      </w:hyperlink>
    </w:p>
    <w:p w:rsidR="00060E42" w:rsidRPr="00060E42" w:rsidRDefault="00060E42" w:rsidP="00060E42">
      <w:pPr>
        <w:numPr>
          <w:ilvl w:val="0"/>
          <w:numId w:val="7"/>
        </w:numPr>
        <w:tabs>
          <w:tab w:val="left" w:pos="698"/>
        </w:tabs>
        <w:autoSpaceDE/>
        <w:autoSpaceDN/>
        <w:spacing w:after="280" w:line="252" w:lineRule="auto"/>
        <w:ind w:left="660" w:hanging="260"/>
        <w:jc w:val="both"/>
        <w:rPr>
          <w:lang w:bidi="en-US"/>
        </w:rPr>
        <w:sectPr w:rsidR="00060E42" w:rsidRPr="00060E42" w:rsidSect="00B502D2">
          <w:headerReference w:type="default" r:id="rId11"/>
          <w:footerReference w:type="default" r:id="rId12"/>
          <w:footerReference w:type="first" r:id="rId13"/>
          <w:pgSz w:w="11900" w:h="16840"/>
          <w:pgMar w:top="1571" w:right="1423" w:bottom="2319" w:left="1877" w:header="1418" w:footer="1843" w:gutter="0"/>
          <w:pgNumType w:start="1"/>
          <w:cols w:space="720"/>
          <w:noEndnote/>
          <w:titlePg/>
          <w:docGrid w:linePitch="360"/>
        </w:sectPr>
      </w:pPr>
      <w:r w:rsidRPr="00060E42">
        <w:rPr>
          <w:lang w:bidi="ru-RU"/>
        </w:rPr>
        <w:t xml:space="preserve">Совместный секретарь (таможня), Центральный совет по косвенным налогам и таможне, Департамент доходов, Северный блок, Нью-Дели. Эл. почта: </w:t>
      </w:r>
      <w:hyperlink r:id="rId14" w:history="1">
        <w:r w:rsidRPr="00060E42">
          <w:rPr>
            <w:lang w:bidi="ru-RU"/>
          </w:rPr>
          <w:t>jscus@nic.in</w:t>
        </w:r>
      </w:hyperlink>
    </w:p>
    <w:p w:rsidR="00060E42" w:rsidRPr="00060E42" w:rsidRDefault="00060E42" w:rsidP="00060E42">
      <w:pPr>
        <w:numPr>
          <w:ilvl w:val="0"/>
          <w:numId w:val="8"/>
        </w:numPr>
        <w:tabs>
          <w:tab w:val="left" w:pos="769"/>
        </w:tabs>
        <w:autoSpaceDE/>
        <w:autoSpaceDN/>
        <w:spacing w:line="259" w:lineRule="auto"/>
        <w:ind w:firstLine="400"/>
        <w:rPr>
          <w:lang w:bidi="en-US"/>
        </w:rPr>
      </w:pPr>
      <w:r w:rsidRPr="00060E42">
        <w:rPr>
          <w:lang w:bidi="ru-RU"/>
        </w:rPr>
        <w:lastRenderedPageBreak/>
        <w:t>Директор (таможня), Департамент доходов (</w:t>
      </w:r>
      <w:hyperlink r:id="rId15" w:history="1">
        <w:r w:rsidRPr="00060E42">
          <w:rPr>
            <w:lang w:bidi="ru-RU"/>
          </w:rPr>
          <w:t>dircus@nic.in</w:t>
        </w:r>
      </w:hyperlink>
      <w:r w:rsidRPr="00060E42">
        <w:rPr>
          <w:lang w:bidi="ru-RU"/>
        </w:rPr>
        <w:t>)</w:t>
      </w:r>
    </w:p>
    <w:p w:rsidR="00060E42" w:rsidRPr="00060E42" w:rsidRDefault="00060E42" w:rsidP="00060E42">
      <w:pPr>
        <w:numPr>
          <w:ilvl w:val="0"/>
          <w:numId w:val="8"/>
        </w:numPr>
        <w:tabs>
          <w:tab w:val="left" w:pos="758"/>
        </w:tabs>
        <w:autoSpaceDE/>
        <w:autoSpaceDN/>
        <w:spacing w:line="259" w:lineRule="auto"/>
        <w:ind w:left="680" w:hanging="280"/>
        <w:jc w:val="both"/>
        <w:rPr>
          <w:lang w:bidi="en-US"/>
        </w:rPr>
      </w:pPr>
      <w:r w:rsidRPr="00060E42">
        <w:rPr>
          <w:lang w:bidi="ru-RU"/>
        </w:rPr>
        <w:t xml:space="preserve">Директор отдела торговой политики (TPD) Министерства торговли, Удьог Бхаван, Нью-Дели -110 001. Эл. почта: </w:t>
      </w:r>
      <w:hyperlink r:id="rId16" w:history="1">
        <w:r w:rsidRPr="00060E42">
          <w:rPr>
            <w:lang w:bidi="ru-RU"/>
          </w:rPr>
          <w:t>d2tpd-doc@nic.in</w:t>
        </w:r>
      </w:hyperlink>
    </w:p>
    <w:p w:rsidR="00060E42" w:rsidRPr="00060E42" w:rsidRDefault="00060E42" w:rsidP="00060E42">
      <w:pPr>
        <w:numPr>
          <w:ilvl w:val="0"/>
          <w:numId w:val="8"/>
        </w:numPr>
        <w:tabs>
          <w:tab w:val="left" w:pos="766"/>
        </w:tabs>
        <w:autoSpaceDE/>
        <w:autoSpaceDN/>
        <w:spacing w:line="259" w:lineRule="auto"/>
        <w:ind w:left="680" w:hanging="280"/>
        <w:jc w:val="both"/>
        <w:rPr>
          <w:lang w:bidi="en-US"/>
        </w:rPr>
      </w:pPr>
      <w:r w:rsidRPr="00060E42">
        <w:rPr>
          <w:lang w:bidi="ru-RU"/>
        </w:rPr>
        <w:t>Всем Службам аналитического контроля качества (AQCS) распространить информацию среди всех заинтересованных сторон, включая импортеров, по каналам содействия.</w:t>
      </w:r>
    </w:p>
    <w:p w:rsidR="00060E42" w:rsidRPr="00060E42" w:rsidRDefault="00060E42" w:rsidP="00060E42">
      <w:pPr>
        <w:numPr>
          <w:ilvl w:val="0"/>
          <w:numId w:val="8"/>
        </w:numPr>
        <w:tabs>
          <w:tab w:val="left" w:pos="762"/>
        </w:tabs>
        <w:autoSpaceDE/>
        <w:autoSpaceDN/>
        <w:spacing w:after="260" w:line="259" w:lineRule="auto"/>
        <w:ind w:left="680" w:hanging="280"/>
        <w:jc w:val="both"/>
        <w:rPr>
          <w:lang w:bidi="en-US"/>
        </w:rPr>
      </w:pPr>
      <w:r w:rsidRPr="00060E42">
        <w:rPr>
          <w:lang w:bidi="ru-RU"/>
        </w:rPr>
        <w:t>Национальный центр информатики (NIC), DAHD с запросом на загрузку на портале SIP, ведомственном и веб-сайте AQCS.</w:t>
      </w:r>
    </w:p>
    <w:p w:rsidR="00060E42" w:rsidRPr="00060E42" w:rsidRDefault="00060E42" w:rsidP="00060E42">
      <w:pPr>
        <w:autoSpaceDE/>
        <w:autoSpaceDN/>
        <w:spacing w:after="260" w:line="259" w:lineRule="auto"/>
        <w:rPr>
          <w:lang w:bidi="en-US"/>
        </w:rPr>
      </w:pPr>
      <w:r w:rsidRPr="00060E42">
        <w:rPr>
          <w:lang w:bidi="ru-RU"/>
        </w:rPr>
        <w:t>Также для информации направить копию:</w:t>
      </w:r>
    </w:p>
    <w:p w:rsidR="00060E42" w:rsidRPr="00060E42" w:rsidRDefault="00060E42" w:rsidP="00060E42">
      <w:pPr>
        <w:numPr>
          <w:ilvl w:val="0"/>
          <w:numId w:val="9"/>
        </w:numPr>
        <w:tabs>
          <w:tab w:val="left" w:pos="748"/>
        </w:tabs>
        <w:autoSpaceDE/>
        <w:autoSpaceDN/>
        <w:spacing w:line="257" w:lineRule="auto"/>
        <w:ind w:firstLine="400"/>
        <w:rPr>
          <w:lang w:bidi="en-US"/>
        </w:rPr>
      </w:pPr>
      <w:r w:rsidRPr="00060E42">
        <w:rPr>
          <w:lang w:bidi="ru-RU"/>
        </w:rPr>
        <w:t>прошу переслать достопочтенному министру рыболовства, животноводства и молочного животноводства.</w:t>
      </w:r>
    </w:p>
    <w:p w:rsidR="00060E42" w:rsidRPr="00060E42" w:rsidRDefault="00060E42" w:rsidP="00060E42">
      <w:pPr>
        <w:numPr>
          <w:ilvl w:val="0"/>
          <w:numId w:val="9"/>
        </w:numPr>
        <w:tabs>
          <w:tab w:val="left" w:pos="766"/>
        </w:tabs>
        <w:autoSpaceDE/>
        <w:autoSpaceDN/>
        <w:spacing w:line="257" w:lineRule="auto"/>
        <w:ind w:left="680" w:hanging="280"/>
        <w:jc w:val="both"/>
        <w:rPr>
          <w:lang w:bidi="en-US"/>
        </w:rPr>
      </w:pPr>
      <w:r w:rsidRPr="00060E42">
        <w:rPr>
          <w:lang w:bidi="ru-RU"/>
        </w:rPr>
        <w:t>прошу переслать достопочтенному государственному министру рыболовства, животноводства и молочного животноводства (SKB).</w:t>
      </w:r>
    </w:p>
    <w:p w:rsidR="00060E42" w:rsidRPr="00060E42" w:rsidRDefault="00060E42" w:rsidP="00060E42">
      <w:pPr>
        <w:numPr>
          <w:ilvl w:val="0"/>
          <w:numId w:val="9"/>
        </w:numPr>
        <w:tabs>
          <w:tab w:val="left" w:pos="762"/>
        </w:tabs>
        <w:autoSpaceDE/>
        <w:autoSpaceDN/>
        <w:spacing w:line="257" w:lineRule="auto"/>
        <w:ind w:firstLine="400"/>
        <w:rPr>
          <w:lang w:bidi="en-US"/>
        </w:rPr>
      </w:pPr>
      <w:r w:rsidRPr="00060E42">
        <w:rPr>
          <w:lang w:bidi="ru-RU"/>
        </w:rPr>
        <w:t xml:space="preserve">  Прошу переслать персонально секретарю, отдел по вопросам ветеринарии.</w:t>
      </w:r>
    </w:p>
    <w:p w:rsidR="00060E42" w:rsidRPr="00060E42" w:rsidRDefault="00060E42" w:rsidP="00060E42">
      <w:pPr>
        <w:numPr>
          <w:ilvl w:val="0"/>
          <w:numId w:val="9"/>
        </w:numPr>
        <w:tabs>
          <w:tab w:val="left" w:pos="769"/>
        </w:tabs>
        <w:autoSpaceDE/>
        <w:autoSpaceDN/>
        <w:spacing w:after="260" w:line="257" w:lineRule="auto"/>
        <w:ind w:firstLine="400"/>
        <w:rPr>
          <w:lang w:bidi="en-US"/>
        </w:rPr>
      </w:pPr>
      <w:r w:rsidRPr="00060E42">
        <w:rPr>
          <w:lang w:bidi="ru-RU"/>
        </w:rPr>
        <w:t>Переслать персонально/переслать AS (VJ) / AHC / JS (OPC) / JS (GNS).</w:t>
      </w:r>
    </w:p>
    <w:p w:rsidR="007F6A57" w:rsidRDefault="007F6A57">
      <w:pPr>
        <w:sectPr w:rsidR="007F6A57" w:rsidSect="00060E42">
          <w:footerReference w:type="default" r:id="rId17"/>
          <w:pgSz w:w="11940" w:h="16870"/>
          <w:pgMar w:top="993" w:right="920" w:bottom="280" w:left="1680" w:header="720" w:footer="720" w:gutter="0"/>
          <w:cols w:space="720"/>
        </w:sectPr>
      </w:pPr>
    </w:p>
    <w:p w:rsidR="007F6A57" w:rsidRDefault="00060E42">
      <w:pPr>
        <w:pStyle w:val="1"/>
        <w:spacing w:before="105"/>
        <w:ind w:left="320"/>
      </w:pPr>
      <w:r>
        <w:rPr>
          <w:lang w:bidi="ru-RU"/>
        </w:rPr>
        <w:lastRenderedPageBreak/>
        <w:t xml:space="preserve">ВЕТЕРИНАРНЫЙ СЕРТИФИКАТ НА ИМПОРТ </w:t>
      </w:r>
      <w:r>
        <w:rPr>
          <w:rStyle w:val="ad"/>
          <w:lang w:bidi="ru-RU"/>
        </w:rPr>
        <w:footnoteReference w:id="1"/>
      </w:r>
      <w:r>
        <w:rPr>
          <w:lang w:bidi="ru-RU"/>
        </w:rPr>
        <w:t>МОЛОКА И МОЛОЧНОЙ ПРОДУКЦИИ В ИНДИЮ</w:t>
      </w:r>
    </w:p>
    <w:p w:rsidR="007F6A57" w:rsidRDefault="007F6A57">
      <w:pPr>
        <w:pStyle w:val="a3"/>
        <w:rPr>
          <w:b/>
        </w:rPr>
      </w:pPr>
    </w:p>
    <w:p w:rsidR="007F6A57" w:rsidRDefault="00060E42">
      <w:pPr>
        <w:pStyle w:val="2"/>
        <w:numPr>
          <w:ilvl w:val="0"/>
          <w:numId w:val="3"/>
        </w:numPr>
        <w:tabs>
          <w:tab w:val="left" w:pos="1040"/>
          <w:tab w:val="left" w:pos="1041"/>
        </w:tabs>
        <w:spacing w:after="4"/>
        <w:ind w:hanging="721"/>
      </w:pPr>
      <w:r>
        <w:rPr>
          <w:lang w:bidi="ru-RU"/>
        </w:rPr>
        <w:t>ОБЩАЯ ИНФОРМАЦИЯ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4"/>
        <w:gridCol w:w="1796"/>
        <w:gridCol w:w="330"/>
        <w:gridCol w:w="1277"/>
        <w:gridCol w:w="991"/>
        <w:gridCol w:w="567"/>
        <w:gridCol w:w="1356"/>
      </w:tblGrid>
      <w:tr w:rsidR="007F6A57">
        <w:trPr>
          <w:trHeight w:val="1057"/>
        </w:trPr>
        <w:tc>
          <w:tcPr>
            <w:tcW w:w="4455" w:type="dxa"/>
            <w:gridSpan w:val="3"/>
          </w:tcPr>
          <w:p w:rsidR="00060E42" w:rsidRDefault="00060E42">
            <w:pPr>
              <w:pStyle w:val="TableParagraph"/>
              <w:ind w:right="350"/>
              <w:rPr>
                <w:sz w:val="23"/>
              </w:rPr>
            </w:pPr>
            <w:r>
              <w:rPr>
                <w:sz w:val="23"/>
                <w:lang w:bidi="ru-RU"/>
              </w:rPr>
              <w:t xml:space="preserve">1. Ветеринарный сертификат №: </w:t>
            </w:r>
          </w:p>
          <w:p w:rsidR="007F6A57" w:rsidRDefault="00060E42">
            <w:pPr>
              <w:pStyle w:val="TableParagraph"/>
              <w:ind w:right="350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Дата:</w:t>
            </w:r>
          </w:p>
        </w:tc>
        <w:tc>
          <w:tcPr>
            <w:tcW w:w="4521" w:type="dxa"/>
            <w:gridSpan w:val="5"/>
          </w:tcPr>
          <w:p w:rsidR="007F6A57" w:rsidRDefault="00060E42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2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Компетентный орган</w:t>
            </w:r>
          </w:p>
          <w:p w:rsidR="007F6A57" w:rsidRDefault="00060E42">
            <w:pPr>
              <w:pStyle w:val="TableParagraph"/>
              <w:numPr>
                <w:ilvl w:val="1"/>
                <w:numId w:val="2"/>
              </w:numPr>
              <w:tabs>
                <w:tab w:val="left" w:pos="459"/>
              </w:tabs>
              <w:spacing w:line="264" w:lineRule="exact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Министерство:</w:t>
            </w:r>
          </w:p>
          <w:p w:rsidR="007F6A57" w:rsidRDefault="00060E42">
            <w:pPr>
              <w:pStyle w:val="TableParagraph"/>
              <w:numPr>
                <w:ilvl w:val="1"/>
                <w:numId w:val="2"/>
              </w:numPr>
              <w:tabs>
                <w:tab w:val="left" w:pos="483"/>
              </w:tabs>
              <w:spacing w:before="2" w:line="264" w:lineRule="exact"/>
              <w:ind w:left="482" w:hanging="385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Департамент:</w:t>
            </w:r>
          </w:p>
          <w:p w:rsidR="007F6A57" w:rsidRDefault="00060E42">
            <w:pPr>
              <w:pStyle w:val="TableParagraph"/>
              <w:numPr>
                <w:ilvl w:val="1"/>
                <w:numId w:val="2"/>
              </w:numPr>
              <w:tabs>
                <w:tab w:val="left" w:pos="483"/>
              </w:tabs>
              <w:spacing w:line="246" w:lineRule="exact"/>
              <w:ind w:left="482" w:hanging="385"/>
              <w:rPr>
                <w:sz w:val="23"/>
              </w:rPr>
            </w:pPr>
            <w:r>
              <w:rPr>
                <w:sz w:val="23"/>
                <w:lang w:bidi="ru-RU"/>
              </w:rPr>
              <w:t>Контактные данные и электронная почта</w:t>
            </w:r>
          </w:p>
        </w:tc>
      </w:tr>
      <w:tr w:rsidR="007F6A57">
        <w:trPr>
          <w:trHeight w:val="263"/>
        </w:trPr>
        <w:tc>
          <w:tcPr>
            <w:tcW w:w="4455" w:type="dxa"/>
            <w:gridSpan w:val="3"/>
          </w:tcPr>
          <w:p w:rsidR="007F6A57" w:rsidRDefault="00060E4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3. Номер и дата накладной</w:t>
            </w:r>
          </w:p>
        </w:tc>
        <w:tc>
          <w:tcPr>
            <w:tcW w:w="4521" w:type="dxa"/>
            <w:gridSpan w:val="5"/>
          </w:tcPr>
          <w:p w:rsidR="007F6A57" w:rsidRDefault="00060E42"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sz w:val="23"/>
                <w:lang w:bidi="ru-RU"/>
              </w:rPr>
              <w:t>4. Количество:</w:t>
            </w:r>
          </w:p>
        </w:tc>
      </w:tr>
      <w:tr w:rsidR="007F6A57">
        <w:trPr>
          <w:trHeight w:val="1589"/>
        </w:trPr>
        <w:tc>
          <w:tcPr>
            <w:tcW w:w="8976" w:type="dxa"/>
            <w:gridSpan w:val="8"/>
          </w:tcPr>
          <w:p w:rsidR="00060E42" w:rsidRDefault="00060E42" w:rsidP="007F3947">
            <w:pPr>
              <w:pStyle w:val="TableParagraph"/>
              <w:ind w:right="4786"/>
              <w:rPr>
                <w:sz w:val="23"/>
              </w:rPr>
            </w:pPr>
            <w:r>
              <w:rPr>
                <w:sz w:val="23"/>
                <w:lang w:bidi="ru-RU"/>
              </w:rPr>
              <w:t xml:space="preserve">5. Грузоотправитель/экспортер </w:t>
            </w:r>
          </w:p>
          <w:p w:rsidR="007F6A57" w:rsidRDefault="00060E42">
            <w:pPr>
              <w:pStyle w:val="TableParagraph"/>
              <w:ind w:right="5912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Наименование:</w:t>
            </w:r>
          </w:p>
          <w:p w:rsidR="007F6A57" w:rsidRDefault="007F6A5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F6A57" w:rsidRDefault="00060E42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Адрес:</w:t>
            </w:r>
          </w:p>
          <w:p w:rsidR="007F6A57" w:rsidRDefault="007F6A57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F6A57" w:rsidRDefault="00060E4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Тел. и электронная почта:</w:t>
            </w:r>
          </w:p>
        </w:tc>
      </w:tr>
      <w:tr w:rsidR="007F6A57">
        <w:trPr>
          <w:trHeight w:val="1585"/>
        </w:trPr>
        <w:tc>
          <w:tcPr>
            <w:tcW w:w="8976" w:type="dxa"/>
            <w:gridSpan w:val="8"/>
          </w:tcPr>
          <w:p w:rsidR="00060E42" w:rsidRDefault="00060E42" w:rsidP="007F3947">
            <w:pPr>
              <w:pStyle w:val="TableParagraph"/>
              <w:ind w:right="5353"/>
              <w:rPr>
                <w:sz w:val="23"/>
              </w:rPr>
            </w:pPr>
            <w:r>
              <w:rPr>
                <w:sz w:val="23"/>
                <w:lang w:bidi="ru-RU"/>
              </w:rPr>
              <w:t xml:space="preserve">6. Грузополучатель/Импортер: </w:t>
            </w:r>
          </w:p>
          <w:p w:rsidR="007F6A57" w:rsidRDefault="00060E42">
            <w:pPr>
              <w:pStyle w:val="TableParagraph"/>
              <w:ind w:right="5912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Наименование:</w:t>
            </w:r>
          </w:p>
          <w:p w:rsidR="007F6A57" w:rsidRDefault="007F6A5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F6A57" w:rsidRDefault="00060E42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Адрес:</w:t>
            </w:r>
          </w:p>
          <w:p w:rsidR="007F6A57" w:rsidRDefault="007F6A57">
            <w:pPr>
              <w:pStyle w:val="TableParagraph"/>
              <w:spacing w:before="10"/>
              <w:ind w:left="0"/>
              <w:rPr>
                <w:b/>
              </w:rPr>
            </w:pPr>
          </w:p>
          <w:p w:rsidR="007F6A57" w:rsidRDefault="00060E4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Тел. и электронная почта:</w:t>
            </w:r>
          </w:p>
        </w:tc>
      </w:tr>
      <w:tr w:rsidR="007F6A57">
        <w:trPr>
          <w:trHeight w:val="266"/>
        </w:trPr>
        <w:tc>
          <w:tcPr>
            <w:tcW w:w="4455" w:type="dxa"/>
            <w:gridSpan w:val="3"/>
          </w:tcPr>
          <w:p w:rsidR="007F6A57" w:rsidRDefault="00060E4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7. Страна происхождения:</w:t>
            </w:r>
          </w:p>
        </w:tc>
        <w:tc>
          <w:tcPr>
            <w:tcW w:w="4521" w:type="dxa"/>
            <w:gridSpan w:val="5"/>
          </w:tcPr>
          <w:p w:rsidR="007F6A57" w:rsidRDefault="00060E42">
            <w:pPr>
              <w:pStyle w:val="TableParagraph"/>
              <w:spacing w:line="246" w:lineRule="exact"/>
              <w:ind w:left="98"/>
              <w:rPr>
                <w:sz w:val="23"/>
              </w:rPr>
            </w:pPr>
            <w:r>
              <w:rPr>
                <w:sz w:val="23"/>
                <w:lang w:bidi="ru-RU"/>
              </w:rPr>
              <w:t>Код ISO:</w:t>
            </w:r>
          </w:p>
        </w:tc>
      </w:tr>
      <w:tr w:rsidR="007F6A57">
        <w:trPr>
          <w:trHeight w:val="263"/>
        </w:trPr>
        <w:tc>
          <w:tcPr>
            <w:tcW w:w="8976" w:type="dxa"/>
            <w:gridSpan w:val="8"/>
          </w:tcPr>
          <w:p w:rsidR="007F6A57" w:rsidRDefault="00060E4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8. Место загрузки:</w:t>
            </w:r>
          </w:p>
        </w:tc>
      </w:tr>
      <w:tr w:rsidR="007F6A57">
        <w:trPr>
          <w:trHeight w:val="263"/>
        </w:trPr>
        <w:tc>
          <w:tcPr>
            <w:tcW w:w="4455" w:type="dxa"/>
            <w:gridSpan w:val="3"/>
          </w:tcPr>
          <w:p w:rsidR="007F6A57" w:rsidRDefault="00060E4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9. Страна назначения</w:t>
            </w:r>
          </w:p>
        </w:tc>
        <w:tc>
          <w:tcPr>
            <w:tcW w:w="4521" w:type="dxa"/>
            <w:gridSpan w:val="5"/>
          </w:tcPr>
          <w:p w:rsidR="007F6A57" w:rsidRDefault="00060E42">
            <w:pPr>
              <w:pStyle w:val="TableParagraph"/>
              <w:spacing w:line="244" w:lineRule="exact"/>
              <w:ind w:left="98"/>
              <w:rPr>
                <w:sz w:val="23"/>
              </w:rPr>
            </w:pPr>
            <w:r>
              <w:rPr>
                <w:sz w:val="23"/>
                <w:lang w:bidi="ru-RU"/>
              </w:rPr>
              <w:t>Код ISO:</w:t>
            </w:r>
          </w:p>
        </w:tc>
      </w:tr>
      <w:tr w:rsidR="007F6A57">
        <w:trPr>
          <w:trHeight w:val="266"/>
        </w:trPr>
        <w:tc>
          <w:tcPr>
            <w:tcW w:w="4455" w:type="dxa"/>
            <w:gridSpan w:val="3"/>
          </w:tcPr>
          <w:p w:rsidR="007F6A57" w:rsidRDefault="00060E42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sz w:val="23"/>
                <w:lang w:bidi="ru-RU"/>
              </w:rPr>
              <w:t>10. Задекларированный пункт ввоза</w:t>
            </w:r>
            <w:r>
              <w:rPr>
                <w:rStyle w:val="ad"/>
                <w:spacing w:val="-2"/>
                <w:sz w:val="23"/>
                <w:lang w:bidi="ru-RU"/>
              </w:rPr>
              <w:footnoteReference w:id="2"/>
            </w:r>
          </w:p>
        </w:tc>
        <w:tc>
          <w:tcPr>
            <w:tcW w:w="4521" w:type="dxa"/>
            <w:gridSpan w:val="5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263"/>
        </w:trPr>
        <w:tc>
          <w:tcPr>
            <w:tcW w:w="4455" w:type="dxa"/>
            <w:gridSpan w:val="3"/>
          </w:tcPr>
          <w:p w:rsidR="007F6A57" w:rsidRDefault="00060E4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11. Вид транспорта:</w:t>
            </w:r>
          </w:p>
        </w:tc>
        <w:tc>
          <w:tcPr>
            <w:tcW w:w="4521" w:type="dxa"/>
            <w:gridSpan w:val="5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530"/>
        </w:trPr>
        <w:tc>
          <w:tcPr>
            <w:tcW w:w="8976" w:type="dxa"/>
            <w:gridSpan w:val="8"/>
          </w:tcPr>
          <w:p w:rsidR="00060E42" w:rsidRDefault="00060E42">
            <w:pPr>
              <w:pStyle w:val="TableParagraph"/>
              <w:spacing w:line="264" w:lineRule="exact"/>
              <w:ind w:right="2811"/>
              <w:rPr>
                <w:sz w:val="23"/>
              </w:rPr>
            </w:pPr>
            <w:r>
              <w:rPr>
                <w:sz w:val="23"/>
                <w:lang w:bidi="ru-RU"/>
              </w:rPr>
              <w:t xml:space="preserve">12. Идентификация продукта как заявлено далее: </w:t>
            </w:r>
          </w:p>
          <w:p w:rsidR="007F6A57" w:rsidRDefault="00060E42">
            <w:pPr>
              <w:pStyle w:val="TableParagraph"/>
              <w:spacing w:line="264" w:lineRule="exact"/>
              <w:ind w:right="2811"/>
              <w:rPr>
                <w:sz w:val="23"/>
              </w:rPr>
            </w:pPr>
            <w:r>
              <w:rPr>
                <w:sz w:val="23"/>
                <w:lang w:bidi="ru-RU"/>
              </w:rPr>
              <w:t>(несколько строк могут использоваться для нескольких продуктов)</w:t>
            </w:r>
          </w:p>
        </w:tc>
      </w:tr>
      <w:tr w:rsidR="007F6A57">
        <w:trPr>
          <w:trHeight w:val="791"/>
        </w:trPr>
        <w:tc>
          <w:tcPr>
            <w:tcW w:w="535" w:type="dxa"/>
            <w:vMerge w:val="restart"/>
          </w:tcPr>
          <w:p w:rsidR="007F6A57" w:rsidRDefault="00060E4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5"/>
                <w:sz w:val="23"/>
                <w:lang w:bidi="ru-RU"/>
              </w:rPr>
              <w:t>a)</w:t>
            </w:r>
          </w:p>
        </w:tc>
        <w:tc>
          <w:tcPr>
            <w:tcW w:w="4250" w:type="dxa"/>
            <w:gridSpan w:val="3"/>
          </w:tcPr>
          <w:p w:rsidR="007F6A57" w:rsidRDefault="00060E42">
            <w:pPr>
              <w:pStyle w:val="TableParagraph"/>
              <w:rPr>
                <w:sz w:val="23"/>
              </w:rPr>
            </w:pPr>
            <w:r>
              <w:rPr>
                <w:sz w:val="23"/>
                <w:lang w:bidi="ru-RU"/>
              </w:rPr>
              <w:t>Описание продукта, включая код ТН ВЭД:</w:t>
            </w:r>
          </w:p>
        </w:tc>
        <w:tc>
          <w:tcPr>
            <w:tcW w:w="4191" w:type="dxa"/>
            <w:gridSpan w:val="4"/>
          </w:tcPr>
          <w:p w:rsidR="007F6A57" w:rsidRDefault="00060E42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  <w:lang w:bidi="ru-RU"/>
              </w:rPr>
              <w:t>Целевое назначение</w:t>
            </w:r>
          </w:p>
        </w:tc>
      </w:tr>
      <w:tr w:rsidR="007F6A57">
        <w:trPr>
          <w:trHeight w:val="266"/>
        </w:trPr>
        <w:tc>
          <w:tcPr>
            <w:tcW w:w="535" w:type="dxa"/>
            <w:vMerge/>
            <w:tcBorders>
              <w:top w:val="nil"/>
            </w:tcBorders>
          </w:tcPr>
          <w:p w:rsidR="007F6A57" w:rsidRDefault="007F6A57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3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1" w:type="dxa"/>
            <w:gridSpan w:val="4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1058"/>
        </w:trPr>
        <w:tc>
          <w:tcPr>
            <w:tcW w:w="535" w:type="dxa"/>
            <w:vMerge w:val="restart"/>
          </w:tcPr>
          <w:p w:rsidR="007F6A57" w:rsidRDefault="00060E4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5"/>
                <w:sz w:val="23"/>
                <w:lang w:bidi="ru-RU"/>
              </w:rPr>
              <w:t>b)</w:t>
            </w:r>
          </w:p>
        </w:tc>
        <w:tc>
          <w:tcPr>
            <w:tcW w:w="4250" w:type="dxa"/>
            <w:gridSpan w:val="3"/>
          </w:tcPr>
          <w:p w:rsidR="007F6A57" w:rsidRDefault="00060E42">
            <w:pPr>
              <w:pStyle w:val="TableParagraph"/>
              <w:rPr>
                <w:sz w:val="23"/>
              </w:rPr>
            </w:pPr>
            <w:r>
              <w:rPr>
                <w:sz w:val="23"/>
                <w:lang w:bidi="ru-RU"/>
              </w:rPr>
              <w:t>Наименование и адрес производителя/предприятия</w:t>
            </w:r>
          </w:p>
        </w:tc>
        <w:tc>
          <w:tcPr>
            <w:tcW w:w="4191" w:type="dxa"/>
            <w:gridSpan w:val="4"/>
          </w:tcPr>
          <w:p w:rsidR="007F6A57" w:rsidRDefault="00060E42">
            <w:pPr>
              <w:pStyle w:val="TableParagraph"/>
              <w:ind w:left="111" w:right="94"/>
              <w:jc w:val="both"/>
              <w:rPr>
                <w:sz w:val="23"/>
              </w:rPr>
            </w:pPr>
            <w:r>
              <w:rPr>
                <w:sz w:val="23"/>
                <w:lang w:bidi="ru-RU"/>
              </w:rPr>
              <w:t>Утвержденный номер/а учреждения/ий (номер/дата/срок действия) вместе с названием и адресом регистрации</w:t>
            </w:r>
          </w:p>
          <w:p w:rsidR="007F6A57" w:rsidRDefault="00060E42">
            <w:pPr>
              <w:pStyle w:val="TableParagraph"/>
              <w:spacing w:line="247" w:lineRule="exact"/>
              <w:ind w:left="111"/>
              <w:jc w:val="both"/>
              <w:rPr>
                <w:sz w:val="23"/>
              </w:rPr>
            </w:pPr>
            <w:r>
              <w:rPr>
                <w:sz w:val="23"/>
                <w:lang w:bidi="ru-RU"/>
              </w:rPr>
              <w:t>/Аккредитирующий орган</w:t>
            </w:r>
          </w:p>
        </w:tc>
      </w:tr>
      <w:tr w:rsidR="007F6A57">
        <w:trPr>
          <w:trHeight w:val="264"/>
        </w:trPr>
        <w:tc>
          <w:tcPr>
            <w:tcW w:w="535" w:type="dxa"/>
            <w:vMerge/>
            <w:tcBorders>
              <w:top w:val="nil"/>
            </w:tcBorders>
          </w:tcPr>
          <w:p w:rsidR="007F6A57" w:rsidRDefault="007F6A57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3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1" w:type="dxa"/>
            <w:gridSpan w:val="4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530"/>
        </w:trPr>
        <w:tc>
          <w:tcPr>
            <w:tcW w:w="535" w:type="dxa"/>
            <w:vMerge w:val="restart"/>
          </w:tcPr>
          <w:p w:rsidR="007F6A57" w:rsidRDefault="00060E4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pacing w:val="-5"/>
                <w:sz w:val="23"/>
                <w:lang w:bidi="ru-RU"/>
              </w:rPr>
              <w:t>c)</w:t>
            </w:r>
          </w:p>
        </w:tc>
        <w:tc>
          <w:tcPr>
            <w:tcW w:w="2124" w:type="dxa"/>
          </w:tcPr>
          <w:p w:rsidR="007F6A57" w:rsidRDefault="00060E42" w:rsidP="00060E42">
            <w:pPr>
              <w:pStyle w:val="TableParagraph"/>
              <w:tabs>
                <w:tab w:val="left" w:pos="1115"/>
                <w:tab w:val="left" w:pos="1698"/>
              </w:tabs>
              <w:spacing w:line="264" w:lineRule="exact"/>
              <w:ind w:right="93"/>
              <w:rPr>
                <w:sz w:val="23"/>
              </w:rPr>
            </w:pPr>
            <w:r>
              <w:rPr>
                <w:spacing w:val="-4"/>
                <w:sz w:val="23"/>
                <w:lang w:bidi="ru-RU"/>
              </w:rPr>
              <w:t>Название продукта</w:t>
            </w:r>
          </w:p>
        </w:tc>
        <w:tc>
          <w:tcPr>
            <w:tcW w:w="1796" w:type="dxa"/>
          </w:tcPr>
          <w:p w:rsidR="007F6A57" w:rsidRDefault="00060E42">
            <w:pPr>
              <w:pStyle w:val="TableParagraph"/>
              <w:spacing w:line="264" w:lineRule="exact"/>
              <w:ind w:left="110" w:firstLine="64"/>
              <w:rPr>
                <w:sz w:val="23"/>
              </w:rPr>
            </w:pPr>
            <w:r>
              <w:rPr>
                <w:sz w:val="23"/>
                <w:lang w:bidi="ru-RU"/>
              </w:rPr>
              <w:t>№ серии/№ партии</w:t>
            </w:r>
          </w:p>
        </w:tc>
        <w:tc>
          <w:tcPr>
            <w:tcW w:w="1607" w:type="dxa"/>
            <w:gridSpan w:val="2"/>
          </w:tcPr>
          <w:p w:rsidR="007F6A57" w:rsidRDefault="00060E42" w:rsidP="00060E42">
            <w:pPr>
              <w:pStyle w:val="TableParagraph"/>
              <w:tabs>
                <w:tab w:val="left" w:pos="1307"/>
              </w:tabs>
              <w:spacing w:line="264" w:lineRule="exact"/>
              <w:ind w:left="141" w:right="96"/>
              <w:rPr>
                <w:sz w:val="23"/>
              </w:rPr>
            </w:pPr>
            <w:r>
              <w:rPr>
                <w:spacing w:val="-4"/>
                <w:sz w:val="23"/>
                <w:lang w:bidi="ru-RU"/>
              </w:rPr>
              <w:t>Тип упаковки</w:t>
            </w:r>
          </w:p>
        </w:tc>
        <w:tc>
          <w:tcPr>
            <w:tcW w:w="1558" w:type="dxa"/>
            <w:gridSpan w:val="2"/>
          </w:tcPr>
          <w:p w:rsidR="007F6A57" w:rsidRDefault="00060E42" w:rsidP="00060E42">
            <w:pPr>
              <w:pStyle w:val="TableParagraph"/>
              <w:tabs>
                <w:tab w:val="left" w:pos="1260"/>
              </w:tabs>
              <w:spacing w:line="264" w:lineRule="exact"/>
              <w:ind w:left="109" w:right="94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Количество упаковок</w:t>
            </w:r>
          </w:p>
        </w:tc>
        <w:tc>
          <w:tcPr>
            <w:tcW w:w="1356" w:type="dxa"/>
          </w:tcPr>
          <w:p w:rsidR="007F6A57" w:rsidRDefault="00060E42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  <w:lang w:bidi="ru-RU"/>
              </w:rPr>
              <w:t>Вес нетто</w:t>
            </w:r>
          </w:p>
        </w:tc>
      </w:tr>
      <w:tr w:rsidR="007F6A57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7F6A57" w:rsidRDefault="007F6A57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6" w:type="dxa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gridSpan w:val="2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530"/>
        </w:trPr>
        <w:tc>
          <w:tcPr>
            <w:tcW w:w="535" w:type="dxa"/>
            <w:vMerge w:val="restart"/>
          </w:tcPr>
          <w:p w:rsidR="007F6A57" w:rsidRDefault="00060E42">
            <w:pPr>
              <w:pStyle w:val="TableParagraph"/>
              <w:spacing w:line="262" w:lineRule="exact"/>
              <w:ind w:left="90"/>
              <w:rPr>
                <w:sz w:val="23"/>
              </w:rPr>
            </w:pPr>
            <w:r>
              <w:rPr>
                <w:spacing w:val="-5"/>
                <w:sz w:val="23"/>
                <w:lang w:bidi="ru-RU"/>
              </w:rPr>
              <w:t>d)</w:t>
            </w:r>
          </w:p>
        </w:tc>
        <w:tc>
          <w:tcPr>
            <w:tcW w:w="3920" w:type="dxa"/>
            <w:gridSpan w:val="2"/>
          </w:tcPr>
          <w:p w:rsidR="007F6A57" w:rsidRDefault="00060E4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  <w:lang w:bidi="ru-RU"/>
              </w:rPr>
              <w:t>Дата производства или упаковки</w:t>
            </w:r>
          </w:p>
        </w:tc>
        <w:tc>
          <w:tcPr>
            <w:tcW w:w="2598" w:type="dxa"/>
            <w:gridSpan w:val="3"/>
          </w:tcPr>
          <w:p w:rsidR="007F6A57" w:rsidRDefault="00060E42">
            <w:pPr>
              <w:pStyle w:val="TableParagraph"/>
              <w:spacing w:line="264" w:lineRule="exact"/>
              <w:ind w:left="141" w:right="1079"/>
              <w:rPr>
                <w:sz w:val="23"/>
              </w:rPr>
            </w:pPr>
            <w:r>
              <w:rPr>
                <w:sz w:val="23"/>
                <w:lang w:bidi="ru-RU"/>
              </w:rPr>
              <w:t>Срок годности (если применимо)</w:t>
            </w:r>
          </w:p>
        </w:tc>
        <w:tc>
          <w:tcPr>
            <w:tcW w:w="1923" w:type="dxa"/>
            <w:gridSpan w:val="2"/>
          </w:tcPr>
          <w:p w:rsidR="007F6A57" w:rsidRDefault="00060E42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r>
              <w:rPr>
                <w:sz w:val="23"/>
                <w:lang w:bidi="ru-RU"/>
              </w:rPr>
              <w:t>Дата истечения срока годности</w:t>
            </w:r>
          </w:p>
        </w:tc>
      </w:tr>
      <w:tr w:rsidR="007F6A57">
        <w:trPr>
          <w:trHeight w:val="263"/>
        </w:trPr>
        <w:tc>
          <w:tcPr>
            <w:tcW w:w="535" w:type="dxa"/>
            <w:vMerge/>
            <w:tcBorders>
              <w:top w:val="nil"/>
            </w:tcBorders>
          </w:tcPr>
          <w:p w:rsidR="007F6A57" w:rsidRDefault="007F6A57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gridSpan w:val="2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  <w:gridSpan w:val="3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gridSpan w:val="2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7F6A57" w:rsidRDefault="007F6A57" w:rsidP="00060E42">
      <w:pPr>
        <w:spacing w:line="222" w:lineRule="exact"/>
        <w:ind w:left="320"/>
        <w:rPr>
          <w:sz w:val="20"/>
        </w:rPr>
      </w:pPr>
    </w:p>
    <w:p w:rsidR="007F6A57" w:rsidRDefault="00060E42">
      <w:pPr>
        <w:pStyle w:val="2"/>
        <w:numPr>
          <w:ilvl w:val="0"/>
          <w:numId w:val="3"/>
        </w:numPr>
        <w:tabs>
          <w:tab w:val="left" w:pos="1040"/>
          <w:tab w:val="left" w:pos="1041"/>
        </w:tabs>
        <w:spacing w:before="70"/>
        <w:ind w:hanging="721"/>
      </w:pPr>
      <w:r>
        <w:rPr>
          <w:spacing w:val="-2"/>
          <w:lang w:bidi="ru-RU"/>
        </w:rPr>
        <w:t>СЕРТИФИКАЦИЯ*</w:t>
      </w:r>
    </w:p>
    <w:p w:rsidR="007F6A57" w:rsidRDefault="007F6A57">
      <w:pPr>
        <w:pStyle w:val="a3"/>
        <w:spacing w:before="3"/>
        <w:rPr>
          <w:b/>
          <w:sz w:val="30"/>
        </w:rPr>
      </w:pPr>
    </w:p>
    <w:p w:rsidR="007F6A57" w:rsidRDefault="00060E42">
      <w:pPr>
        <w:pStyle w:val="a3"/>
        <w:ind w:left="591"/>
      </w:pPr>
      <w:r>
        <w:rPr>
          <w:lang w:bidi="ru-RU"/>
        </w:rPr>
        <w:t>Нижеподписавшийся официальный ветеринар удостоверяет, что описанный выше продукт(ы) соответствует(ют) следующим требованиям:-</w:t>
      </w:r>
    </w:p>
    <w:p w:rsidR="007F6A57" w:rsidRDefault="007F6A57">
      <w:pPr>
        <w:pStyle w:val="a3"/>
        <w:spacing w:before="10"/>
        <w:rPr>
          <w:sz w:val="22"/>
        </w:rPr>
      </w:pPr>
    </w:p>
    <w:p w:rsidR="007F6A57" w:rsidRDefault="00060E42">
      <w:pPr>
        <w:pStyle w:val="2"/>
        <w:numPr>
          <w:ilvl w:val="1"/>
          <w:numId w:val="3"/>
        </w:numPr>
        <w:tabs>
          <w:tab w:val="left" w:pos="1041"/>
        </w:tabs>
        <w:ind w:hanging="361"/>
      </w:pPr>
      <w:r>
        <w:rPr>
          <w:lang w:bidi="ru-RU"/>
        </w:rPr>
        <w:t>Общие условия:</w:t>
      </w:r>
    </w:p>
    <w:p w:rsidR="007F6A57" w:rsidRDefault="007F6A57">
      <w:pPr>
        <w:pStyle w:val="a3"/>
        <w:spacing w:before="2"/>
        <w:rPr>
          <w:b/>
        </w:rPr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4"/>
        </w:tabs>
        <w:ind w:right="218"/>
        <w:rPr>
          <w:sz w:val="23"/>
        </w:rPr>
      </w:pPr>
      <w:r>
        <w:rPr>
          <w:sz w:val="23"/>
          <w:lang w:bidi="ru-RU"/>
        </w:rPr>
        <w:t>Исходные животные никогда не должны питаться кормами, изготовленными из мясной или костной муки, включая внутренние органы, кровяную муку и ткани жвачных животных и ткани свиного происхождения, за исключением молока и молочных продуктов.</w:t>
      </w:r>
    </w:p>
    <w:p w:rsidR="007F6A57" w:rsidRDefault="007F6A57">
      <w:pPr>
        <w:pStyle w:val="a3"/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3"/>
          <w:tab w:val="left" w:pos="1454"/>
        </w:tabs>
        <w:ind w:hanging="426"/>
        <w:rPr>
          <w:sz w:val="23"/>
        </w:rPr>
      </w:pPr>
      <w:r>
        <w:rPr>
          <w:sz w:val="23"/>
          <w:lang w:bidi="ru-RU"/>
        </w:rPr>
        <w:t>Молочный продукт не был изготовлен с использованием животного сычужного фермента.</w:t>
      </w:r>
    </w:p>
    <w:p w:rsidR="007F6A57" w:rsidRDefault="007F6A57">
      <w:pPr>
        <w:pStyle w:val="a3"/>
      </w:pPr>
    </w:p>
    <w:p w:rsidR="007F6A57" w:rsidRDefault="00060E42">
      <w:pPr>
        <w:pStyle w:val="2"/>
        <w:numPr>
          <w:ilvl w:val="1"/>
          <w:numId w:val="3"/>
        </w:numPr>
        <w:tabs>
          <w:tab w:val="left" w:pos="1041"/>
        </w:tabs>
        <w:ind w:hanging="361"/>
      </w:pPr>
      <w:r>
        <w:rPr>
          <w:lang w:bidi="ru-RU"/>
        </w:rPr>
        <w:t>Гигиенические условия:</w:t>
      </w:r>
    </w:p>
    <w:p w:rsidR="007F6A57" w:rsidRDefault="007F6A57">
      <w:pPr>
        <w:pStyle w:val="a3"/>
        <w:spacing w:before="10"/>
        <w:rPr>
          <w:b/>
          <w:sz w:val="22"/>
        </w:rPr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4"/>
        </w:tabs>
        <w:spacing w:before="1"/>
        <w:ind w:right="219"/>
        <w:rPr>
          <w:sz w:val="23"/>
        </w:rPr>
      </w:pPr>
      <w:r>
        <w:rPr>
          <w:sz w:val="23"/>
          <w:lang w:bidi="ru-RU"/>
        </w:rPr>
        <w:t>Молоко было обработано (включая уничтожение вируса ящура</w:t>
      </w:r>
      <w:r>
        <w:rPr>
          <w:rStyle w:val="ad"/>
          <w:sz w:val="23"/>
          <w:lang w:bidi="ru-RU"/>
        </w:rPr>
        <w:footnoteReference w:id="3"/>
      </w:r>
      <w:r>
        <w:rPr>
          <w:sz w:val="23"/>
          <w:lang w:bidi="ru-RU"/>
        </w:rPr>
        <w:t>), чтобы сделать его пригодным для потребления человеком в соответствии с рекомендациями Всемирной организации по охране здоровья животных (WOAH).</w:t>
      </w:r>
    </w:p>
    <w:p w:rsidR="007F6A57" w:rsidRDefault="007F6A57">
      <w:pPr>
        <w:pStyle w:val="a3"/>
        <w:spacing w:before="2"/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4"/>
        </w:tabs>
        <w:ind w:right="218"/>
        <w:rPr>
          <w:sz w:val="23"/>
        </w:rPr>
      </w:pPr>
      <w:r>
        <w:rPr>
          <w:sz w:val="23"/>
          <w:lang w:bidi="ru-RU"/>
        </w:rPr>
        <w:t>Молоко обработано до температуры, обеспечивающей уничтожение возбудителей туберкулеза, листериоза, паратуберкулеза, Ку-лихорадки и бруцеллеза.</w:t>
      </w:r>
    </w:p>
    <w:p w:rsidR="007F6A57" w:rsidRDefault="007F6A57">
      <w:pPr>
        <w:pStyle w:val="a3"/>
        <w:spacing w:before="5"/>
        <w:rPr>
          <w:sz w:val="26"/>
        </w:rPr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4"/>
        </w:tabs>
        <w:ind w:right="218"/>
        <w:rPr>
          <w:sz w:val="23"/>
        </w:rPr>
      </w:pPr>
      <w:r>
        <w:rPr>
          <w:sz w:val="23"/>
          <w:lang w:bidi="ru-RU"/>
        </w:rPr>
        <w:t>Животные, от которых было получено молоко, не подвергались воздействию бычьих гормонов роста (БГР)/ гормонов бычьего соматотропина (ГБС).</w:t>
      </w:r>
    </w:p>
    <w:p w:rsidR="007F6A57" w:rsidRDefault="007F6A57">
      <w:pPr>
        <w:pStyle w:val="a3"/>
        <w:spacing w:before="5"/>
        <w:rPr>
          <w:sz w:val="26"/>
        </w:rPr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4"/>
        </w:tabs>
        <w:ind w:right="225"/>
        <w:rPr>
          <w:sz w:val="23"/>
        </w:rPr>
      </w:pPr>
      <w:r>
        <w:rPr>
          <w:sz w:val="23"/>
          <w:lang w:bidi="ru-RU"/>
        </w:rPr>
        <w:t>Исходные животные не подвергались эстрогенной терапии в течение последних 90 дней.</w:t>
      </w:r>
    </w:p>
    <w:p w:rsidR="007F6A57" w:rsidRDefault="007F6A57">
      <w:pPr>
        <w:pStyle w:val="a3"/>
        <w:spacing w:before="5"/>
        <w:rPr>
          <w:sz w:val="26"/>
        </w:rPr>
      </w:pPr>
    </w:p>
    <w:p w:rsidR="007F6A57" w:rsidRDefault="00060E42">
      <w:pPr>
        <w:pStyle w:val="a4"/>
        <w:numPr>
          <w:ilvl w:val="2"/>
          <w:numId w:val="3"/>
        </w:numPr>
        <w:tabs>
          <w:tab w:val="left" w:pos="1454"/>
        </w:tabs>
        <w:ind w:right="218"/>
        <w:rPr>
          <w:i/>
          <w:sz w:val="23"/>
        </w:rPr>
      </w:pPr>
      <w:r>
        <w:rPr>
          <w:sz w:val="23"/>
          <w:lang w:bidi="ru-RU"/>
        </w:rPr>
        <w:t xml:space="preserve">Молоко/молочные продукты не содержат предварительно сформированных бактериальных токсинов, таких, которые вырабатываются бактериями, принадлежащими к Staph. </w:t>
      </w:r>
      <w:r>
        <w:rPr>
          <w:i/>
          <w:sz w:val="23"/>
          <w:lang w:bidi="ru-RU"/>
        </w:rPr>
        <w:t>aureus</w:t>
      </w:r>
      <w:r>
        <w:rPr>
          <w:sz w:val="23"/>
          <w:lang w:bidi="ru-RU"/>
        </w:rPr>
        <w:t xml:space="preserve">, Bacillus </w:t>
      </w:r>
      <w:r>
        <w:rPr>
          <w:i/>
          <w:sz w:val="23"/>
          <w:lang w:bidi="ru-RU"/>
        </w:rPr>
        <w:t>cereus</w:t>
      </w:r>
      <w:r>
        <w:rPr>
          <w:sz w:val="23"/>
          <w:lang w:bidi="ru-RU"/>
        </w:rPr>
        <w:t xml:space="preserve">, Clost. </w:t>
      </w:r>
      <w:r>
        <w:rPr>
          <w:i/>
          <w:sz w:val="23"/>
          <w:lang w:bidi="ru-RU"/>
        </w:rPr>
        <w:t xml:space="preserve">perfringes </w:t>
      </w:r>
      <w:r>
        <w:rPr>
          <w:sz w:val="23"/>
          <w:lang w:bidi="ru-RU"/>
        </w:rPr>
        <w:t xml:space="preserve">and Clost. </w:t>
      </w:r>
      <w:r>
        <w:rPr>
          <w:i/>
          <w:sz w:val="23"/>
          <w:lang w:bidi="ru-RU"/>
        </w:rPr>
        <w:t>botulinum.</w:t>
      </w:r>
    </w:p>
    <w:p w:rsidR="007F6A57" w:rsidRDefault="007F6A57">
      <w:pPr>
        <w:pStyle w:val="a3"/>
        <w:spacing w:before="9"/>
        <w:rPr>
          <w:i/>
          <w:sz w:val="22"/>
        </w:rPr>
      </w:pPr>
    </w:p>
    <w:p w:rsidR="007F6A57" w:rsidRDefault="00060E42">
      <w:pPr>
        <w:pStyle w:val="2"/>
        <w:numPr>
          <w:ilvl w:val="1"/>
          <w:numId w:val="3"/>
        </w:numPr>
        <w:tabs>
          <w:tab w:val="left" w:pos="1041"/>
        </w:tabs>
        <w:spacing w:before="1"/>
        <w:ind w:hanging="361"/>
      </w:pPr>
      <w:r>
        <w:rPr>
          <w:lang w:bidi="ru-RU"/>
        </w:rPr>
        <w:t>Условия безопасности пищевых продуктов</w:t>
      </w:r>
      <w:r>
        <w:rPr>
          <w:rStyle w:val="ad"/>
          <w:spacing w:val="-2"/>
          <w:lang w:bidi="ru-RU"/>
        </w:rPr>
        <w:footnoteReference w:id="4"/>
      </w:r>
      <w:r>
        <w:rPr>
          <w:spacing w:val="-2"/>
          <w:lang w:bidi="ru-RU"/>
        </w:rPr>
        <w:t>:</w:t>
      </w:r>
    </w:p>
    <w:p w:rsidR="007F6A57" w:rsidRDefault="00060E42">
      <w:pPr>
        <w:pStyle w:val="a3"/>
        <w:spacing w:before="268"/>
        <w:ind w:left="1040"/>
      </w:pPr>
      <w:r>
        <w:rPr>
          <w:lang w:bidi="ru-RU"/>
        </w:rPr>
        <w:lastRenderedPageBreak/>
        <w:t>Подтверждение от уполномоченного должностного лица прилагается.</w:t>
      </w:r>
    </w:p>
    <w:p w:rsidR="007F6A57" w:rsidRDefault="007F6A57">
      <w:pPr>
        <w:pStyle w:val="a3"/>
        <w:spacing w:before="11"/>
        <w:rPr>
          <w:sz w:val="22"/>
        </w:rPr>
      </w:pPr>
    </w:p>
    <w:p w:rsidR="007F6A57" w:rsidRDefault="00060E42">
      <w:pPr>
        <w:pStyle w:val="a3"/>
        <w:tabs>
          <w:tab w:val="left" w:pos="6081"/>
          <w:tab w:val="left" w:pos="8786"/>
        </w:tabs>
        <w:ind w:left="603"/>
      </w:pPr>
      <w:r>
        <w:rPr>
          <w:lang w:bidi="ru-RU"/>
        </w:rPr>
        <w:t>Официальная печать:</w:t>
      </w:r>
      <w:r>
        <w:rPr>
          <w:lang w:bidi="ru-RU"/>
        </w:rPr>
        <w:tab/>
        <w:t>Подпись</w:t>
      </w:r>
      <w:r>
        <w:rPr>
          <w:u w:val="single"/>
          <w:lang w:bidi="ru-RU"/>
        </w:rPr>
        <w:tab/>
      </w:r>
    </w:p>
    <w:p w:rsidR="007F6A57" w:rsidRDefault="007F6A57">
      <w:pPr>
        <w:pStyle w:val="a3"/>
        <w:spacing w:before="1"/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3996"/>
      </w:tblGrid>
      <w:tr w:rsidR="007F6A57">
        <w:trPr>
          <w:trHeight w:val="266"/>
        </w:trPr>
        <w:tc>
          <w:tcPr>
            <w:tcW w:w="8727" w:type="dxa"/>
            <w:gridSpan w:val="2"/>
          </w:tcPr>
          <w:p w:rsidR="007F6A57" w:rsidRDefault="00060E42">
            <w:pPr>
              <w:pStyle w:val="TableParagraph"/>
              <w:spacing w:line="246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  <w:lang w:bidi="ru-RU"/>
              </w:rPr>
              <w:t>Государственный ветеринарный врач</w:t>
            </w:r>
          </w:p>
        </w:tc>
      </w:tr>
      <w:tr w:rsidR="007F6A57">
        <w:trPr>
          <w:trHeight w:val="263"/>
        </w:trPr>
        <w:tc>
          <w:tcPr>
            <w:tcW w:w="4731" w:type="dxa"/>
          </w:tcPr>
          <w:p w:rsidR="007F6A57" w:rsidRDefault="00060E4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Наименование:</w:t>
            </w:r>
          </w:p>
        </w:tc>
        <w:tc>
          <w:tcPr>
            <w:tcW w:w="3996" w:type="dxa"/>
          </w:tcPr>
          <w:p w:rsidR="007F6A57" w:rsidRDefault="00060E42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Должность:</w:t>
            </w:r>
          </w:p>
        </w:tc>
      </w:tr>
      <w:tr w:rsidR="007F6A57">
        <w:trPr>
          <w:trHeight w:val="263"/>
        </w:trPr>
        <w:tc>
          <w:tcPr>
            <w:tcW w:w="4731" w:type="dxa"/>
          </w:tcPr>
          <w:p w:rsidR="007F6A57" w:rsidRDefault="00060E4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  <w:lang w:bidi="ru-RU"/>
              </w:rPr>
              <w:t>Адрес и электронная почта</w:t>
            </w:r>
          </w:p>
        </w:tc>
        <w:tc>
          <w:tcPr>
            <w:tcW w:w="3996" w:type="dxa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266"/>
        </w:trPr>
        <w:tc>
          <w:tcPr>
            <w:tcW w:w="8727" w:type="dxa"/>
            <w:gridSpan w:val="2"/>
          </w:tcPr>
          <w:p w:rsidR="007F6A57" w:rsidRDefault="00060E4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Дата:</w:t>
            </w:r>
          </w:p>
        </w:tc>
      </w:tr>
    </w:tbl>
    <w:p w:rsidR="007F6A57" w:rsidRDefault="007F6A57">
      <w:pPr>
        <w:spacing w:line="242" w:lineRule="auto"/>
        <w:rPr>
          <w:sz w:val="20"/>
        </w:rPr>
        <w:sectPr w:rsidR="007F6A57" w:rsidSect="00060E42">
          <w:footerReference w:type="default" r:id="rId18"/>
          <w:pgSz w:w="12240" w:h="15840"/>
          <w:pgMar w:top="1162" w:right="1219" w:bottom="1202" w:left="1718" w:header="0" w:footer="1015" w:gutter="0"/>
          <w:pgNumType w:start="1"/>
          <w:cols w:space="720"/>
        </w:sectPr>
      </w:pPr>
    </w:p>
    <w:p w:rsidR="007F6A57" w:rsidRDefault="00060E42">
      <w:pPr>
        <w:pStyle w:val="1"/>
        <w:spacing w:before="69"/>
        <w:ind w:right="216"/>
        <w:jc w:val="right"/>
      </w:pPr>
      <w:r>
        <w:rPr>
          <w:spacing w:val="-2"/>
          <w:lang w:bidi="ru-RU"/>
        </w:rPr>
        <w:lastRenderedPageBreak/>
        <w:t>ПРИЛОЖЕНИЕ</w:t>
      </w:r>
    </w:p>
    <w:p w:rsidR="007F6A57" w:rsidRDefault="00060E42">
      <w:pPr>
        <w:tabs>
          <w:tab w:val="left" w:pos="1040"/>
        </w:tabs>
        <w:ind w:left="411"/>
        <w:rPr>
          <w:b/>
          <w:sz w:val="24"/>
        </w:rPr>
      </w:pPr>
      <w:r>
        <w:rPr>
          <w:b/>
          <w:spacing w:val="-5"/>
          <w:sz w:val="24"/>
          <w:lang w:bidi="ru-RU"/>
        </w:rPr>
        <w:t>*3.</w:t>
      </w:r>
      <w:r>
        <w:rPr>
          <w:b/>
          <w:spacing w:val="-5"/>
          <w:sz w:val="24"/>
          <w:lang w:bidi="ru-RU"/>
        </w:rPr>
        <w:tab/>
        <w:t>Аттестация по условиям безопасности пищевых продуктов**:</w:t>
      </w:r>
      <w:r w:rsidRPr="00060E42">
        <w:rPr>
          <w:rStyle w:val="ad"/>
          <w:b/>
          <w:color w:val="FFFFFF" w:themeColor="background1"/>
          <w:spacing w:val="-2"/>
          <w:sz w:val="24"/>
          <w:lang w:bidi="ru-RU"/>
        </w:rPr>
        <w:footnoteReference w:id="5"/>
      </w:r>
    </w:p>
    <w:p w:rsidR="007F6A57" w:rsidRDefault="007F6A57">
      <w:pPr>
        <w:pStyle w:val="a3"/>
        <w:spacing w:before="2"/>
        <w:rPr>
          <w:b/>
          <w:sz w:val="16"/>
        </w:rPr>
      </w:pPr>
    </w:p>
    <w:p w:rsidR="007F6A57" w:rsidRDefault="00060E42">
      <w:pPr>
        <w:pStyle w:val="a3"/>
        <w:spacing w:before="93"/>
        <w:ind w:left="591"/>
      </w:pPr>
      <w:r>
        <w:rPr>
          <w:lang w:bidi="ru-RU"/>
        </w:rPr>
        <w:t>Нижеподписавшийся официальный ветеринар или уполномоченное должностное лицо удостоверяет, что описанный выше продукт(ы) соответствует(ют) следующим требованиям:-</w:t>
      </w:r>
    </w:p>
    <w:p w:rsidR="007F6A57" w:rsidRDefault="007F6A57">
      <w:pPr>
        <w:pStyle w:val="a3"/>
        <w:spacing w:before="10"/>
        <w:rPr>
          <w:sz w:val="22"/>
        </w:rPr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23"/>
        <w:rPr>
          <w:sz w:val="23"/>
        </w:rPr>
      </w:pPr>
      <w:r>
        <w:rPr>
          <w:sz w:val="23"/>
          <w:lang w:bidi="ru-RU"/>
        </w:rPr>
        <w:t>были произведены на предприятии (предприятиях), которое(ые) было(и) одобрено(ы) или иным образом определен(ы) как имеющее(ие) хорошую регулятивную репутацию в компетентном органе страны-экспортера.</w:t>
      </w:r>
    </w:p>
    <w:p w:rsidR="007F6A57" w:rsidRDefault="007F6A57">
      <w:pPr>
        <w:pStyle w:val="a3"/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20"/>
        <w:rPr>
          <w:sz w:val="23"/>
        </w:rPr>
      </w:pPr>
      <w:r>
        <w:rPr>
          <w:sz w:val="23"/>
          <w:lang w:bidi="ru-RU"/>
        </w:rPr>
        <w:t>не содержит лекарств/антибиотиков/микотоксинов/пестицидов/остатков тяжелых металлов и т. д.» выше пределов, установленных Правилами безопасности пищевых продуктов и стандартов (загрязняющие вещества, токсины и остатки) от 2011 года.</w:t>
      </w:r>
    </w:p>
    <w:p w:rsidR="007F6A57" w:rsidRDefault="007F6A57">
      <w:pPr>
        <w:pStyle w:val="a3"/>
        <w:spacing w:before="1"/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15"/>
        <w:rPr>
          <w:sz w:val="23"/>
        </w:rPr>
      </w:pPr>
      <w:r>
        <w:rPr>
          <w:sz w:val="23"/>
          <w:lang w:bidi="ru-RU"/>
        </w:rPr>
        <w:t>соответствует микробиологическим требованиям, указанным в Приложении «В» Правил безопасности пищевых продуктов и стандартов (стандартов пищевых продуктов и пищевых добавок) от 2011 года.</w:t>
      </w:r>
    </w:p>
    <w:p w:rsidR="007F6A57" w:rsidRDefault="007F6A57">
      <w:pPr>
        <w:pStyle w:val="a3"/>
        <w:spacing w:before="1"/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22"/>
        <w:rPr>
          <w:sz w:val="23"/>
        </w:rPr>
      </w:pPr>
      <w:r>
        <w:rPr>
          <w:sz w:val="23"/>
          <w:lang w:bidi="ru-RU"/>
        </w:rPr>
        <w:t>соответствует стандартам на молоко и молочные продукты, как указано в Положении о безопасности пищевых продуктов и стандартах (стандарты на пищевые продукты и пищевые добавки) от 2011 года.</w:t>
      </w:r>
    </w:p>
    <w:p w:rsidR="007F6A57" w:rsidRDefault="007F6A57">
      <w:pPr>
        <w:pStyle w:val="a3"/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14"/>
        <w:rPr>
          <w:sz w:val="23"/>
        </w:rPr>
      </w:pPr>
      <w:r>
        <w:rPr>
          <w:sz w:val="23"/>
          <w:lang w:bidi="ru-RU"/>
        </w:rPr>
        <w:t>содержит только те пищевые добавки, которые указаны в Приложении «А» к Правилам безопасности и стандартов пищевых продуктов (Стандарты пищевых продуктов и пищевые добавки) от 2011 г. в указанных пределах.</w:t>
      </w:r>
    </w:p>
    <w:p w:rsidR="007F6A57" w:rsidRDefault="007F6A57">
      <w:pPr>
        <w:pStyle w:val="a3"/>
        <w:spacing w:before="10"/>
        <w:rPr>
          <w:sz w:val="22"/>
        </w:rPr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19"/>
        <w:rPr>
          <w:sz w:val="23"/>
        </w:rPr>
      </w:pPr>
      <w:r>
        <w:rPr>
          <w:sz w:val="23"/>
          <w:lang w:bidi="ru-RU"/>
        </w:rPr>
        <w:t>готовят, упаковывают, хранят и транспортируют до экспорта в надлежащих гигиенических условиях и с помощью эффективной системы контроля безопасности пищевых продуктов, внедренной в контексте систем НАССР, где это уместно, и в соответствии с требованиями, указанными в Приложении 4, если это применимо, к безопасности пищевых продуктов и Положения о стандартах (лицензировании и регистрации пищевых предприятий) 2011 г. (Индия) и такими другими руководящими принципами, которые указываются в действующей на соответствующий момент редакции в соответствии с положениями Закона о безопасности и стандартизации пищевых продуктов от 2006 г.</w:t>
      </w:r>
    </w:p>
    <w:p w:rsidR="007F6A57" w:rsidRDefault="007F6A57">
      <w:pPr>
        <w:pStyle w:val="a3"/>
        <w:spacing w:before="1"/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</w:tabs>
        <w:ind w:right="218"/>
        <w:rPr>
          <w:sz w:val="23"/>
        </w:rPr>
      </w:pPr>
      <w:r>
        <w:rPr>
          <w:sz w:val="23"/>
          <w:lang w:bidi="ru-RU"/>
        </w:rPr>
        <w:t>регулярная проверка/мониторинг проверок в соответствии со Стандартами на пищевые продукты и пищевые добавки от 2006 г., правилами и положениями, принятыми в соответствии с ним, и в соответствии с критериями, установленными Управление по безопасности пищевых продуктов и стандартам Индии.</w:t>
      </w:r>
    </w:p>
    <w:p w:rsidR="007F6A57" w:rsidRDefault="007F6A57">
      <w:pPr>
        <w:pStyle w:val="a3"/>
        <w:spacing w:before="1"/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1"/>
          <w:tab w:val="left" w:pos="8634"/>
        </w:tabs>
        <w:ind w:hanging="361"/>
        <w:rPr>
          <w:sz w:val="23"/>
        </w:rPr>
      </w:pPr>
      <w:r>
        <w:rPr>
          <w:sz w:val="23"/>
          <w:lang w:bidi="ru-RU"/>
        </w:rPr>
        <w:t xml:space="preserve">Условия транспортировки/хранения: замороженные/охлажденные/условия окружающей среды </w:t>
      </w:r>
      <w:r>
        <w:rPr>
          <w:sz w:val="23"/>
          <w:u w:val="single"/>
          <w:lang w:bidi="ru-RU"/>
        </w:rPr>
        <w:lastRenderedPageBreak/>
        <w:tab/>
      </w:r>
      <w:r>
        <w:rPr>
          <w:spacing w:val="-10"/>
          <w:sz w:val="23"/>
          <w:lang w:bidi="ru-RU"/>
        </w:rPr>
        <w:t>___________.</w:t>
      </w:r>
    </w:p>
    <w:p w:rsidR="007F6A57" w:rsidRDefault="007F6A57">
      <w:pPr>
        <w:pStyle w:val="a3"/>
        <w:spacing w:before="11"/>
        <w:rPr>
          <w:sz w:val="22"/>
        </w:rPr>
      </w:pPr>
    </w:p>
    <w:p w:rsidR="007F6A57" w:rsidRDefault="00060E42">
      <w:pPr>
        <w:pStyle w:val="a4"/>
        <w:numPr>
          <w:ilvl w:val="0"/>
          <w:numId w:val="1"/>
        </w:numPr>
        <w:tabs>
          <w:tab w:val="left" w:pos="1040"/>
          <w:tab w:val="left" w:pos="1041"/>
          <w:tab w:val="left" w:pos="8695"/>
        </w:tabs>
        <w:ind w:hanging="361"/>
        <w:rPr>
          <w:sz w:val="23"/>
        </w:rPr>
      </w:pPr>
      <w:r>
        <w:rPr>
          <w:sz w:val="23"/>
          <w:lang w:bidi="ru-RU"/>
        </w:rPr>
        <w:t>Требуемая температура при хранении и транспортировке:</w:t>
      </w:r>
      <w:r>
        <w:rPr>
          <w:sz w:val="23"/>
          <w:u w:val="single"/>
          <w:lang w:bidi="ru-RU"/>
        </w:rPr>
        <w:tab/>
      </w:r>
      <w:r>
        <w:rPr>
          <w:spacing w:val="-10"/>
          <w:sz w:val="23"/>
          <w:lang w:bidi="ru-RU"/>
        </w:rPr>
        <w:t>___________.</w:t>
      </w:r>
    </w:p>
    <w:p w:rsidR="007F6A57" w:rsidRDefault="007F6A57">
      <w:pPr>
        <w:pStyle w:val="a3"/>
        <w:spacing w:before="10"/>
        <w:rPr>
          <w:sz w:val="22"/>
        </w:rPr>
      </w:pPr>
    </w:p>
    <w:p w:rsidR="007F6A57" w:rsidRDefault="00060E42">
      <w:pPr>
        <w:pStyle w:val="a3"/>
        <w:tabs>
          <w:tab w:val="left" w:pos="6081"/>
          <w:tab w:val="left" w:pos="8786"/>
        </w:tabs>
        <w:ind w:left="603"/>
      </w:pPr>
      <w:r>
        <w:rPr>
          <w:lang w:bidi="ru-RU"/>
        </w:rPr>
        <w:t>Официальная печать:</w:t>
      </w:r>
      <w:r>
        <w:rPr>
          <w:lang w:bidi="ru-RU"/>
        </w:rPr>
        <w:tab/>
        <w:t>Подпись</w:t>
      </w:r>
      <w:r>
        <w:rPr>
          <w:u w:val="single"/>
          <w:lang w:bidi="ru-RU"/>
        </w:rPr>
        <w:tab/>
      </w:r>
    </w:p>
    <w:p w:rsidR="007F6A57" w:rsidRDefault="007F6A57">
      <w:pPr>
        <w:pStyle w:val="a3"/>
        <w:spacing w:before="4"/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3996"/>
      </w:tblGrid>
      <w:tr w:rsidR="007F6A57">
        <w:trPr>
          <w:trHeight w:val="263"/>
        </w:trPr>
        <w:tc>
          <w:tcPr>
            <w:tcW w:w="8727" w:type="dxa"/>
            <w:gridSpan w:val="2"/>
          </w:tcPr>
          <w:p w:rsidR="007F6A57" w:rsidRDefault="00060E42"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  <w:lang w:bidi="ru-RU"/>
              </w:rPr>
              <w:t>Государственный ветеринар, уполномоченное должностное лицо</w:t>
            </w:r>
          </w:p>
        </w:tc>
      </w:tr>
      <w:tr w:rsidR="007F6A57">
        <w:trPr>
          <w:trHeight w:val="266"/>
        </w:trPr>
        <w:tc>
          <w:tcPr>
            <w:tcW w:w="4731" w:type="dxa"/>
          </w:tcPr>
          <w:p w:rsidR="007F6A57" w:rsidRDefault="00060E4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Наименование:</w:t>
            </w:r>
          </w:p>
        </w:tc>
        <w:tc>
          <w:tcPr>
            <w:tcW w:w="3996" w:type="dxa"/>
          </w:tcPr>
          <w:p w:rsidR="007F6A57" w:rsidRDefault="00060E42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Должность:</w:t>
            </w:r>
          </w:p>
        </w:tc>
      </w:tr>
      <w:tr w:rsidR="007F6A57">
        <w:trPr>
          <w:trHeight w:val="263"/>
        </w:trPr>
        <w:tc>
          <w:tcPr>
            <w:tcW w:w="4731" w:type="dxa"/>
          </w:tcPr>
          <w:p w:rsidR="007F6A57" w:rsidRDefault="00060E42"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  <w:lang w:bidi="ru-RU"/>
              </w:rPr>
              <w:t>Адрес и электронная почта</w:t>
            </w:r>
          </w:p>
        </w:tc>
        <w:tc>
          <w:tcPr>
            <w:tcW w:w="3996" w:type="dxa"/>
          </w:tcPr>
          <w:p w:rsidR="007F6A57" w:rsidRDefault="007F6A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F6A57">
        <w:trPr>
          <w:trHeight w:val="265"/>
        </w:trPr>
        <w:tc>
          <w:tcPr>
            <w:tcW w:w="8727" w:type="dxa"/>
            <w:gridSpan w:val="2"/>
          </w:tcPr>
          <w:p w:rsidR="007F6A57" w:rsidRDefault="00060E4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sz w:val="23"/>
                <w:lang w:bidi="ru-RU"/>
              </w:rPr>
              <w:t>Дата:</w:t>
            </w:r>
          </w:p>
        </w:tc>
      </w:tr>
    </w:tbl>
    <w:p w:rsidR="007F6A57" w:rsidRDefault="007F6A57">
      <w:pPr>
        <w:spacing w:line="230" w:lineRule="exact"/>
        <w:ind w:left="411"/>
        <w:rPr>
          <w:sz w:val="20"/>
        </w:rPr>
      </w:pPr>
    </w:p>
    <w:p w:rsidR="007F6A57" w:rsidRDefault="00060E42">
      <w:pPr>
        <w:pStyle w:val="1"/>
        <w:spacing w:before="65"/>
        <w:ind w:left="500"/>
      </w:pPr>
      <w:r>
        <w:rPr>
          <w:lang w:bidi="ru-RU"/>
        </w:rPr>
        <w:t>Требования после осуществления импорта:</w:t>
      </w:r>
    </w:p>
    <w:p w:rsidR="007F6A57" w:rsidRDefault="007F6A57">
      <w:pPr>
        <w:pStyle w:val="a3"/>
        <w:rPr>
          <w:b/>
          <w:sz w:val="24"/>
        </w:rPr>
      </w:pPr>
    </w:p>
    <w:p w:rsidR="007F6A57" w:rsidRDefault="00060E42">
      <w:pPr>
        <w:pStyle w:val="a4"/>
        <w:numPr>
          <w:ilvl w:val="1"/>
          <w:numId w:val="1"/>
        </w:numPr>
        <w:tabs>
          <w:tab w:val="left" w:pos="1221"/>
        </w:tabs>
        <w:ind w:right="217"/>
        <w:rPr>
          <w:sz w:val="24"/>
        </w:rPr>
      </w:pPr>
      <w:r>
        <w:rPr>
          <w:sz w:val="24"/>
          <w:lang w:bidi="ru-RU"/>
        </w:rPr>
        <w:t>По прибытии в Индию груз и документы должны быть проверены региональным сотрудником / сотрудником по карантину Службы карантина и сертификации животных и / или уполномоченным сотрудником, назначенным Управлением по безопасности и стандартизации пищевых продуктов Индии.</w:t>
      </w:r>
    </w:p>
    <w:p w:rsidR="007F6A57" w:rsidRDefault="007F6A57">
      <w:pPr>
        <w:pStyle w:val="a3"/>
        <w:rPr>
          <w:sz w:val="24"/>
        </w:rPr>
      </w:pPr>
    </w:p>
    <w:p w:rsidR="007F6A57" w:rsidRDefault="00060E42">
      <w:pPr>
        <w:pStyle w:val="a4"/>
        <w:numPr>
          <w:ilvl w:val="1"/>
          <w:numId w:val="1"/>
        </w:numPr>
        <w:tabs>
          <w:tab w:val="left" w:pos="1221"/>
        </w:tabs>
        <w:spacing w:before="1"/>
        <w:ind w:right="216"/>
        <w:rPr>
          <w:sz w:val="24"/>
        </w:rPr>
      </w:pPr>
      <w:r>
        <w:rPr>
          <w:sz w:val="24"/>
          <w:lang w:bidi="ru-RU"/>
        </w:rPr>
        <w:t>Если применимо, из молока/молочных продуктов могут быть отобраны пробы для проведения экспертизы.</w:t>
      </w:r>
    </w:p>
    <w:p w:rsidR="007F6A57" w:rsidRDefault="007F6A57">
      <w:pPr>
        <w:pStyle w:val="a3"/>
        <w:spacing w:before="6"/>
        <w:rPr>
          <w:sz w:val="27"/>
        </w:rPr>
      </w:pPr>
    </w:p>
    <w:p w:rsidR="007F6A57" w:rsidRDefault="00060E42">
      <w:pPr>
        <w:pStyle w:val="a4"/>
        <w:numPr>
          <w:ilvl w:val="1"/>
          <w:numId w:val="1"/>
        </w:numPr>
        <w:tabs>
          <w:tab w:val="left" w:pos="1221"/>
        </w:tabs>
        <w:ind w:right="216"/>
        <w:rPr>
          <w:sz w:val="24"/>
        </w:rPr>
      </w:pPr>
      <w:r>
        <w:rPr>
          <w:sz w:val="24"/>
          <w:lang w:bidi="ru-RU"/>
        </w:rPr>
        <w:t>В случае если документы не соответствуют требованиям и продукт не соответствует протоколу, Департамент животноводства и молочного животноводства, Министерство рыболовства, животноводства и молочного животноводства Правительства Индии и / или Управление по безопасности стандартизации пищевых продуктов Индии, Министерство здравоохранения и поддержки семьи Правительства Индии, соответственно, примут соответствующие меры за счет агентства по импорту.</w:t>
      </w: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Pr="00060E42" w:rsidRDefault="00060E42" w:rsidP="00060E42">
      <w:pPr>
        <w:pStyle w:val="a3"/>
        <w:tabs>
          <w:tab w:val="left" w:pos="2835"/>
          <w:tab w:val="left" w:pos="6663"/>
        </w:tabs>
        <w:rPr>
          <w:sz w:val="20"/>
          <w:u w:val="dash"/>
        </w:rPr>
      </w:pP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060E42">
        <w:rPr>
          <w:sz w:val="20"/>
          <w:u w:val="dash"/>
          <w:lang w:bidi="ru-RU"/>
        </w:rPr>
        <w:tab/>
      </w: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0"/>
        </w:rPr>
      </w:pPr>
    </w:p>
    <w:p w:rsidR="007F6A57" w:rsidRDefault="007F6A57">
      <w:pPr>
        <w:pStyle w:val="a3"/>
        <w:rPr>
          <w:sz w:val="21"/>
        </w:rPr>
      </w:pPr>
    </w:p>
    <w:p w:rsidR="00BC73C1" w:rsidRDefault="00060E42" w:rsidP="00BC73C1">
      <w:pPr>
        <w:spacing w:before="92"/>
        <w:ind w:left="320"/>
        <w:rPr>
          <w:sz w:val="24"/>
        </w:rPr>
      </w:pPr>
      <w:r>
        <w:rPr>
          <w:sz w:val="24"/>
          <w:lang w:bidi="ru-RU"/>
        </w:rPr>
        <w:t xml:space="preserve">Файл № L-11/1/2019-Trade (E-11542) </w:t>
      </w:r>
      <w:bookmarkStart w:id="0" w:name="_GoBack"/>
      <w:bookmarkEnd w:id="0"/>
    </w:p>
    <w:p w:rsidR="007F6A57" w:rsidRDefault="00060E42" w:rsidP="00BC73C1">
      <w:pPr>
        <w:ind w:left="320"/>
        <w:rPr>
          <w:sz w:val="24"/>
        </w:rPr>
      </w:pPr>
      <w:r>
        <w:rPr>
          <w:sz w:val="24"/>
          <w:lang w:bidi="ru-RU"/>
        </w:rPr>
        <w:t>от 31 марта 2023 г.</w:t>
      </w:r>
    </w:p>
    <w:sectPr w:rsidR="007F6A57" w:rsidSect="00060E42">
      <w:headerReference w:type="default" r:id="rId19"/>
      <w:footerReference w:type="default" r:id="rId20"/>
      <w:pgSz w:w="12240" w:h="15840"/>
      <w:pgMar w:top="993" w:right="1219" w:bottom="1202" w:left="1718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69" w:rsidRDefault="004D5A69">
      <w:r>
        <w:separator/>
      </w:r>
    </w:p>
  </w:endnote>
  <w:endnote w:type="continuationSeparator" w:id="0">
    <w:p w:rsidR="004D5A69" w:rsidRDefault="004D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Default="00060E42" w:rsidP="00B502D2">
    <w:pPr>
      <w:pStyle w:val="a6"/>
      <w:jc w:val="right"/>
    </w:pPr>
    <w:r>
      <w:rPr>
        <w:lang w:bidi="ru-RU"/>
      </w:rPr>
      <w:t>Продолжение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Default="00060E42" w:rsidP="00B502D2">
    <w:pPr>
      <w:pStyle w:val="a6"/>
      <w:jc w:val="right"/>
    </w:pPr>
    <w:r>
      <w:rPr>
        <w:lang w:bidi="ru-RU"/>
      </w:rPr>
      <w:t>Продолжение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Pr="00060E42" w:rsidRDefault="00060E42" w:rsidP="00060E42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Default="00060E42" w:rsidP="00060E42">
    <w:pPr>
      <w:spacing w:line="245" w:lineRule="exact"/>
      <w:ind w:left="20"/>
      <w:jc w:val="right"/>
      <w:rPr>
        <w:sz w:val="20"/>
      </w:rPr>
    </w:pPr>
    <w:r>
      <w:rPr>
        <w:lang w:bidi="ru-RU"/>
      </w:rPr>
      <w:t xml:space="preserve">Страница </w:t>
    </w:r>
    <w:r>
      <w:rPr>
        <w:b/>
        <w:lang w:bidi="ru-RU"/>
      </w:rPr>
      <w:fldChar w:fldCharType="begin"/>
    </w:r>
    <w:r>
      <w:rPr>
        <w:b/>
        <w:lang w:bidi="ru-RU"/>
      </w:rPr>
      <w:instrText xml:space="preserve"> PAGE </w:instrText>
    </w:r>
    <w:r>
      <w:rPr>
        <w:b/>
        <w:lang w:bidi="ru-RU"/>
      </w:rPr>
      <w:fldChar w:fldCharType="separate"/>
    </w:r>
    <w:r w:rsidR="00F22263">
      <w:rPr>
        <w:b/>
        <w:noProof/>
        <w:lang w:bidi="ru-RU"/>
      </w:rPr>
      <w:t>3</w:t>
    </w:r>
    <w:r>
      <w:rPr>
        <w:b/>
        <w:lang w:bidi="ru-RU"/>
      </w:rPr>
      <w:fldChar w:fldCharType="end"/>
    </w:r>
    <w:r>
      <w:rPr>
        <w:b/>
        <w:spacing w:val="-10"/>
        <w:lang w:bidi="ru-RU"/>
      </w:rPr>
      <w:t xml:space="preserve"> из</w:t>
    </w:r>
    <w:r w:rsidRPr="00F22263">
      <w:rPr>
        <w:b/>
        <w:spacing w:val="-10"/>
        <w:lang w:bidi="ru-RU"/>
      </w:rPr>
      <w:t xml:space="preserve"> </w:t>
    </w:r>
    <w:r w:rsidR="00F22263" w:rsidRPr="00F22263">
      <w:rPr>
        <w:b/>
        <w:lang w:bidi="ru-RU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Default="00060E42" w:rsidP="00060E42">
    <w:pPr>
      <w:spacing w:line="245" w:lineRule="exact"/>
      <w:ind w:left="20"/>
      <w:jc w:val="right"/>
      <w:rPr>
        <w:sz w:val="20"/>
      </w:rPr>
    </w:pPr>
    <w:r>
      <w:rPr>
        <w:lang w:bidi="ru-RU"/>
      </w:rPr>
      <w:t xml:space="preserve">Страница </w:t>
    </w:r>
    <w:r>
      <w:rPr>
        <w:b/>
        <w:lang w:bidi="ru-RU"/>
      </w:rPr>
      <w:fldChar w:fldCharType="begin"/>
    </w:r>
    <w:r>
      <w:rPr>
        <w:b/>
        <w:lang w:bidi="ru-RU"/>
      </w:rPr>
      <w:instrText xml:space="preserve"> PAGE </w:instrText>
    </w:r>
    <w:r>
      <w:rPr>
        <w:b/>
        <w:lang w:bidi="ru-RU"/>
      </w:rPr>
      <w:fldChar w:fldCharType="separate"/>
    </w:r>
    <w:r w:rsidR="00F22263">
      <w:rPr>
        <w:b/>
        <w:noProof/>
        <w:lang w:bidi="ru-RU"/>
      </w:rPr>
      <w:t>4</w:t>
    </w:r>
    <w:r>
      <w:rPr>
        <w:b/>
        <w:lang w:bidi="ru-RU"/>
      </w:rPr>
      <w:fldChar w:fldCharType="end"/>
    </w:r>
    <w:r>
      <w:rPr>
        <w:b/>
        <w:spacing w:val="-10"/>
        <w:lang w:bidi="ru-RU"/>
      </w:rPr>
      <w:t xml:space="preserve"> из </w:t>
    </w:r>
    <w:r w:rsidR="00F22263" w:rsidRPr="00F22263">
      <w:rPr>
        <w:b/>
        <w:lang w:bidi="ru-RU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69" w:rsidRDefault="004D5A69">
      <w:r>
        <w:separator/>
      </w:r>
    </w:p>
  </w:footnote>
  <w:footnote w:type="continuationSeparator" w:id="0">
    <w:p w:rsidR="004D5A69" w:rsidRDefault="004D5A69">
      <w:r>
        <w:continuationSeparator/>
      </w:r>
    </w:p>
  </w:footnote>
  <w:footnote w:id="1">
    <w:p w:rsidR="00060E42" w:rsidRDefault="00060E42">
      <w:pPr>
        <w:pStyle w:val="ab"/>
      </w:pPr>
      <w:r>
        <w:rPr>
          <w:rStyle w:val="ad"/>
          <w:lang w:bidi="ru-RU"/>
        </w:rPr>
        <w:footnoteRef/>
      </w:r>
      <w:r>
        <w:rPr>
          <w:lang w:bidi="ru-RU"/>
        </w:rPr>
        <w:t xml:space="preserve"> Импорт продуктов животноводства в Индию осуществляется в соответствии с Законом об импорте продуктов животноводства 1898 г. и его правилами/положениями, о которых время от времени уведомляется.</w:t>
      </w:r>
    </w:p>
  </w:footnote>
  <w:footnote w:id="2">
    <w:p w:rsidR="00060E42" w:rsidRDefault="00060E42">
      <w:pPr>
        <w:pStyle w:val="ab"/>
      </w:pPr>
      <w:r>
        <w:rPr>
          <w:rStyle w:val="ad"/>
          <w:lang w:bidi="ru-RU"/>
        </w:rPr>
        <w:footnoteRef/>
      </w:r>
      <w:r>
        <w:rPr>
          <w:lang w:bidi="ru-RU"/>
        </w:rPr>
        <w:t xml:space="preserve"> Порт ввоза в соответствии с уведомлением Департамента животноводства и молочного животноводства, Министерства рыболовства, животноводства и молочного животноводства, правительства Индии с учетом применимости Санитарного разрешения на импорт (SIP) или без него, в зависимости от обстоятельств.</w:t>
      </w:r>
    </w:p>
  </w:footnote>
  <w:footnote w:id="3">
    <w:p w:rsidR="00060E42" w:rsidRDefault="00060E42">
      <w:pPr>
        <w:pStyle w:val="ab"/>
      </w:pPr>
      <w:r>
        <w:rPr>
          <w:rStyle w:val="ad"/>
          <w:lang w:bidi="ru-RU"/>
        </w:rPr>
        <w:footnoteRef/>
      </w:r>
      <w:r>
        <w:rPr>
          <w:lang w:bidi="ru-RU"/>
        </w:rPr>
        <w:t xml:space="preserve"> В соответствии со статьей 8.8.25 Международного ветеринарного кодекса WOAH, где это применимо.</w:t>
      </w:r>
    </w:p>
  </w:footnote>
  <w:footnote w:id="4">
    <w:p w:rsidR="00060E42" w:rsidRDefault="00060E42" w:rsidP="00060E42">
      <w:pPr>
        <w:spacing w:before="12"/>
        <w:ind w:left="20"/>
      </w:pPr>
      <w:r>
        <w:rPr>
          <w:rStyle w:val="ad"/>
          <w:lang w:bidi="ru-RU"/>
        </w:rPr>
        <w:footnoteRef/>
      </w:r>
      <w:r>
        <w:rPr>
          <w:lang w:bidi="ru-RU"/>
        </w:rPr>
        <w:t xml:space="preserve"> </w:t>
      </w:r>
      <w:r>
        <w:rPr>
          <w:sz w:val="20"/>
          <w:lang w:bidi="ru-RU"/>
        </w:rPr>
        <w:t>Согласно уведомлению Управления по безопасности и стандартизации пищевых продуктов Индии, Министерства здравоохранения и поддержки семьи, правительства Индии.</w:t>
      </w:r>
      <w:r>
        <w:rPr>
          <w:lang w:bidi="ru-RU"/>
        </w:rPr>
        <w:br/>
      </w:r>
      <w:r>
        <w:rPr>
          <w:sz w:val="20"/>
          <w:lang w:bidi="ru-RU"/>
        </w:rPr>
        <w:t>*Настоящий сертификат действителен в течение 90 дней с даты выдачи.</w:t>
      </w:r>
    </w:p>
  </w:footnote>
  <w:footnote w:id="5">
    <w:p w:rsidR="00060E42" w:rsidRDefault="00060E42">
      <w:pPr>
        <w:pStyle w:val="ab"/>
        <w:rPr>
          <w:spacing w:val="-2"/>
        </w:rPr>
      </w:pPr>
      <w:r w:rsidRPr="00060E42">
        <w:rPr>
          <w:rStyle w:val="ad"/>
          <w:color w:val="FFFFFF" w:themeColor="background1"/>
          <w:lang w:bidi="ru-RU"/>
        </w:rPr>
        <w:footnoteRef/>
      </w:r>
      <w:r>
        <w:rPr>
          <w:b/>
          <w:lang w:bidi="ru-RU"/>
        </w:rPr>
        <w:t>**</w:t>
      </w:r>
      <w:r>
        <w:rPr>
          <w:lang w:bidi="ru-RU"/>
        </w:rPr>
        <w:t>Если это неприменимо, требование зачеркнуть.</w:t>
      </w:r>
    </w:p>
    <w:p w:rsidR="00060E42" w:rsidRPr="00060E42" w:rsidRDefault="00060E42" w:rsidP="00BC73C1">
      <w:pPr>
        <w:spacing w:before="12"/>
        <w:ind w:left="142"/>
        <w:rPr>
          <w:sz w:val="20"/>
        </w:rPr>
      </w:pPr>
      <w:r>
        <w:rPr>
          <w:sz w:val="20"/>
          <w:lang w:bidi="ru-RU"/>
        </w:rPr>
        <w:t>*Настоящий сертификат действителен в течение 90 дней с даты выдачи.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Default="00060E42" w:rsidP="00B502D2">
    <w:pPr>
      <w:pStyle w:val="21"/>
      <w:jc w:val="center"/>
    </w:pPr>
    <w:r>
      <w:rPr>
        <w:sz w:val="22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="00F22263" w:rsidRPr="00F22263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>-</w:t>
    </w:r>
  </w:p>
  <w:p w:rsidR="00060E42" w:rsidRPr="00B502D2" w:rsidRDefault="00060E42" w:rsidP="00B502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E42" w:rsidRPr="00060E42" w:rsidRDefault="00060E42" w:rsidP="00060E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369"/>
    <w:multiLevelType w:val="hybridMultilevel"/>
    <w:tmpl w:val="014894FC"/>
    <w:lvl w:ilvl="0" w:tplc="0AB07A3E">
      <w:start w:val="1"/>
      <w:numFmt w:val="upperRoman"/>
      <w:lvlText w:val="%1."/>
      <w:lvlJc w:val="left"/>
      <w:pPr>
        <w:ind w:left="1040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3"/>
        <w:szCs w:val="23"/>
      </w:rPr>
    </w:lvl>
    <w:lvl w:ilvl="1" w:tplc="1DD0214C">
      <w:start w:val="1"/>
      <w:numFmt w:val="decimal"/>
      <w:lvlText w:val="%2."/>
      <w:lvlJc w:val="left"/>
      <w:pPr>
        <w:ind w:left="104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3"/>
        <w:szCs w:val="23"/>
      </w:rPr>
    </w:lvl>
    <w:lvl w:ilvl="2" w:tplc="B5C4D52E">
      <w:start w:val="1"/>
      <w:numFmt w:val="lowerLetter"/>
      <w:lvlText w:val="%3)"/>
      <w:lvlJc w:val="left"/>
      <w:pPr>
        <w:ind w:left="1453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3" w:tplc="FC7A9E70">
      <w:numFmt w:val="bullet"/>
      <w:lvlText w:val="•"/>
      <w:lvlJc w:val="left"/>
      <w:pPr>
        <w:ind w:left="3202" w:hanging="425"/>
      </w:pPr>
      <w:rPr>
        <w:rFonts w:hint="default"/>
      </w:rPr>
    </w:lvl>
    <w:lvl w:ilvl="4" w:tplc="CD98F6B2">
      <w:numFmt w:val="bullet"/>
      <w:lvlText w:val="•"/>
      <w:lvlJc w:val="left"/>
      <w:pPr>
        <w:ind w:left="4073" w:hanging="425"/>
      </w:pPr>
      <w:rPr>
        <w:rFonts w:hint="default"/>
      </w:rPr>
    </w:lvl>
    <w:lvl w:ilvl="5" w:tplc="B3AA0B1A">
      <w:numFmt w:val="bullet"/>
      <w:lvlText w:val="•"/>
      <w:lvlJc w:val="left"/>
      <w:pPr>
        <w:ind w:left="4944" w:hanging="425"/>
      </w:pPr>
      <w:rPr>
        <w:rFonts w:hint="default"/>
      </w:rPr>
    </w:lvl>
    <w:lvl w:ilvl="6" w:tplc="2E1A1F72">
      <w:numFmt w:val="bullet"/>
      <w:lvlText w:val="•"/>
      <w:lvlJc w:val="left"/>
      <w:pPr>
        <w:ind w:left="5815" w:hanging="425"/>
      </w:pPr>
      <w:rPr>
        <w:rFonts w:hint="default"/>
      </w:rPr>
    </w:lvl>
    <w:lvl w:ilvl="7" w:tplc="BA2EE4E8">
      <w:numFmt w:val="bullet"/>
      <w:lvlText w:val="•"/>
      <w:lvlJc w:val="left"/>
      <w:pPr>
        <w:ind w:left="6686" w:hanging="425"/>
      </w:pPr>
      <w:rPr>
        <w:rFonts w:hint="default"/>
      </w:rPr>
    </w:lvl>
    <w:lvl w:ilvl="8" w:tplc="38E03818">
      <w:numFmt w:val="bullet"/>
      <w:lvlText w:val="•"/>
      <w:lvlJc w:val="left"/>
      <w:pPr>
        <w:ind w:left="7557" w:hanging="425"/>
      </w:pPr>
      <w:rPr>
        <w:rFonts w:hint="default"/>
      </w:rPr>
    </w:lvl>
  </w:abstractNum>
  <w:abstractNum w:abstractNumId="1">
    <w:nsid w:val="106A7539"/>
    <w:multiLevelType w:val="hybridMultilevel"/>
    <w:tmpl w:val="CE44B666"/>
    <w:lvl w:ilvl="0" w:tplc="FB2098E4">
      <w:start w:val="2"/>
      <w:numFmt w:val="decimal"/>
      <w:lvlText w:val="%1."/>
      <w:lvlJc w:val="left"/>
      <w:pPr>
        <w:ind w:left="285" w:hanging="698"/>
        <w:jc w:val="right"/>
      </w:pPr>
      <w:rPr>
        <w:rFonts w:hint="default"/>
        <w:spacing w:val="-1"/>
        <w:w w:val="100"/>
      </w:rPr>
    </w:lvl>
    <w:lvl w:ilvl="1" w:tplc="DBE45C30">
      <w:start w:val="1"/>
      <w:numFmt w:val="decimal"/>
      <w:lvlText w:val="%2."/>
      <w:lvlJc w:val="left"/>
      <w:pPr>
        <w:ind w:left="1099" w:hanging="274"/>
        <w:jc w:val="right"/>
      </w:pPr>
      <w:rPr>
        <w:rFonts w:hint="default"/>
        <w:spacing w:val="-1"/>
        <w:w w:val="110"/>
      </w:rPr>
    </w:lvl>
    <w:lvl w:ilvl="2" w:tplc="2D6CEC50">
      <w:numFmt w:val="bullet"/>
      <w:lvlText w:val="•"/>
      <w:lvlJc w:val="left"/>
      <w:pPr>
        <w:ind w:left="2014" w:hanging="274"/>
      </w:pPr>
      <w:rPr>
        <w:rFonts w:hint="default"/>
      </w:rPr>
    </w:lvl>
    <w:lvl w:ilvl="3" w:tplc="3C10B694">
      <w:numFmt w:val="bullet"/>
      <w:lvlText w:val="•"/>
      <w:lvlJc w:val="left"/>
      <w:pPr>
        <w:ind w:left="2929" w:hanging="274"/>
      </w:pPr>
      <w:rPr>
        <w:rFonts w:hint="default"/>
      </w:rPr>
    </w:lvl>
    <w:lvl w:ilvl="4" w:tplc="FE44FADC">
      <w:numFmt w:val="bullet"/>
      <w:lvlText w:val="•"/>
      <w:lvlJc w:val="left"/>
      <w:pPr>
        <w:ind w:left="3844" w:hanging="274"/>
      </w:pPr>
      <w:rPr>
        <w:rFonts w:hint="default"/>
      </w:rPr>
    </w:lvl>
    <w:lvl w:ilvl="5" w:tplc="831678A6">
      <w:numFmt w:val="bullet"/>
      <w:lvlText w:val="•"/>
      <w:lvlJc w:val="left"/>
      <w:pPr>
        <w:ind w:left="4759" w:hanging="274"/>
      </w:pPr>
      <w:rPr>
        <w:rFonts w:hint="default"/>
      </w:rPr>
    </w:lvl>
    <w:lvl w:ilvl="6" w:tplc="E180ACD0">
      <w:numFmt w:val="bullet"/>
      <w:lvlText w:val="•"/>
      <w:lvlJc w:val="left"/>
      <w:pPr>
        <w:ind w:left="5674" w:hanging="274"/>
      </w:pPr>
      <w:rPr>
        <w:rFonts w:hint="default"/>
      </w:rPr>
    </w:lvl>
    <w:lvl w:ilvl="7" w:tplc="31CE2B92">
      <w:numFmt w:val="bullet"/>
      <w:lvlText w:val="•"/>
      <w:lvlJc w:val="left"/>
      <w:pPr>
        <w:ind w:left="6589" w:hanging="274"/>
      </w:pPr>
      <w:rPr>
        <w:rFonts w:hint="default"/>
      </w:rPr>
    </w:lvl>
    <w:lvl w:ilvl="8" w:tplc="C84E0722">
      <w:numFmt w:val="bullet"/>
      <w:lvlText w:val="•"/>
      <w:lvlJc w:val="left"/>
      <w:pPr>
        <w:ind w:left="7504" w:hanging="274"/>
      </w:pPr>
      <w:rPr>
        <w:rFonts w:hint="default"/>
      </w:rPr>
    </w:lvl>
  </w:abstractNum>
  <w:abstractNum w:abstractNumId="2">
    <w:nsid w:val="19C41820"/>
    <w:multiLevelType w:val="multilevel"/>
    <w:tmpl w:val="54AA588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D7AA4"/>
    <w:multiLevelType w:val="multilevel"/>
    <w:tmpl w:val="ACA025E0"/>
    <w:lvl w:ilvl="0">
      <w:start w:val="2"/>
      <w:numFmt w:val="decimal"/>
      <w:lvlText w:val="%1."/>
      <w:lvlJc w:val="left"/>
      <w:pPr>
        <w:ind w:left="355" w:hanging="2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>
      <w:start w:val="1"/>
      <w:numFmt w:val="decimal"/>
      <w:lvlText w:val="%1.%2"/>
      <w:lvlJc w:val="left"/>
      <w:pPr>
        <w:ind w:left="45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910" w:hanging="361"/>
      </w:pPr>
      <w:rPr>
        <w:rFonts w:hint="default"/>
      </w:rPr>
    </w:lvl>
    <w:lvl w:ilvl="3">
      <w:numFmt w:val="bullet"/>
      <w:lvlText w:val="•"/>
      <w:lvlJc w:val="left"/>
      <w:pPr>
        <w:ind w:left="1360" w:hanging="361"/>
      </w:pPr>
      <w:rPr>
        <w:rFonts w:hint="default"/>
      </w:rPr>
    </w:lvl>
    <w:lvl w:ilvl="4">
      <w:numFmt w:val="bullet"/>
      <w:lvlText w:val="•"/>
      <w:lvlJc w:val="left"/>
      <w:pPr>
        <w:ind w:left="1810" w:hanging="361"/>
      </w:pPr>
      <w:rPr>
        <w:rFonts w:hint="default"/>
      </w:rPr>
    </w:lvl>
    <w:lvl w:ilvl="5">
      <w:numFmt w:val="bullet"/>
      <w:lvlText w:val="•"/>
      <w:lvlJc w:val="left"/>
      <w:pPr>
        <w:ind w:left="2260" w:hanging="361"/>
      </w:pPr>
      <w:rPr>
        <w:rFonts w:hint="default"/>
      </w:rPr>
    </w:lvl>
    <w:lvl w:ilvl="6">
      <w:numFmt w:val="bullet"/>
      <w:lvlText w:val="•"/>
      <w:lvlJc w:val="left"/>
      <w:pPr>
        <w:ind w:left="2710" w:hanging="361"/>
      </w:pPr>
      <w:rPr>
        <w:rFonts w:hint="default"/>
      </w:rPr>
    </w:lvl>
    <w:lvl w:ilvl="7">
      <w:numFmt w:val="bullet"/>
      <w:lvlText w:val="•"/>
      <w:lvlJc w:val="left"/>
      <w:pPr>
        <w:ind w:left="3160" w:hanging="361"/>
      </w:pPr>
      <w:rPr>
        <w:rFonts w:hint="default"/>
      </w:rPr>
    </w:lvl>
    <w:lvl w:ilvl="8">
      <w:numFmt w:val="bullet"/>
      <w:lvlText w:val="•"/>
      <w:lvlJc w:val="left"/>
      <w:pPr>
        <w:ind w:left="3610" w:hanging="361"/>
      </w:pPr>
      <w:rPr>
        <w:rFonts w:hint="default"/>
      </w:rPr>
    </w:lvl>
  </w:abstractNum>
  <w:abstractNum w:abstractNumId="4">
    <w:nsid w:val="227103C2"/>
    <w:multiLevelType w:val="hybridMultilevel"/>
    <w:tmpl w:val="BD7E1E40"/>
    <w:lvl w:ilvl="0" w:tplc="DA384A72">
      <w:start w:val="1"/>
      <w:numFmt w:val="decimal"/>
      <w:lvlText w:val="%1."/>
      <w:lvlJc w:val="left"/>
      <w:pPr>
        <w:ind w:left="970" w:hanging="281"/>
      </w:pPr>
      <w:rPr>
        <w:rFonts w:ascii="Arial" w:eastAsia="Arial" w:hAnsi="Arial" w:cs="Arial" w:hint="default"/>
        <w:b w:val="0"/>
        <w:bCs w:val="0"/>
        <w:i w:val="0"/>
        <w:iCs w:val="0"/>
        <w:color w:val="161316"/>
        <w:w w:val="114"/>
        <w:sz w:val="22"/>
        <w:szCs w:val="22"/>
      </w:rPr>
    </w:lvl>
    <w:lvl w:ilvl="1" w:tplc="59C2C51C">
      <w:numFmt w:val="bullet"/>
      <w:lvlText w:val="•"/>
      <w:lvlJc w:val="left"/>
      <w:pPr>
        <w:ind w:left="1815" w:hanging="281"/>
      </w:pPr>
      <w:rPr>
        <w:rFonts w:hint="default"/>
      </w:rPr>
    </w:lvl>
    <w:lvl w:ilvl="2" w:tplc="78C6CD22">
      <w:numFmt w:val="bullet"/>
      <w:lvlText w:val="•"/>
      <w:lvlJc w:val="left"/>
      <w:pPr>
        <w:ind w:left="2650" w:hanging="281"/>
      </w:pPr>
      <w:rPr>
        <w:rFonts w:hint="default"/>
      </w:rPr>
    </w:lvl>
    <w:lvl w:ilvl="3" w:tplc="3A842242">
      <w:numFmt w:val="bullet"/>
      <w:lvlText w:val="•"/>
      <w:lvlJc w:val="left"/>
      <w:pPr>
        <w:ind w:left="3486" w:hanging="281"/>
      </w:pPr>
      <w:rPr>
        <w:rFonts w:hint="default"/>
      </w:rPr>
    </w:lvl>
    <w:lvl w:ilvl="4" w:tplc="99FE537E">
      <w:numFmt w:val="bullet"/>
      <w:lvlText w:val="•"/>
      <w:lvlJc w:val="left"/>
      <w:pPr>
        <w:ind w:left="4321" w:hanging="281"/>
      </w:pPr>
      <w:rPr>
        <w:rFonts w:hint="default"/>
      </w:rPr>
    </w:lvl>
    <w:lvl w:ilvl="5" w:tplc="97820476">
      <w:numFmt w:val="bullet"/>
      <w:lvlText w:val="•"/>
      <w:lvlJc w:val="left"/>
      <w:pPr>
        <w:ind w:left="5157" w:hanging="281"/>
      </w:pPr>
      <w:rPr>
        <w:rFonts w:hint="default"/>
      </w:rPr>
    </w:lvl>
    <w:lvl w:ilvl="6" w:tplc="9202B8EA">
      <w:numFmt w:val="bullet"/>
      <w:lvlText w:val="•"/>
      <w:lvlJc w:val="left"/>
      <w:pPr>
        <w:ind w:left="5992" w:hanging="281"/>
      </w:pPr>
      <w:rPr>
        <w:rFonts w:hint="default"/>
      </w:rPr>
    </w:lvl>
    <w:lvl w:ilvl="7" w:tplc="75BE5D2E">
      <w:numFmt w:val="bullet"/>
      <w:lvlText w:val="•"/>
      <w:lvlJc w:val="left"/>
      <w:pPr>
        <w:ind w:left="6827" w:hanging="281"/>
      </w:pPr>
      <w:rPr>
        <w:rFonts w:hint="default"/>
      </w:rPr>
    </w:lvl>
    <w:lvl w:ilvl="8" w:tplc="037042C6">
      <w:numFmt w:val="bullet"/>
      <w:lvlText w:val="•"/>
      <w:lvlJc w:val="left"/>
      <w:pPr>
        <w:ind w:left="7663" w:hanging="281"/>
      </w:pPr>
      <w:rPr>
        <w:rFonts w:hint="default"/>
      </w:rPr>
    </w:lvl>
  </w:abstractNum>
  <w:abstractNum w:abstractNumId="5">
    <w:nsid w:val="3C7343AC"/>
    <w:multiLevelType w:val="multilevel"/>
    <w:tmpl w:val="D32CE7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0239D"/>
    <w:multiLevelType w:val="hybridMultilevel"/>
    <w:tmpl w:val="D960B7E6"/>
    <w:lvl w:ilvl="0" w:tplc="814A8062">
      <w:start w:val="1"/>
      <w:numFmt w:val="lowerLetter"/>
      <w:lvlText w:val="%1)"/>
      <w:lvlJc w:val="left"/>
      <w:pPr>
        <w:ind w:left="10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</w:rPr>
    </w:lvl>
    <w:lvl w:ilvl="1" w:tplc="C5C6D654">
      <w:start w:val="1"/>
      <w:numFmt w:val="decimal"/>
      <w:lvlText w:val="%2.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4"/>
        <w:szCs w:val="24"/>
      </w:rPr>
    </w:lvl>
    <w:lvl w:ilvl="2" w:tplc="02A61478">
      <w:numFmt w:val="bullet"/>
      <w:lvlText w:val="•"/>
      <w:lvlJc w:val="left"/>
      <w:pPr>
        <w:ind w:left="2117" w:hanging="360"/>
      </w:pPr>
      <w:rPr>
        <w:rFonts w:hint="default"/>
      </w:rPr>
    </w:lvl>
    <w:lvl w:ilvl="3" w:tplc="939C4FC2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29CAB058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C3B20838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99F85FBA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C83078C6"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BC8A8D0A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7">
    <w:nsid w:val="479C6D1A"/>
    <w:multiLevelType w:val="multilevel"/>
    <w:tmpl w:val="B064668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E2840"/>
    <w:multiLevelType w:val="multilevel"/>
    <w:tmpl w:val="A672EDE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A57"/>
    <w:rsid w:val="00060E42"/>
    <w:rsid w:val="001B377E"/>
    <w:rsid w:val="004930FF"/>
    <w:rsid w:val="004D5A69"/>
    <w:rsid w:val="007F3947"/>
    <w:rsid w:val="007F6A57"/>
    <w:rsid w:val="00B96CB0"/>
    <w:rsid w:val="00BC73C1"/>
    <w:rsid w:val="00F2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5CCDCB-491E-42C2-87C5-A4BC8CE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40" w:hanging="361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Колонтитул_"/>
    <w:basedOn w:val="a0"/>
    <w:link w:val="a6"/>
    <w:rsid w:val="00060E42"/>
    <w:rPr>
      <w:rFonts w:ascii="Arial" w:eastAsia="Arial" w:hAnsi="Arial" w:cs="Arial"/>
      <w:b/>
      <w:bCs/>
      <w:i/>
      <w:iCs/>
    </w:rPr>
  </w:style>
  <w:style w:type="character" w:customStyle="1" w:styleId="20">
    <w:name w:val="Колонтитул (2)_"/>
    <w:basedOn w:val="a0"/>
    <w:link w:val="21"/>
    <w:rsid w:val="00060E4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customStyle="1" w:styleId="a6">
    <w:name w:val="Колонтитул"/>
    <w:basedOn w:val="a"/>
    <w:link w:val="a5"/>
    <w:rsid w:val="00060E42"/>
    <w:pPr>
      <w:autoSpaceDE/>
      <w:autoSpaceDN/>
    </w:pPr>
    <w:rPr>
      <w:b/>
      <w:bCs/>
      <w:i/>
      <w:iCs/>
    </w:rPr>
  </w:style>
  <w:style w:type="paragraph" w:customStyle="1" w:styleId="21">
    <w:name w:val="Колонтитул (2)"/>
    <w:basedOn w:val="a"/>
    <w:link w:val="20"/>
    <w:rsid w:val="00060E42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060E42"/>
    <w:pPr>
      <w:tabs>
        <w:tab w:val="center" w:pos="4677"/>
        <w:tab w:val="right" w:pos="9355"/>
      </w:tabs>
      <w:autoSpaceDE/>
      <w:autoSpaceDN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060E42"/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paragraph" w:styleId="a9">
    <w:name w:val="footer"/>
    <w:basedOn w:val="a"/>
    <w:link w:val="aa"/>
    <w:uiPriority w:val="99"/>
    <w:unhideWhenUsed/>
    <w:rsid w:val="00060E42"/>
    <w:pPr>
      <w:tabs>
        <w:tab w:val="center" w:pos="4677"/>
        <w:tab w:val="right" w:pos="9355"/>
      </w:tabs>
      <w:autoSpaceDE/>
      <w:autoSpaceDN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customStyle="1" w:styleId="aa">
    <w:name w:val="Нижний колонтитул Знак"/>
    <w:basedOn w:val="a0"/>
    <w:link w:val="a9"/>
    <w:uiPriority w:val="99"/>
    <w:rsid w:val="00060E42"/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paragraph" w:styleId="ab">
    <w:name w:val="footnote text"/>
    <w:basedOn w:val="a"/>
    <w:link w:val="ac"/>
    <w:uiPriority w:val="99"/>
    <w:semiHidden/>
    <w:unhideWhenUsed/>
    <w:rsid w:val="00060E4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60E42"/>
    <w:rPr>
      <w:rFonts w:ascii="Arial" w:eastAsia="Arial" w:hAnsi="Arial" w:cs="Arial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60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person@fssai.gov.in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soffice@nic.in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d2tpd-doc@nic.in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ircus@nic.in" TargetMode="External"/><Relationship Id="rId10" Type="http://schemas.openxmlformats.org/officeDocument/2006/relationships/hyperlink" Target="mailto:dgft@nic.i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ci@nic.in" TargetMode="External"/><Relationship Id="rId14" Type="http://schemas.openxmlformats.org/officeDocument/2006/relationships/hyperlink" Target="mailto:jscus@nic.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1838</Words>
  <Characters>10482</Characters>
  <Application>Microsoft Office Word</Application>
  <DocSecurity>0</DocSecurity>
  <Lines>87</Lines>
  <Paragraphs>24</Paragraphs>
  <ScaleCrop>false</ScaleCrop>
  <Company/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Пильченкова</cp:lastModifiedBy>
  <cp:revision>7</cp:revision>
  <dcterms:created xsi:type="dcterms:W3CDTF">2023-07-06T11:15:00Z</dcterms:created>
  <dcterms:modified xsi:type="dcterms:W3CDTF">2023-08-10T08:41:00Z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2023-07-06T00:00:00Z</vt:filetime>
  </property>
</Properties>
</file>