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4E45A" w14:textId="77777777" w:rsidR="0067525F" w:rsidRPr="00273ED8" w:rsidRDefault="0067525F" w:rsidP="0067525F">
      <w:pPr>
        <w:pStyle w:val="BodyText"/>
        <w:spacing w:before="2"/>
        <w:jc w:val="right"/>
        <w:rPr>
          <w:sz w:val="21"/>
          <w:u w:val="single"/>
        </w:rPr>
      </w:pPr>
      <w:r w:rsidRPr="00273ED8">
        <w:rPr>
          <w:u w:val="single"/>
          <w:lang w:bidi="ru-RU"/>
        </w:rPr>
        <w:t>РЕГ. № D. L.-33004/99</w:t>
      </w:r>
    </w:p>
    <w:p w14:paraId="2A290A18" w14:textId="77777777" w:rsidR="0067525F" w:rsidRDefault="0067525F" w:rsidP="0067525F">
      <w:pPr>
        <w:pStyle w:val="BodyText"/>
        <w:spacing w:before="2"/>
        <w:rPr>
          <w:sz w:val="21"/>
        </w:rPr>
      </w:pPr>
    </w:p>
    <w:p w14:paraId="0374F372" w14:textId="77777777" w:rsidR="0067525F" w:rsidRDefault="0067525F" w:rsidP="0067525F">
      <w:pPr>
        <w:pStyle w:val="BodyText"/>
        <w:spacing w:before="2"/>
        <w:rPr>
          <w:sz w:val="21"/>
        </w:rPr>
      </w:pPr>
    </w:p>
    <w:p w14:paraId="38ABFCC9" w14:textId="77777777" w:rsidR="0067525F" w:rsidRDefault="0067525F" w:rsidP="0067525F">
      <w:pPr>
        <w:pStyle w:val="BodyText"/>
        <w:spacing w:before="2"/>
        <w:jc w:val="center"/>
        <w:rPr>
          <w:rFonts w:ascii="Times-Bold" w:hAnsi="Times-Bold" w:cs="Times-Bold"/>
          <w:b/>
          <w:bCs/>
        </w:rPr>
      </w:pPr>
    </w:p>
    <w:p w14:paraId="390D707B" w14:textId="77777777" w:rsidR="0067525F" w:rsidRDefault="0067525F" w:rsidP="0067525F">
      <w:pPr>
        <w:pStyle w:val="BodyText"/>
        <w:spacing w:before="2"/>
        <w:jc w:val="center"/>
        <w:rPr>
          <w:rFonts w:ascii="Times-Bold" w:hAnsi="Times-Bold" w:cs="Times-Bold"/>
          <w:b/>
          <w:bCs/>
        </w:rPr>
      </w:pPr>
      <w:r>
        <w:rPr>
          <w:b/>
          <w:lang w:bidi="ru-RU"/>
        </w:rPr>
        <w:t>ВНЕОЧЕРЕДНОЕ ИЗДАНИЕ</w:t>
      </w:r>
    </w:p>
    <w:p w14:paraId="53A0E0C5" w14:textId="77777777" w:rsidR="0067525F" w:rsidRDefault="0067525F" w:rsidP="0067525F">
      <w:pPr>
        <w:pStyle w:val="BodyText"/>
        <w:spacing w:before="2"/>
        <w:jc w:val="center"/>
        <w:rPr>
          <w:sz w:val="21"/>
        </w:rPr>
      </w:pPr>
    </w:p>
    <w:p w14:paraId="5DDBC759" w14:textId="77777777" w:rsidR="0067525F" w:rsidRDefault="0067525F" w:rsidP="0067525F">
      <w:pPr>
        <w:pStyle w:val="BodyText"/>
        <w:spacing w:before="2"/>
        <w:jc w:val="center"/>
        <w:rPr>
          <w:rFonts w:ascii="Times-Bold" w:hAnsi="Times-Bold" w:cs="Times-Bold"/>
          <w:b/>
          <w:bCs/>
        </w:rPr>
      </w:pPr>
      <w:r>
        <w:rPr>
          <w:b/>
          <w:lang w:bidi="ru-RU"/>
        </w:rPr>
        <w:t>ЧАСТЬ II—Раздел 3—Подраздел (i)</w:t>
      </w:r>
    </w:p>
    <w:p w14:paraId="537B7CBE" w14:textId="77777777" w:rsidR="0067525F" w:rsidRDefault="0067525F" w:rsidP="0067525F">
      <w:pPr>
        <w:pStyle w:val="BodyText"/>
        <w:spacing w:before="2"/>
        <w:jc w:val="center"/>
        <w:rPr>
          <w:rFonts w:ascii="Times-Bold" w:hAnsi="Times-Bold" w:cs="Times-Bold"/>
          <w:b/>
          <w:bCs/>
        </w:rPr>
      </w:pPr>
    </w:p>
    <w:p w14:paraId="436D75F1" w14:textId="77777777" w:rsidR="0067525F" w:rsidRDefault="0067525F" w:rsidP="0067525F">
      <w:pPr>
        <w:pStyle w:val="BodyText"/>
        <w:spacing w:before="2"/>
        <w:jc w:val="center"/>
        <w:rPr>
          <w:rFonts w:ascii="Times-Bold" w:hAnsi="Times-Bold" w:cs="Times-Bold"/>
          <w:b/>
          <w:bCs/>
        </w:rPr>
      </w:pPr>
      <w:r>
        <w:rPr>
          <w:b/>
          <w:lang w:bidi="ru-RU"/>
        </w:rPr>
        <w:t>ОПУБЛИКОВАНО УПРАВЛЕНИЕМ</w:t>
      </w:r>
    </w:p>
    <w:p w14:paraId="59526E20" w14:textId="77777777" w:rsidR="0067525F" w:rsidRDefault="0067525F" w:rsidP="0067525F">
      <w:pPr>
        <w:pStyle w:val="BodyText"/>
        <w:spacing w:before="2"/>
        <w:rPr>
          <w:rFonts w:ascii="Times-Bold" w:hAnsi="Times-Bold" w:cs="Times-Bold"/>
          <w:b/>
          <w:bCs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67525F" w:rsidRPr="0067525F" w14:paraId="296CC9C7" w14:textId="77777777" w:rsidTr="0067525F">
        <w:trPr>
          <w:trHeight w:val="376"/>
        </w:trPr>
        <w:tc>
          <w:tcPr>
            <w:tcW w:w="1101" w:type="dxa"/>
            <w:vAlign w:val="center"/>
          </w:tcPr>
          <w:p w14:paraId="4A5797B8" w14:textId="77777777" w:rsidR="0067525F" w:rsidRPr="0067525F" w:rsidRDefault="0067525F" w:rsidP="0067525F">
            <w:pPr>
              <w:pStyle w:val="BodyText"/>
              <w:spacing w:before="2"/>
              <w:jc w:val="center"/>
              <w:rPr>
                <w:b/>
                <w:bCs/>
              </w:rPr>
            </w:pPr>
            <w:r w:rsidRPr="0067525F">
              <w:rPr>
                <w:b/>
                <w:lang w:bidi="ru-RU"/>
              </w:rPr>
              <w:t>(№ 1002)</w:t>
            </w:r>
          </w:p>
        </w:tc>
        <w:tc>
          <w:tcPr>
            <w:tcW w:w="8470" w:type="dxa"/>
            <w:vAlign w:val="center"/>
          </w:tcPr>
          <w:p w14:paraId="1D643C5F" w14:textId="77777777" w:rsidR="0067525F" w:rsidRPr="0067525F" w:rsidRDefault="0067525F" w:rsidP="0067525F">
            <w:pPr>
              <w:pStyle w:val="BodyText"/>
              <w:spacing w:before="2"/>
              <w:jc w:val="center"/>
              <w:rPr>
                <w:b/>
                <w:bCs/>
              </w:rPr>
            </w:pPr>
            <w:r w:rsidRPr="0067525F">
              <w:rPr>
                <w:b/>
                <w:lang w:bidi="ru-RU"/>
              </w:rPr>
              <w:t>НЬЮ-ДЕЛИ, ПЯТНИЦА, 15 ДЕКАБРЯ 2017 Г.</w:t>
            </w:r>
          </w:p>
        </w:tc>
      </w:tr>
    </w:tbl>
    <w:p w14:paraId="4D8592C9" w14:textId="77777777" w:rsidR="0067525F" w:rsidRDefault="0067525F" w:rsidP="0067525F">
      <w:pPr>
        <w:pStyle w:val="BodyText"/>
        <w:spacing w:before="2"/>
        <w:rPr>
          <w:rFonts w:ascii="Times-Bold" w:hAnsi="Times-Bold" w:cs="Times-Bold"/>
          <w:b/>
          <w:bCs/>
        </w:rPr>
      </w:pPr>
    </w:p>
    <w:p w14:paraId="185D0B67" w14:textId="77777777" w:rsidR="0067525F" w:rsidRDefault="0067525F" w:rsidP="00A53CA6">
      <w:pPr>
        <w:ind w:right="324"/>
        <w:jc w:val="center"/>
        <w:rPr>
          <w:b/>
          <w:sz w:val="20"/>
        </w:rPr>
        <w:sectPr w:rsidR="0067525F" w:rsidSect="00A53CA6">
          <w:footerReference w:type="default" r:id="rId7"/>
          <w:type w:val="continuous"/>
          <w:pgSz w:w="12240" w:h="15840"/>
          <w:pgMar w:top="1060" w:right="1467" w:bottom="280" w:left="1418" w:header="720" w:footer="720" w:gutter="0"/>
          <w:cols w:space="720"/>
        </w:sectPr>
      </w:pPr>
    </w:p>
    <w:p w14:paraId="448B34DA" w14:textId="77777777" w:rsidR="00A53CA6" w:rsidRDefault="00A53CA6" w:rsidP="00A53CA6">
      <w:pPr>
        <w:ind w:right="324"/>
        <w:jc w:val="center"/>
        <w:rPr>
          <w:b/>
          <w:sz w:val="20"/>
        </w:rPr>
      </w:pPr>
    </w:p>
    <w:p w14:paraId="2B775F25" w14:textId="77777777" w:rsidR="00A53CA6" w:rsidRDefault="00A53CA6" w:rsidP="00A53CA6">
      <w:pPr>
        <w:ind w:right="324"/>
        <w:jc w:val="center"/>
        <w:rPr>
          <w:b/>
          <w:sz w:val="20"/>
        </w:rPr>
      </w:pPr>
    </w:p>
    <w:p w14:paraId="1D89E104" w14:textId="77777777" w:rsidR="00A53CA6" w:rsidRDefault="00A53CA6" w:rsidP="00A53CA6">
      <w:pPr>
        <w:ind w:right="324"/>
        <w:jc w:val="center"/>
        <w:rPr>
          <w:b/>
          <w:sz w:val="20"/>
        </w:rPr>
      </w:pPr>
    </w:p>
    <w:p w14:paraId="4D8A105F" w14:textId="77777777" w:rsidR="00A53CA6" w:rsidRDefault="00A53CA6" w:rsidP="00A53CA6">
      <w:pPr>
        <w:ind w:right="324"/>
        <w:jc w:val="center"/>
        <w:rPr>
          <w:b/>
          <w:sz w:val="20"/>
        </w:rPr>
      </w:pPr>
    </w:p>
    <w:p w14:paraId="44A2F603" w14:textId="77777777" w:rsidR="00A53CA6" w:rsidRDefault="00A53CA6" w:rsidP="00A53CA6">
      <w:pPr>
        <w:ind w:right="324"/>
        <w:jc w:val="center"/>
        <w:rPr>
          <w:b/>
          <w:sz w:val="20"/>
        </w:rPr>
      </w:pPr>
      <w:r>
        <w:rPr>
          <w:b/>
          <w:sz w:val="20"/>
          <w:lang w:bidi="ru-RU"/>
        </w:rPr>
        <w:t>УВЕДОМЛЕНИЕ МИНИСТЕРСТВА ЗДРАВООХРАНЕНИЯ И ПОДДЕРЖКИ СЕМЬИ</w:t>
      </w:r>
    </w:p>
    <w:p w14:paraId="3AC4A157" w14:textId="77777777" w:rsidR="00A53CA6" w:rsidRDefault="00A53CA6" w:rsidP="00A53CA6">
      <w:pPr>
        <w:spacing w:before="120" w:line="364" w:lineRule="auto"/>
        <w:ind w:right="321"/>
        <w:jc w:val="center"/>
        <w:rPr>
          <w:b/>
          <w:sz w:val="20"/>
        </w:rPr>
      </w:pPr>
      <w:r>
        <w:rPr>
          <w:b/>
          <w:spacing w:val="-2"/>
          <w:w w:val="105"/>
          <w:sz w:val="20"/>
          <w:lang w:bidi="ru-RU"/>
        </w:rPr>
        <w:t>(Департамент здравоохранения и поддержки семьи)</w:t>
      </w:r>
    </w:p>
    <w:p w14:paraId="246E4EB0" w14:textId="77777777" w:rsidR="00A53CA6" w:rsidRDefault="00A53CA6" w:rsidP="00A53CA6">
      <w:pPr>
        <w:pStyle w:val="BodyText"/>
        <w:spacing w:line="229" w:lineRule="exact"/>
        <w:ind w:right="323"/>
        <w:jc w:val="center"/>
      </w:pPr>
      <w:r>
        <w:rPr>
          <w:w w:val="105"/>
          <w:lang w:bidi="ru-RU"/>
        </w:rPr>
        <w:t>Нью-Дели, 13 декабря 2017 года</w:t>
      </w:r>
    </w:p>
    <w:p w14:paraId="36CD85BD" w14:textId="77777777" w:rsidR="00C77E46" w:rsidRDefault="00A53CA6" w:rsidP="007A3D57">
      <w:pPr>
        <w:pStyle w:val="BodyText"/>
        <w:spacing w:before="118" w:line="249" w:lineRule="auto"/>
        <w:ind w:left="133" w:right="322" w:firstLine="676"/>
        <w:jc w:val="both"/>
      </w:pPr>
      <w:r>
        <w:rPr>
          <w:b/>
          <w:w w:val="105"/>
          <w:lang w:bidi="ru-RU"/>
        </w:rPr>
        <w:t xml:space="preserve">G.S.R. 1516(E).— </w:t>
      </w:r>
      <w:r>
        <w:rPr>
          <w:w w:val="105"/>
          <w:lang w:bidi="ru-RU"/>
        </w:rPr>
        <w:t>В порядке осуществления полномочий, предоставленных статьей 91 Закона о безопасности и стандартизации пищевых продуктов от 2006 г. (№34 от 2006 г.), Центральное правительство настоящим принимает следующие Правила, вносящие дополнительные поправки в Правила безопасности и стандартизации пищевых продуктов от 2011 г., а именно:—</w:t>
      </w:r>
    </w:p>
    <w:p w14:paraId="0590684C" w14:textId="77777777" w:rsidR="00C77E46" w:rsidRDefault="00A53CA6" w:rsidP="007A3D57">
      <w:pPr>
        <w:pStyle w:val="ListParagraph"/>
        <w:numPr>
          <w:ilvl w:val="0"/>
          <w:numId w:val="1"/>
        </w:numPr>
        <w:tabs>
          <w:tab w:val="left" w:pos="811"/>
        </w:tabs>
        <w:spacing w:before="108"/>
        <w:ind w:right="322" w:hanging="678"/>
        <w:jc w:val="both"/>
        <w:rPr>
          <w:sz w:val="20"/>
        </w:rPr>
      </w:pPr>
      <w:r>
        <w:rPr>
          <w:spacing w:val="-2"/>
          <w:w w:val="105"/>
          <w:sz w:val="20"/>
          <w:lang w:bidi="ru-RU"/>
        </w:rPr>
        <w:t>(1) Настоящие требования можно называть «Требованиями по безопасности и стандартизации пищевых продуктов (второе дополнение) от 2017 г.».</w:t>
      </w:r>
    </w:p>
    <w:p w14:paraId="0FFDEDC6" w14:textId="77777777" w:rsidR="00C77E46" w:rsidRDefault="00A53CA6" w:rsidP="007A3D57">
      <w:pPr>
        <w:pStyle w:val="BodyText"/>
        <w:spacing w:before="123"/>
        <w:ind w:left="810" w:right="322"/>
        <w:jc w:val="both"/>
      </w:pPr>
      <w:r>
        <w:rPr>
          <w:w w:val="105"/>
          <w:lang w:bidi="ru-RU"/>
        </w:rPr>
        <w:t>(2) Положения вступают в силу с даты их публикации в Официальном вестнике.</w:t>
      </w:r>
    </w:p>
    <w:p w14:paraId="1B978752" w14:textId="77777777" w:rsidR="00C77E46" w:rsidRDefault="00A53CA6" w:rsidP="007A3D57">
      <w:pPr>
        <w:pStyle w:val="ListParagraph"/>
        <w:numPr>
          <w:ilvl w:val="0"/>
          <w:numId w:val="1"/>
        </w:numPr>
        <w:tabs>
          <w:tab w:val="left" w:pos="810"/>
          <w:tab w:val="left" w:pos="811"/>
        </w:tabs>
        <w:spacing w:before="121" w:line="247" w:lineRule="auto"/>
        <w:ind w:left="133" w:right="322" w:hanging="1"/>
        <w:jc w:val="both"/>
        <w:rPr>
          <w:sz w:val="20"/>
        </w:rPr>
      </w:pPr>
      <w:r>
        <w:rPr>
          <w:w w:val="105"/>
          <w:sz w:val="20"/>
          <w:lang w:bidi="ru-RU"/>
        </w:rPr>
        <w:t>В Требованиях по безопасности и стандартизации пищевых продуктов от 2011 г. (далее именуемые «указанные требования») в требовании 2.1.2, (a) в разделе 1, касающемся квалификации—</w:t>
      </w:r>
    </w:p>
    <w:p w14:paraId="1F2F05B8" w14:textId="77777777" w:rsidR="00C77E46" w:rsidRDefault="00A53CA6" w:rsidP="007A3D57">
      <w:pPr>
        <w:pStyle w:val="ListParagraph"/>
        <w:numPr>
          <w:ilvl w:val="1"/>
          <w:numId w:val="1"/>
        </w:numPr>
        <w:tabs>
          <w:tab w:val="left" w:pos="1262"/>
        </w:tabs>
        <w:spacing w:line="247" w:lineRule="auto"/>
        <w:ind w:right="322"/>
        <w:jc w:val="both"/>
        <w:rPr>
          <w:sz w:val="20"/>
        </w:rPr>
      </w:pPr>
      <w:r>
        <w:rPr>
          <w:w w:val="105"/>
          <w:sz w:val="20"/>
          <w:lang w:bidi="ru-RU"/>
        </w:rPr>
        <w:t>в пункте (i) часть, начинающаяся со слов «и будет владеть» и заканчивающаяся словами «в соответствии с настоящими требованиями», должна быть опущена;</w:t>
      </w:r>
    </w:p>
    <w:p w14:paraId="69FB2EC5" w14:textId="77777777" w:rsidR="00C77E46" w:rsidRDefault="00A53CA6" w:rsidP="007A3D57">
      <w:pPr>
        <w:pStyle w:val="ListParagraph"/>
        <w:numPr>
          <w:ilvl w:val="1"/>
          <w:numId w:val="1"/>
        </w:numPr>
        <w:tabs>
          <w:tab w:val="left" w:pos="1262"/>
        </w:tabs>
        <w:ind w:right="322"/>
        <w:jc w:val="both"/>
        <w:rPr>
          <w:sz w:val="20"/>
        </w:rPr>
      </w:pPr>
      <w:r>
        <w:rPr>
          <w:w w:val="105"/>
          <w:sz w:val="20"/>
          <w:lang w:bidi="ru-RU"/>
        </w:rPr>
        <w:t>после пункта (i) следует вставить следующий подпункт в следующей редакции:</w:t>
      </w:r>
    </w:p>
    <w:p w14:paraId="643E2DFB" w14:textId="77777777" w:rsidR="00C77E46" w:rsidRDefault="00A53CA6" w:rsidP="007A3D57">
      <w:pPr>
        <w:pStyle w:val="BodyText"/>
        <w:spacing w:before="121" w:line="247" w:lineRule="auto"/>
        <w:ind w:left="1261" w:right="322"/>
        <w:jc w:val="both"/>
      </w:pPr>
      <w:r>
        <w:rPr>
          <w:w w:val="105"/>
          <w:lang w:bidi="ru-RU"/>
        </w:rPr>
        <w:t>«(ia) Уполномоченный по безопасности пищевых продуктов может с предварительного одобрения правительства штата назначить сотрудника подразделения на основе дополнительной оплаты в качестве ответственного сотрудника».</w:t>
      </w:r>
    </w:p>
    <w:p w14:paraId="4076DE09" w14:textId="77777777" w:rsidR="00C77E46" w:rsidRDefault="00A53CA6" w:rsidP="007A3D57">
      <w:pPr>
        <w:pStyle w:val="ListParagraph"/>
        <w:numPr>
          <w:ilvl w:val="1"/>
          <w:numId w:val="1"/>
        </w:numPr>
        <w:tabs>
          <w:tab w:val="left" w:pos="1262"/>
        </w:tabs>
        <w:spacing w:before="115"/>
        <w:ind w:right="322"/>
        <w:jc w:val="both"/>
        <w:rPr>
          <w:sz w:val="20"/>
        </w:rPr>
      </w:pPr>
      <w:r>
        <w:rPr>
          <w:w w:val="105"/>
          <w:sz w:val="20"/>
          <w:lang w:bidi="ru-RU"/>
        </w:rPr>
        <w:t>в пункте (ii) в конце должна быть вставлена следующая оговорка, а именно:</w:t>
      </w:r>
    </w:p>
    <w:p w14:paraId="2B30CFAB" w14:textId="77777777" w:rsidR="00C77E46" w:rsidRDefault="00A53CA6" w:rsidP="007A3D57">
      <w:pPr>
        <w:pStyle w:val="BodyText"/>
        <w:spacing w:before="122"/>
        <w:ind w:left="1261" w:right="322"/>
        <w:jc w:val="both"/>
      </w:pPr>
      <w:r>
        <w:rPr>
          <w:w w:val="105"/>
          <w:lang w:bidi="ru-RU"/>
        </w:rPr>
        <w:t>«При условии, что сотруднику подразделения, назначенному ответственным сотрудником в соответствии с пунктом (i), не требуется проходить такое обучение.»;</w:t>
      </w:r>
    </w:p>
    <w:p w14:paraId="0A9BA924" w14:textId="77777777" w:rsidR="00C77E46" w:rsidRDefault="00A53CA6" w:rsidP="007A3D57">
      <w:pPr>
        <w:pStyle w:val="BodyText"/>
        <w:spacing w:before="120" w:line="247" w:lineRule="auto"/>
        <w:ind w:left="133" w:right="322"/>
        <w:jc w:val="both"/>
      </w:pPr>
      <w:r>
        <w:rPr>
          <w:w w:val="105"/>
          <w:lang w:bidi="ru-RU"/>
        </w:rPr>
        <w:t>(b) в разделе 2, касающемся полномочий и обязанностей, после пункта (ii) должен быть вставлен следующий пункт, а именно:</w:t>
      </w:r>
    </w:p>
    <w:p w14:paraId="10B491A3" w14:textId="77777777" w:rsidR="00C77E46" w:rsidRDefault="00A53CA6" w:rsidP="007A3D57">
      <w:pPr>
        <w:pStyle w:val="BodyText"/>
        <w:spacing w:before="115" w:line="247" w:lineRule="auto"/>
        <w:ind w:left="810" w:right="322"/>
        <w:jc w:val="both"/>
      </w:pPr>
      <w:r>
        <w:rPr>
          <w:w w:val="105"/>
          <w:lang w:bidi="ru-RU"/>
        </w:rPr>
        <w:t>(iia) «Если Глава районной администрации или Мировой судья округа сочтет это необходимым, он может делегировать полномочия, осуществляемые им в соответствии с пунктом (ii), дополнительному Главе районной администрации или дополнительному Мировому судье района или сотруднику подразделения в этом районе.</w:t>
      </w:r>
    </w:p>
    <w:p w14:paraId="7A43DF98" w14:textId="77777777" w:rsidR="007A3D57" w:rsidRDefault="00A53CA6" w:rsidP="007A3D57">
      <w:pPr>
        <w:pStyle w:val="BodyText"/>
        <w:spacing w:before="117" w:line="362" w:lineRule="auto"/>
        <w:ind w:right="322"/>
        <w:jc w:val="right"/>
        <w:rPr>
          <w:spacing w:val="-2"/>
          <w:w w:val="105"/>
          <w:lang w:val="es-ES"/>
        </w:rPr>
      </w:pPr>
      <w:r w:rsidRPr="007A3D57">
        <w:rPr>
          <w:spacing w:val="-2"/>
          <w:w w:val="105"/>
          <w:lang w:bidi="ru-RU"/>
        </w:rPr>
        <w:t xml:space="preserve">[Ф. № P.15025/242/2015-FR] </w:t>
      </w:r>
    </w:p>
    <w:p w14:paraId="18E5D211" w14:textId="77777777" w:rsidR="00C77E46" w:rsidRDefault="00A53CA6" w:rsidP="007A3D57">
      <w:pPr>
        <w:pStyle w:val="BodyText"/>
        <w:spacing w:before="117" w:line="362" w:lineRule="auto"/>
        <w:ind w:right="322"/>
        <w:jc w:val="right"/>
      </w:pPr>
      <w:r w:rsidRPr="007A3D57">
        <w:rPr>
          <w:lang w:bidi="ru-RU"/>
        </w:rPr>
        <w:t>СУДХИР КУМАР (SUDHIR KUMAR), помощник секретаря</w:t>
      </w:r>
    </w:p>
    <w:p w14:paraId="43B895CA" w14:textId="77777777" w:rsidR="00C77E46" w:rsidRDefault="00A53CA6" w:rsidP="007A3D57">
      <w:pPr>
        <w:pStyle w:val="BodyText"/>
        <w:spacing w:before="4" w:line="247" w:lineRule="auto"/>
        <w:ind w:left="697" w:right="322" w:hanging="564"/>
        <w:jc w:val="both"/>
      </w:pPr>
      <w:r>
        <w:rPr>
          <w:b/>
          <w:spacing w:val="-2"/>
          <w:w w:val="105"/>
          <w:lang w:bidi="ru-RU"/>
        </w:rPr>
        <w:t xml:space="preserve">Примечание: </w:t>
      </w:r>
      <w:r>
        <w:rPr>
          <w:spacing w:val="-2"/>
          <w:w w:val="105"/>
          <w:lang w:bidi="ru-RU"/>
        </w:rPr>
        <w:t xml:space="preserve">основные требования были опубликованы в Официальном вестнике Индии, Внеочередное издание, Часть II, Раздел 3, Подраздел (i), </w:t>
      </w:r>
      <w:r>
        <w:rPr>
          <w:w w:val="105"/>
          <w:lang w:bidi="ru-RU"/>
        </w:rPr>
        <w:t>см. номер уведомления G.S.R 362(E) от 5 мая 2011 г. с последними поправками, см. номер уведомления G.S.R. 57(E) от 13 января 2017 г.</w:t>
      </w:r>
    </w:p>
    <w:sectPr w:rsidR="00C77E46" w:rsidSect="0067525F">
      <w:headerReference w:type="default" r:id="rId8"/>
      <w:footerReference w:type="default" r:id="rId9"/>
      <w:pgSz w:w="12240" w:h="15840"/>
      <w:pgMar w:top="1060" w:right="1467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81F32" w14:textId="77777777" w:rsidR="000D4CF4" w:rsidRDefault="000D4CF4" w:rsidP="00A53CA6">
      <w:r>
        <w:separator/>
      </w:r>
    </w:p>
  </w:endnote>
  <w:endnote w:type="continuationSeparator" w:id="0">
    <w:p w14:paraId="73920F0D" w14:textId="77777777" w:rsidR="000D4CF4" w:rsidRDefault="000D4CF4" w:rsidP="00A5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59E1F" w14:textId="77777777" w:rsidR="0067525F" w:rsidRDefault="0067525F" w:rsidP="0067525F">
    <w:pPr>
      <w:pStyle w:val="Footer"/>
    </w:pPr>
    <w:r>
      <w:rPr>
        <w:sz w:val="16"/>
        <w:lang w:bidi="ru-RU"/>
      </w:rPr>
      <w:t xml:space="preserve">7176 GI/2017 </w:t>
    </w:r>
    <w:r>
      <w:rPr>
        <w:sz w:val="16"/>
        <w:lang w:bidi="ru-RU"/>
      </w:rPr>
      <w:tab/>
      <w:t>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B37E" w14:textId="77777777" w:rsidR="0067525F" w:rsidRDefault="0067525F" w:rsidP="00A53CA6">
    <w:pPr>
      <w:pStyle w:val="BodyText"/>
    </w:pPr>
  </w:p>
  <w:p w14:paraId="7133D6D7" w14:textId="77777777" w:rsidR="0067525F" w:rsidRDefault="0067525F" w:rsidP="00A53CA6">
    <w:pPr>
      <w:pBdr>
        <w:top w:val="single" w:sz="4" w:space="1" w:color="auto"/>
      </w:pBdr>
      <w:spacing w:before="4"/>
      <w:jc w:val="center"/>
      <w:rPr>
        <w:sz w:val="18"/>
      </w:rPr>
    </w:pPr>
    <w:r>
      <w:rPr>
        <w:sz w:val="18"/>
        <w:lang w:bidi="ru-RU"/>
      </w:rPr>
      <w:t xml:space="preserve">Документ выгружен департаментом печати издательства при правительстве Индии, Ринг Роуд, Маяпури, Нью-Дели-110064, </w:t>
    </w:r>
    <w:r>
      <w:rPr>
        <w:sz w:val="18"/>
        <w:lang w:bidi="ru-RU"/>
      </w:rPr>
      <w:br/>
      <w:t>и опубликован Контролером публикаций, Дели-110054.</w:t>
    </w:r>
  </w:p>
  <w:tbl>
    <w:tblPr>
      <w:tblStyle w:val="TableGrid"/>
      <w:tblW w:w="0" w:type="auto"/>
      <w:tblInd w:w="70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2"/>
      <w:gridCol w:w="1415"/>
    </w:tblGrid>
    <w:tr w:rsidR="0067525F" w14:paraId="36A96160" w14:textId="77777777" w:rsidTr="00A53CA6">
      <w:tc>
        <w:tcPr>
          <w:tcW w:w="992" w:type="dxa"/>
          <w:hideMark/>
        </w:tcPr>
        <w:p w14:paraId="6CC5EFC9" w14:textId="77777777" w:rsidR="0067525F" w:rsidRDefault="0067525F" w:rsidP="00A53CA6">
          <w:pPr>
            <w:spacing w:before="4"/>
            <w:jc w:val="both"/>
            <w:rPr>
              <w:rFonts w:ascii="Trebuchet MS"/>
              <w:sz w:val="25"/>
            </w:rPr>
          </w:pPr>
          <w:r>
            <w:rPr>
              <w:sz w:val="25"/>
              <w:lang w:bidi="ru-RU"/>
            </w:rPr>
            <w:t>АЛОК КУМАР</w:t>
          </w:r>
        </w:p>
      </w:tc>
      <w:tc>
        <w:tcPr>
          <w:tcW w:w="1525" w:type="dxa"/>
          <w:hideMark/>
        </w:tcPr>
        <w:p w14:paraId="008CF1A0" w14:textId="77777777" w:rsidR="0067525F" w:rsidRPr="00A53CA6" w:rsidRDefault="0067525F" w:rsidP="00A53CA6">
          <w:pPr>
            <w:spacing w:line="259" w:lineRule="auto"/>
            <w:ind w:left="59" w:right="250"/>
            <w:rPr>
              <w:rFonts w:ascii="Trebuchet MS" w:hAnsi="Trebuchet MS"/>
              <w:sz w:val="12"/>
            </w:rPr>
          </w:pPr>
          <w:r>
            <w:rPr>
              <w:sz w:val="12"/>
              <w:lang w:bidi="ru-RU"/>
            </w:rPr>
            <w:t xml:space="preserve">Подписано цифровой подписью </w:t>
          </w:r>
          <w:r>
            <w:rPr>
              <w:sz w:val="12"/>
              <w:lang w:bidi="ru-RU"/>
            </w:rPr>
            <w:br/>
            <w:t xml:space="preserve">АЛОК КУМАР </w:t>
          </w:r>
          <w:r>
            <w:rPr>
              <w:sz w:val="12"/>
              <w:lang w:bidi="ru-RU"/>
            </w:rPr>
            <w:br/>
            <w:t>Дата: 16.12.2017 г.</w:t>
          </w:r>
        </w:p>
        <w:p w14:paraId="3A1E477D" w14:textId="77777777" w:rsidR="0067525F" w:rsidRDefault="0067525F" w:rsidP="00A53CA6">
          <w:pPr>
            <w:spacing w:before="2"/>
            <w:ind w:left="59"/>
            <w:rPr>
              <w:rFonts w:ascii="Trebuchet MS"/>
              <w:sz w:val="25"/>
            </w:rPr>
          </w:pPr>
          <w:r>
            <w:rPr>
              <w:sz w:val="12"/>
              <w:lang w:bidi="ru-RU"/>
            </w:rPr>
            <w:t>10:30:55 +05'30'</w:t>
          </w:r>
        </w:p>
      </w:tc>
    </w:tr>
  </w:tbl>
  <w:p w14:paraId="1B097273" w14:textId="77777777" w:rsidR="0067525F" w:rsidRDefault="0067525F" w:rsidP="00A53CA6">
    <w:pPr>
      <w:pStyle w:val="BodyText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74864" w14:textId="77777777" w:rsidR="000D4CF4" w:rsidRDefault="000D4CF4" w:rsidP="00A53CA6">
      <w:r>
        <w:separator/>
      </w:r>
    </w:p>
  </w:footnote>
  <w:footnote w:type="continuationSeparator" w:id="0">
    <w:p w14:paraId="334224B6" w14:textId="77777777" w:rsidR="000D4CF4" w:rsidRDefault="000D4CF4" w:rsidP="00A53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D669E" w14:textId="77777777" w:rsidR="0067525F" w:rsidRDefault="0067525F" w:rsidP="00A53CA6">
    <w:pPr>
      <w:tabs>
        <w:tab w:val="left" w:pos="2591"/>
        <w:tab w:val="left" w:pos="7717"/>
      </w:tabs>
      <w:spacing w:before="53"/>
      <w:ind w:left="133"/>
      <w:rPr>
        <w:sz w:val="18"/>
      </w:rPr>
    </w:pPr>
    <w:r>
      <w:rPr>
        <w:noProof/>
        <w:lang w:bidi="ru-RU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6A5E3081" wp14:editId="3A77B34F">
              <wp:simplePos x="0" y="0"/>
              <wp:positionH relativeFrom="page">
                <wp:posOffset>925195</wp:posOffset>
              </wp:positionH>
              <wp:positionV relativeFrom="paragraph">
                <wp:posOffset>215900</wp:posOffset>
              </wp:positionV>
              <wp:extent cx="5897880" cy="44450"/>
              <wp:effectExtent l="0" t="0" r="0" b="0"/>
              <wp:wrapTopAndBottom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97880" cy="44450"/>
                        <a:chOff x="1457" y="340"/>
                        <a:chExt cx="9288" cy="70"/>
                      </a:xfrm>
                    </wpg:grpSpPr>
                    <wps:wsp>
                      <wps:cNvPr id="2" name="Line 6"/>
                      <wps:cNvCnPr>
                        <a:cxnSpLocks noChangeShapeType="1"/>
                      </wps:cNvCnPr>
                      <wps:spPr bwMode="auto">
                        <a:xfrm>
                          <a:off x="1457" y="347"/>
                          <a:ext cx="9288" cy="0"/>
                        </a:xfrm>
                        <a:prstGeom prst="line">
                          <a:avLst/>
                        </a:prstGeom>
                        <a:noFill/>
                        <a:ln w="89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7"/>
                      <wps:cNvCnPr>
                        <a:cxnSpLocks noChangeShapeType="1"/>
                      </wps:cNvCnPr>
                      <wps:spPr bwMode="auto">
                        <a:xfrm>
                          <a:off x="1457" y="402"/>
                          <a:ext cx="9288" cy="0"/>
                        </a:xfrm>
                        <a:prstGeom prst="line">
                          <a:avLst/>
                        </a:prstGeom>
                        <a:noFill/>
                        <a:ln w="89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5DB024" id="Группа 1" o:spid="_x0000_s1026" style="position:absolute;margin-left:72.85pt;margin-top:17pt;width:464.4pt;height:3.5pt;z-index:-251656192;mso-wrap-distance-left:0;mso-wrap-distance-right:0;mso-position-horizontal-relative:page" coordorigin="1457,340" coordsize="9288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">
              <v:line id="Line 6" o:spid="_x0000_s1027" style="position:absolute;visibility:visible;mso-wrap-style:square" from="1457,347" to="10745,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" strokeweight=".24872mm"/>
              <v:line id="Line 7" o:spid="_x0000_s1028" style="position:absolute;visibility:visible;mso-wrap-style:square" from="1457,402" to="10745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" strokeweight=".24872mm"/>
              <w10:wrap type="topAndBottom" anchorx="page"/>
            </v:group>
          </w:pict>
        </mc:Fallback>
      </mc:AlternateContent>
    </w:r>
    <w:r>
      <w:rPr>
        <w:spacing w:val="-10"/>
        <w:w w:val="105"/>
        <w:lang w:bidi="ru-RU"/>
      </w:rPr>
      <w:t>2</w:t>
    </w:r>
    <w:r>
      <w:rPr>
        <w:spacing w:val="-10"/>
        <w:w w:val="105"/>
        <w:lang w:bidi="ru-RU"/>
      </w:rPr>
      <w:tab/>
    </w:r>
    <w:r>
      <w:rPr>
        <w:w w:val="105"/>
        <w:sz w:val="18"/>
        <w:lang w:bidi="ru-RU"/>
      </w:rPr>
      <w:t>ОФИЦИАЛЬНЫЙ ВЕСТНИК ИНДИИ: ВНЕОЧЕРЕДНОЕ ИЗДАНИЕ</w:t>
    </w:r>
    <w:r>
      <w:rPr>
        <w:w w:val="105"/>
        <w:sz w:val="18"/>
        <w:lang w:bidi="ru-RU"/>
      </w:rPr>
      <w:tab/>
    </w:r>
    <w:r>
      <w:rPr>
        <w:sz w:val="15"/>
        <w:lang w:bidi="ru-RU"/>
      </w:rPr>
      <w:t>[</w:t>
    </w:r>
    <w:r>
      <w:rPr>
        <w:w w:val="105"/>
        <w:sz w:val="18"/>
        <w:lang w:bidi="ru-RU"/>
      </w:rPr>
      <w:t>ЧАСТЬ</w:t>
    </w:r>
    <w:r>
      <w:rPr>
        <w:sz w:val="18"/>
        <w:lang w:bidi="ru-RU"/>
      </w:rPr>
      <w:t xml:space="preserve"> II—РАЗДЕЛ. 3(i)]</w:t>
    </w:r>
  </w:p>
  <w:p w14:paraId="14D6C1F9" w14:textId="77777777" w:rsidR="0067525F" w:rsidRDefault="0067525F" w:rsidP="00A53CA6">
    <w:pPr>
      <w:ind w:right="324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656C0A"/>
    <w:multiLevelType w:val="hybridMultilevel"/>
    <w:tmpl w:val="27D21062"/>
    <w:lvl w:ilvl="0" w:tplc="BF525ED0">
      <w:start w:val="1"/>
      <w:numFmt w:val="decimal"/>
      <w:lvlText w:val="%1."/>
      <w:lvlJc w:val="left"/>
      <w:pPr>
        <w:ind w:left="810" w:hanging="6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</w:rPr>
    </w:lvl>
    <w:lvl w:ilvl="1" w:tplc="E78C663C">
      <w:start w:val="1"/>
      <w:numFmt w:val="upperLetter"/>
      <w:lvlText w:val="(%2)"/>
      <w:lvlJc w:val="left"/>
      <w:pPr>
        <w:ind w:left="1261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</w:rPr>
    </w:lvl>
    <w:lvl w:ilvl="2" w:tplc="75CA6886">
      <w:start w:val="1"/>
      <w:numFmt w:val="lowerRoman"/>
      <w:lvlText w:val="(%3)"/>
      <w:lvlJc w:val="left"/>
      <w:pPr>
        <w:ind w:left="1508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0"/>
        <w:szCs w:val="20"/>
      </w:rPr>
    </w:lvl>
    <w:lvl w:ilvl="3" w:tplc="4276222C">
      <w:numFmt w:val="bullet"/>
      <w:lvlText w:val="•"/>
      <w:lvlJc w:val="left"/>
      <w:pPr>
        <w:ind w:left="1500" w:hanging="248"/>
      </w:pPr>
      <w:rPr>
        <w:rFonts w:hint="default"/>
      </w:rPr>
    </w:lvl>
    <w:lvl w:ilvl="4" w:tplc="563EE034">
      <w:numFmt w:val="bullet"/>
      <w:lvlText w:val="•"/>
      <w:lvlJc w:val="left"/>
      <w:pPr>
        <w:ind w:left="2660" w:hanging="248"/>
      </w:pPr>
      <w:rPr>
        <w:rFonts w:hint="default"/>
      </w:rPr>
    </w:lvl>
    <w:lvl w:ilvl="5" w:tplc="E1A62154">
      <w:numFmt w:val="bullet"/>
      <w:lvlText w:val="•"/>
      <w:lvlJc w:val="left"/>
      <w:pPr>
        <w:ind w:left="3820" w:hanging="248"/>
      </w:pPr>
      <w:rPr>
        <w:rFonts w:hint="default"/>
      </w:rPr>
    </w:lvl>
    <w:lvl w:ilvl="6" w:tplc="1026C72E">
      <w:numFmt w:val="bullet"/>
      <w:lvlText w:val="•"/>
      <w:lvlJc w:val="left"/>
      <w:pPr>
        <w:ind w:left="4980" w:hanging="248"/>
      </w:pPr>
      <w:rPr>
        <w:rFonts w:hint="default"/>
      </w:rPr>
    </w:lvl>
    <w:lvl w:ilvl="7" w:tplc="EACAFE06">
      <w:numFmt w:val="bullet"/>
      <w:lvlText w:val="•"/>
      <w:lvlJc w:val="left"/>
      <w:pPr>
        <w:ind w:left="6140" w:hanging="248"/>
      </w:pPr>
      <w:rPr>
        <w:rFonts w:hint="default"/>
      </w:rPr>
    </w:lvl>
    <w:lvl w:ilvl="8" w:tplc="B336AA66">
      <w:numFmt w:val="bullet"/>
      <w:lvlText w:val="•"/>
      <w:lvlJc w:val="left"/>
      <w:pPr>
        <w:ind w:left="7300" w:hanging="2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E46"/>
    <w:rsid w:val="000D4CF4"/>
    <w:rsid w:val="0067525F"/>
    <w:rsid w:val="00752772"/>
    <w:rsid w:val="007A3D57"/>
    <w:rsid w:val="00A53CA6"/>
    <w:rsid w:val="00C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DACC22"/>
  <w15:docId w15:val="{CB0115F6-90D4-4CA7-9D17-AEB1AB04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4"/>
      <w:ind w:left="1261" w:hanging="45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CA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3CA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CA6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53CA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53C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4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- 7176gi</dc:title>
  <dc:creator>Hariom</dc:creator>
  <cp:lastModifiedBy>Administrator</cp:lastModifiedBy>
  <cp:revision>2</cp:revision>
  <dcterms:created xsi:type="dcterms:W3CDTF">2023-07-17T15:20:00Z</dcterms:created>
  <dcterms:modified xsi:type="dcterms:W3CDTF">2023-07-17T15:20:00Z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PScript5.dll Редакция 5.2.2</vt:lpwstr>
  </property>
  <property fmtid="{D5CDD505-2E9C-101B-9397-08002B2CF9AE}" pid="4" name="LastSaved">
    <vt:filetime>2023-07-06T00:00:00Z</vt:filetime>
  </property>
</Properties>
</file>